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58E292" w14:textId="2B213EB5" w:rsidR="00784C03" w:rsidRDefault="00155E84">
      <w:pPr>
        <w:sectPr w:rsidR="00784C03" w:rsidSect="00784C03">
          <w:headerReference w:type="even" r:id="rId14"/>
          <w:pgSz w:w="11906" w:h="16838" w:code="9"/>
          <w:pgMar w:top="1440" w:right="1440" w:bottom="1440" w:left="1440" w:header="720" w:footer="720" w:gutter="0"/>
          <w:cols w:space="720"/>
          <w:docGrid w:linePitch="360"/>
        </w:sectPr>
      </w:pPr>
      <w:bookmarkStart w:id="0" w:name="_GoBack"/>
      <w:r>
        <w:rPr>
          <w:noProof/>
          <w:lang w:val="en-NZ" w:eastAsia="en-NZ"/>
        </w:rPr>
        <w:drawing>
          <wp:anchor distT="0" distB="0" distL="114300" distR="114300" simplePos="0" relativeHeight="251658240" behindDoc="0" locked="0" layoutInCell="1" allowOverlap="1" wp14:anchorId="2EB168C1" wp14:editId="180FDF95">
            <wp:simplePos x="0" y="0"/>
            <wp:positionH relativeFrom="page">
              <wp:posOffset>-19050</wp:posOffset>
            </wp:positionH>
            <wp:positionV relativeFrom="paragraph">
              <wp:posOffset>-914400</wp:posOffset>
            </wp:positionV>
            <wp:extent cx="7553325" cy="10683875"/>
            <wp:effectExtent l="0" t="0" r="952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port Cover.jpg"/>
                    <pic:cNvPicPr/>
                  </pic:nvPicPr>
                  <pic:blipFill>
                    <a:blip r:embed="rId15"/>
                    <a:stretch>
                      <a:fillRect/>
                    </a:stretch>
                  </pic:blipFill>
                  <pic:spPr>
                    <a:xfrm>
                      <a:off x="0" y="0"/>
                      <a:ext cx="7553325" cy="10683875"/>
                    </a:xfrm>
                    <a:prstGeom prst="rect">
                      <a:avLst/>
                    </a:prstGeom>
                  </pic:spPr>
                </pic:pic>
              </a:graphicData>
            </a:graphic>
            <wp14:sizeRelH relativeFrom="page">
              <wp14:pctWidth>0</wp14:pctWidth>
            </wp14:sizeRelH>
            <wp14:sizeRelV relativeFrom="page">
              <wp14:pctHeight>0</wp14:pctHeight>
            </wp14:sizeRelV>
          </wp:anchor>
        </w:drawing>
      </w:r>
      <w:bookmarkEnd w:id="0"/>
      <w:r w:rsidR="003D211C">
        <w:rPr>
          <w:noProof/>
          <w:lang w:val="en-NZ" w:eastAsia="en-NZ"/>
        </w:rPr>
        <mc:AlternateContent>
          <mc:Choice Requires="wps">
            <w:drawing>
              <wp:anchor distT="0" distB="0" distL="114300" distR="114300" simplePos="0" relativeHeight="251659264" behindDoc="0" locked="0" layoutInCell="1" allowOverlap="1" wp14:anchorId="56F15959" wp14:editId="356F6A2A">
                <wp:simplePos x="0" y="0"/>
                <wp:positionH relativeFrom="column">
                  <wp:posOffset>734483</wp:posOffset>
                </wp:positionH>
                <wp:positionV relativeFrom="paragraph">
                  <wp:posOffset>906145</wp:posOffset>
                </wp:positionV>
                <wp:extent cx="5340626" cy="4608000"/>
                <wp:effectExtent l="0" t="0" r="0" b="2540"/>
                <wp:wrapNone/>
                <wp:docPr id="8" name="Text Box 8"/>
                <wp:cNvGraphicFramePr/>
                <a:graphic xmlns:a="http://schemas.openxmlformats.org/drawingml/2006/main">
                  <a:graphicData uri="http://schemas.microsoft.com/office/word/2010/wordprocessingShape">
                    <wps:wsp>
                      <wps:cNvSpPr txBox="1"/>
                      <wps:spPr>
                        <a:xfrm>
                          <a:off x="0" y="0"/>
                          <a:ext cx="5340626" cy="4608000"/>
                        </a:xfrm>
                        <a:prstGeom prst="rect">
                          <a:avLst/>
                        </a:prstGeom>
                        <a:noFill/>
                        <a:ln w="6350">
                          <a:noFill/>
                        </a:ln>
                      </wps:spPr>
                      <wps:txbx>
                        <w:txbxContent>
                          <w:p w14:paraId="320282B6" w14:textId="098F8168" w:rsidR="00AF441B" w:rsidRDefault="00AF441B">
                            <w:pPr>
                              <w:rPr>
                                <w:color w:val="FFFFFF" w:themeColor="background1"/>
                                <w:spacing w:val="-4"/>
                                <w:sz w:val="24"/>
                                <w:szCs w:val="24"/>
                              </w:rPr>
                            </w:pPr>
                            <w:r w:rsidRPr="00D608B0">
                              <w:rPr>
                                <w:color w:val="FFFFFF" w:themeColor="background1"/>
                                <w:spacing w:val="-4"/>
                                <w:sz w:val="24"/>
                                <w:szCs w:val="24"/>
                              </w:rPr>
                              <w:t>Ministry of Foreign Affairs and Trade</w:t>
                            </w:r>
                            <w:r>
                              <w:rPr>
                                <w:color w:val="FFFFFF" w:themeColor="background1"/>
                                <w:spacing w:val="-4"/>
                                <w:sz w:val="24"/>
                                <w:szCs w:val="24"/>
                              </w:rPr>
                              <w:t xml:space="preserve"> </w:t>
                            </w:r>
                          </w:p>
                          <w:p w14:paraId="1591294D" w14:textId="6718AE9B" w:rsidR="00AF441B" w:rsidRDefault="00AF441B">
                            <w:pPr>
                              <w:rPr>
                                <w:b/>
                                <w:color w:val="FFFFFF" w:themeColor="background1"/>
                                <w:spacing w:val="-4"/>
                                <w:sz w:val="24"/>
                                <w:szCs w:val="24"/>
                              </w:rPr>
                            </w:pPr>
                            <w:r w:rsidRPr="00410AF3">
                              <w:rPr>
                                <w:color w:val="FFFFFF" w:themeColor="background1"/>
                                <w:spacing w:val="-4"/>
                                <w:sz w:val="24"/>
                                <w:szCs w:val="24"/>
                              </w:rPr>
                              <w:t>Manat</w:t>
                            </w:r>
                            <w:r w:rsidRPr="00C00EC4">
                              <w:rPr>
                                <w:color w:val="FFFFFF" w:themeColor="background1"/>
                                <w:sz w:val="24"/>
                                <w:szCs w:val="24"/>
                                <w:lang w:val="mi-NZ"/>
                              </w:rPr>
                              <w:t>ū</w:t>
                            </w:r>
                            <w:r w:rsidRPr="00410AF3">
                              <w:rPr>
                                <w:color w:val="FFFFFF" w:themeColor="background1"/>
                                <w:spacing w:val="-4"/>
                                <w:sz w:val="24"/>
                                <w:szCs w:val="24"/>
                              </w:rPr>
                              <w:t xml:space="preserve"> Aorere</w:t>
                            </w:r>
                          </w:p>
                          <w:p w14:paraId="04F59730" w14:textId="77777777" w:rsidR="00AF441B" w:rsidRPr="00D608B0" w:rsidRDefault="00AF441B">
                            <w:pPr>
                              <w:rPr>
                                <w:color w:val="FFFFFF" w:themeColor="background1"/>
                                <w:spacing w:val="-4"/>
                                <w:sz w:val="24"/>
                                <w:szCs w:val="24"/>
                              </w:rPr>
                            </w:pPr>
                          </w:p>
                          <w:p w14:paraId="7E3E8B7B" w14:textId="76C5B243" w:rsidR="00AF441B" w:rsidRPr="000F74DC" w:rsidRDefault="00AF441B" w:rsidP="000F74DC">
                            <w:pPr>
                              <w:spacing w:before="360" w:after="240" w:line="240" w:lineRule="auto"/>
                              <w:ind w:left="-113"/>
                              <w:rPr>
                                <w:b/>
                                <w:color w:val="FFFFFF" w:themeColor="background1"/>
                                <w:spacing w:val="-20"/>
                                <w:sz w:val="72"/>
                                <w:szCs w:val="72"/>
                              </w:rPr>
                            </w:pPr>
                            <w:r w:rsidRPr="007A6D9C">
                              <w:rPr>
                                <w:b/>
                                <w:color w:val="FFFFFF" w:themeColor="background1"/>
                                <w:spacing w:val="-20"/>
                                <w:sz w:val="72"/>
                                <w:szCs w:val="72"/>
                              </w:rPr>
                              <w:t xml:space="preserve">Manaaki </w:t>
                            </w:r>
                          </w:p>
                          <w:p w14:paraId="494F9341" w14:textId="3A725735" w:rsidR="00AF441B" w:rsidRPr="003703C3" w:rsidRDefault="00AF441B" w:rsidP="000F74DC">
                            <w:pPr>
                              <w:spacing w:after="720" w:line="216" w:lineRule="auto"/>
                              <w:ind w:left="-113"/>
                              <w:rPr>
                                <w:b/>
                                <w:color w:val="FFFFFF" w:themeColor="background1"/>
                                <w:spacing w:val="-20"/>
                                <w:sz w:val="40"/>
                                <w:szCs w:val="40"/>
                              </w:rPr>
                            </w:pPr>
                            <w:r w:rsidRPr="003703C3">
                              <w:rPr>
                                <w:b/>
                                <w:i/>
                                <w:color w:val="FFFFFF" w:themeColor="background1"/>
                                <w:spacing w:val="-20"/>
                                <w:sz w:val="24"/>
                                <w:szCs w:val="72"/>
                              </w:rPr>
                              <w:t>“Uplifting  mana, through listening, supporting and empowering”</w:t>
                            </w:r>
                          </w:p>
                          <w:p w14:paraId="599261D5" w14:textId="3332C009" w:rsidR="00AF441B" w:rsidRPr="000F74DC" w:rsidRDefault="00AF441B" w:rsidP="000F74DC">
                            <w:pPr>
                              <w:spacing w:after="720" w:line="216" w:lineRule="auto"/>
                              <w:ind w:left="-113"/>
                              <w:rPr>
                                <w:b/>
                                <w:color w:val="FFFFFF" w:themeColor="background1"/>
                                <w:spacing w:val="-20"/>
                                <w:sz w:val="40"/>
                                <w:szCs w:val="40"/>
                              </w:rPr>
                            </w:pPr>
                            <w:r>
                              <w:rPr>
                                <w:b/>
                                <w:color w:val="FFFFFF" w:themeColor="background1"/>
                                <w:spacing w:val="-20"/>
                                <w:sz w:val="40"/>
                                <w:szCs w:val="40"/>
                              </w:rPr>
                              <w:t xml:space="preserve">Application form </w:t>
                            </w:r>
                          </w:p>
                          <w:p w14:paraId="5FC01313" w14:textId="0D4A0322" w:rsidR="00AF441B" w:rsidRPr="00D608B0" w:rsidRDefault="00155E84">
                            <w:pPr>
                              <w:rPr>
                                <w:color w:val="FFFFFF" w:themeColor="background1"/>
                              </w:rPr>
                            </w:pPr>
                            <w:r>
                              <w:rPr>
                                <w:color w:val="FFFFFF" w:themeColor="background1"/>
                              </w:rPr>
                              <w:t>ROUND TWO – MARCH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57.85pt;margin-top:71.35pt;width:420.5pt;height:36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" filled="f" stroked="f" strokeweight=".5pt">
                <v:textbox>
                  <w:txbxContent>
                    <w:p w14:paraId="320282B6" w14:textId="098F8168" w:rsidR="00AF441B" w:rsidRDefault="00AF441B">
                      <w:pPr>
                        <w:rPr>
                          <w:color w:val="FFFFFF" w:themeColor="background1"/>
                          <w:spacing w:val="-4"/>
                          <w:sz w:val="24"/>
                          <w:szCs w:val="24"/>
                        </w:rPr>
                      </w:pPr>
                      <w:r w:rsidRPr="00D608B0">
                        <w:rPr>
                          <w:color w:val="FFFFFF" w:themeColor="background1"/>
                          <w:spacing w:val="-4"/>
                          <w:sz w:val="24"/>
                          <w:szCs w:val="24"/>
                        </w:rPr>
                        <w:t>Ministry of Foreign Affairs and Trade</w:t>
                      </w:r>
                      <w:r>
                        <w:rPr>
                          <w:color w:val="FFFFFF" w:themeColor="background1"/>
                          <w:spacing w:val="-4"/>
                          <w:sz w:val="24"/>
                          <w:szCs w:val="24"/>
                        </w:rPr>
                        <w:t xml:space="preserve"> </w:t>
                      </w:r>
                    </w:p>
                    <w:p w14:paraId="1591294D" w14:textId="6718AE9B" w:rsidR="00AF441B" w:rsidRDefault="00AF441B">
                      <w:pPr>
                        <w:rPr>
                          <w:b/>
                          <w:color w:val="FFFFFF" w:themeColor="background1"/>
                          <w:spacing w:val="-4"/>
                          <w:sz w:val="24"/>
                          <w:szCs w:val="24"/>
                        </w:rPr>
                      </w:pPr>
                      <w:r w:rsidRPr="00410AF3">
                        <w:rPr>
                          <w:color w:val="FFFFFF" w:themeColor="background1"/>
                          <w:spacing w:val="-4"/>
                          <w:sz w:val="24"/>
                          <w:szCs w:val="24"/>
                        </w:rPr>
                        <w:t>Manat</w:t>
                      </w:r>
                      <w:r w:rsidRPr="00C00EC4">
                        <w:rPr>
                          <w:color w:val="FFFFFF" w:themeColor="background1"/>
                          <w:sz w:val="24"/>
                          <w:szCs w:val="24"/>
                          <w:lang w:val="mi-NZ"/>
                        </w:rPr>
                        <w:t>ū</w:t>
                      </w:r>
                      <w:r w:rsidRPr="00410AF3">
                        <w:rPr>
                          <w:color w:val="FFFFFF" w:themeColor="background1"/>
                          <w:spacing w:val="-4"/>
                          <w:sz w:val="24"/>
                          <w:szCs w:val="24"/>
                        </w:rPr>
                        <w:t xml:space="preserve"> Aorere</w:t>
                      </w:r>
                    </w:p>
                    <w:p w14:paraId="04F59730" w14:textId="77777777" w:rsidR="00AF441B" w:rsidRPr="00D608B0" w:rsidRDefault="00AF441B">
                      <w:pPr>
                        <w:rPr>
                          <w:color w:val="FFFFFF" w:themeColor="background1"/>
                          <w:spacing w:val="-4"/>
                          <w:sz w:val="24"/>
                          <w:szCs w:val="24"/>
                        </w:rPr>
                      </w:pPr>
                    </w:p>
                    <w:p w14:paraId="7E3E8B7B" w14:textId="76C5B243" w:rsidR="00AF441B" w:rsidRPr="000F74DC" w:rsidRDefault="00AF441B" w:rsidP="000F74DC">
                      <w:pPr>
                        <w:spacing w:before="360" w:after="240" w:line="240" w:lineRule="auto"/>
                        <w:ind w:left="-113"/>
                        <w:rPr>
                          <w:b/>
                          <w:color w:val="FFFFFF" w:themeColor="background1"/>
                          <w:spacing w:val="-20"/>
                          <w:sz w:val="72"/>
                          <w:szCs w:val="72"/>
                        </w:rPr>
                      </w:pPr>
                      <w:r w:rsidRPr="007A6D9C">
                        <w:rPr>
                          <w:b/>
                          <w:color w:val="FFFFFF" w:themeColor="background1"/>
                          <w:spacing w:val="-20"/>
                          <w:sz w:val="72"/>
                          <w:szCs w:val="72"/>
                        </w:rPr>
                        <w:t xml:space="preserve">Manaaki </w:t>
                      </w:r>
                    </w:p>
                    <w:p w14:paraId="494F9341" w14:textId="3A725735" w:rsidR="00AF441B" w:rsidRPr="003703C3" w:rsidRDefault="00AF441B" w:rsidP="000F74DC">
                      <w:pPr>
                        <w:spacing w:after="720" w:line="216" w:lineRule="auto"/>
                        <w:ind w:left="-113"/>
                        <w:rPr>
                          <w:b/>
                          <w:color w:val="FFFFFF" w:themeColor="background1"/>
                          <w:spacing w:val="-20"/>
                          <w:sz w:val="40"/>
                          <w:szCs w:val="40"/>
                        </w:rPr>
                      </w:pPr>
                      <w:r w:rsidRPr="003703C3">
                        <w:rPr>
                          <w:b/>
                          <w:i/>
                          <w:color w:val="FFFFFF" w:themeColor="background1"/>
                          <w:spacing w:val="-20"/>
                          <w:sz w:val="24"/>
                          <w:szCs w:val="72"/>
                        </w:rPr>
                        <w:t>“Uplifting  mana, through listening, supporting and empowering”</w:t>
                      </w:r>
                    </w:p>
                    <w:p w14:paraId="599261D5" w14:textId="3332C009" w:rsidR="00AF441B" w:rsidRPr="000F74DC" w:rsidRDefault="00AF441B" w:rsidP="000F74DC">
                      <w:pPr>
                        <w:spacing w:after="720" w:line="216" w:lineRule="auto"/>
                        <w:ind w:left="-113"/>
                        <w:rPr>
                          <w:b/>
                          <w:color w:val="FFFFFF" w:themeColor="background1"/>
                          <w:spacing w:val="-20"/>
                          <w:sz w:val="40"/>
                          <w:szCs w:val="40"/>
                        </w:rPr>
                      </w:pPr>
                      <w:r>
                        <w:rPr>
                          <w:b/>
                          <w:color w:val="FFFFFF" w:themeColor="background1"/>
                          <w:spacing w:val="-20"/>
                          <w:sz w:val="40"/>
                          <w:szCs w:val="40"/>
                        </w:rPr>
                        <w:t xml:space="preserve">Application form </w:t>
                      </w:r>
                    </w:p>
                    <w:p w14:paraId="5FC01313" w14:textId="0D4A0322" w:rsidR="00AF441B" w:rsidRPr="00D608B0" w:rsidRDefault="00155E84">
                      <w:pPr>
                        <w:rPr>
                          <w:color w:val="FFFFFF" w:themeColor="background1"/>
                        </w:rPr>
                      </w:pPr>
                      <w:r>
                        <w:rPr>
                          <w:color w:val="FFFFFF" w:themeColor="background1"/>
                        </w:rPr>
                        <w:t>ROUND TWO – MARCH 2020</w:t>
                      </w:r>
                    </w:p>
                  </w:txbxContent>
                </v:textbox>
              </v:shape>
            </w:pict>
          </mc:Fallback>
        </mc:AlternateContent>
      </w:r>
    </w:p>
    <w:p w14:paraId="7E7D990C" w14:textId="77777777" w:rsidR="00862B18" w:rsidRDefault="00862B18" w:rsidP="00A77B1D">
      <w:pPr>
        <w:pStyle w:val="ContentsHeading"/>
      </w:pPr>
    </w:p>
    <w:p w14:paraId="123C2504" w14:textId="77777777" w:rsidR="00862B18" w:rsidRDefault="00D81831" w:rsidP="00862B18">
      <w:pPr>
        <w:pStyle w:val="ContentsHeading"/>
      </w:pPr>
      <w:r w:rsidRPr="000F74DC">
        <w:t>Contents</w:t>
      </w:r>
    </w:p>
    <w:sdt>
      <w:sdtPr>
        <w:rPr>
          <w:rFonts w:eastAsiaTheme="minorHAnsi" w:cstheme="minorBidi"/>
          <w:b w:val="0"/>
          <w:bCs w:val="0"/>
          <w:color w:val="171717" w:themeColor="background2" w:themeShade="1A"/>
          <w:sz w:val="20"/>
          <w:szCs w:val="22"/>
          <w:lang w:eastAsia="en-US"/>
        </w:rPr>
        <w:id w:val="-1984696095"/>
        <w:docPartObj>
          <w:docPartGallery w:val="Table of Contents"/>
          <w:docPartUnique/>
        </w:docPartObj>
      </w:sdtPr>
      <w:sdtEndPr>
        <w:rPr>
          <w:noProof/>
        </w:rPr>
      </w:sdtEndPr>
      <w:sdtContent>
        <w:p w14:paraId="2947B55F" w14:textId="341F1B7F" w:rsidR="00C84B29" w:rsidRDefault="00862B18" w:rsidP="00C84B29">
          <w:pPr>
            <w:pStyle w:val="TOCHeading"/>
          </w:pPr>
          <w:r>
            <w:t>Contents</w:t>
          </w:r>
        </w:p>
        <w:p w14:paraId="286EB04E" w14:textId="49F31983" w:rsidR="00C84B29" w:rsidRDefault="004509F9" w:rsidP="00C84B29">
          <w:pPr>
            <w:rPr>
              <w:lang w:eastAsia="ja-JP"/>
            </w:rPr>
          </w:pPr>
          <w:r>
            <w:rPr>
              <w:lang w:eastAsia="ja-JP"/>
            </w:rPr>
            <w:br/>
          </w:r>
          <w:r w:rsidR="00C84B29">
            <w:rPr>
              <w:lang w:eastAsia="ja-JP"/>
            </w:rPr>
            <w:t>Applying to the Fund……………………………………………………………………………………………………………………………..….2</w:t>
          </w:r>
        </w:p>
        <w:p w14:paraId="335FBA4B" w14:textId="7954B87E" w:rsidR="00C84B29" w:rsidRDefault="00C84B29" w:rsidP="00C84B29">
          <w:pPr>
            <w:rPr>
              <w:lang w:eastAsia="ja-JP"/>
            </w:rPr>
          </w:pPr>
          <w:r>
            <w:rPr>
              <w:lang w:eastAsia="ja-JP"/>
            </w:rPr>
            <w:t>Annex 1: Due Diligence Self-Assessment……………………………………………………………………………………………………3</w:t>
          </w:r>
        </w:p>
        <w:p w14:paraId="4236AC6A" w14:textId="76F4F305" w:rsidR="00C84B29" w:rsidRDefault="00C84B29" w:rsidP="00C84B29">
          <w:pPr>
            <w:rPr>
              <w:lang w:eastAsia="ja-JP"/>
            </w:rPr>
          </w:pPr>
          <w:r>
            <w:rPr>
              <w:lang w:eastAsia="ja-JP"/>
            </w:rPr>
            <w:t>Annex 2: Concept Note Template………………………………………………………………………………………………………………7</w:t>
          </w:r>
        </w:p>
        <w:p w14:paraId="2E1BECDF" w14:textId="3769B111" w:rsidR="00C84B29" w:rsidRPr="00C84B29" w:rsidRDefault="00C84B29" w:rsidP="00C84B29">
          <w:pPr>
            <w:rPr>
              <w:lang w:eastAsia="ja-JP"/>
            </w:rPr>
          </w:pPr>
          <w:r>
            <w:rPr>
              <w:lang w:eastAsia="ja-JP"/>
            </w:rPr>
            <w:t>Annex 3: Applicant Declaration………………………………………………………………………………………………………………..11</w:t>
          </w:r>
        </w:p>
        <w:p w14:paraId="7F8D119C" w14:textId="4AA4AA95" w:rsidR="00862B18" w:rsidRDefault="004B745E"/>
      </w:sdtContent>
    </w:sdt>
    <w:p w14:paraId="6CD94C53" w14:textId="2864CD84" w:rsidR="006E2683" w:rsidRPr="00862B18" w:rsidRDefault="009B5AEE" w:rsidP="00862B18">
      <w:pPr>
        <w:pStyle w:val="ContentsHeading"/>
        <w:sectPr w:rsidR="006E2683" w:rsidRPr="00862B18" w:rsidSect="00D81831">
          <w:headerReference w:type="default" r:id="rId16"/>
          <w:pgSz w:w="11906" w:h="16838" w:code="9"/>
          <w:pgMar w:top="2268" w:right="1701" w:bottom="2268" w:left="1701" w:header="720" w:footer="720" w:gutter="0"/>
          <w:pgNumType w:fmt="lowerRoman" w:start="1"/>
          <w:cols w:space="720"/>
          <w:docGrid w:linePitch="360"/>
        </w:sectPr>
      </w:pPr>
      <w:r w:rsidRPr="00A634C1">
        <w:rPr>
          <w:lang w:val="en-AU"/>
        </w:rPr>
        <w:tab/>
      </w:r>
      <w:r w:rsidRPr="00A634C1">
        <w:rPr>
          <w:lang w:val="en-AU"/>
        </w:rPr>
        <w:tab/>
      </w:r>
      <w:r w:rsidR="006E2683" w:rsidRPr="00A634C1">
        <w:rPr>
          <w:lang w:val="en-AU"/>
        </w:rPr>
        <w:br w:type="page"/>
      </w:r>
    </w:p>
    <w:p w14:paraId="3C696187" w14:textId="31CF4645" w:rsidR="00A77B1D" w:rsidRDefault="00A77B1D" w:rsidP="00A77B1D">
      <w:pPr>
        <w:pStyle w:val="ContentsHeading"/>
      </w:pPr>
      <w:bookmarkStart w:id="1" w:name="_Toc24467130"/>
      <w:bookmarkStart w:id="2" w:name="_Toc27132535"/>
      <w:r>
        <w:lastRenderedPageBreak/>
        <w:t>Applying to the Fund</w:t>
      </w:r>
    </w:p>
    <w:p w14:paraId="38C8B649" w14:textId="77777777" w:rsidR="00A77B1D" w:rsidRPr="00F049F3" w:rsidRDefault="00A77B1D" w:rsidP="00A77B1D">
      <w:pPr>
        <w:keepNext/>
        <w:pBdr>
          <w:bottom w:val="single" w:sz="4" w:space="1" w:color="808080"/>
        </w:pBdr>
        <w:spacing w:before="240" w:after="0" w:line="240" w:lineRule="auto"/>
        <w:ind w:right="-2"/>
        <w:outlineLvl w:val="0"/>
        <w:rPr>
          <w:rFonts w:eastAsia="Times New Roman" w:cs="Arial"/>
          <w:b/>
          <w:color w:val="2E74B5" w:themeColor="accent5" w:themeShade="BF"/>
          <w:sz w:val="24"/>
          <w:szCs w:val="24"/>
          <w:lang w:val="en-GB" w:eastAsia="en-GB"/>
        </w:rPr>
      </w:pPr>
      <w:bookmarkStart w:id="3" w:name="_Toc27133108"/>
      <w:r w:rsidRPr="00F049F3">
        <w:rPr>
          <w:rFonts w:eastAsia="Times New Roman" w:cs="Arial"/>
          <w:b/>
          <w:color w:val="2E74B5" w:themeColor="accent5" w:themeShade="BF"/>
          <w:sz w:val="24"/>
          <w:szCs w:val="24"/>
          <w:lang w:val="en-GB" w:eastAsia="en-GB"/>
        </w:rPr>
        <w:t>How to complete th</w:t>
      </w:r>
      <w:r>
        <w:rPr>
          <w:rFonts w:eastAsia="Times New Roman" w:cs="Arial"/>
          <w:b/>
          <w:color w:val="2E74B5" w:themeColor="accent5" w:themeShade="BF"/>
          <w:sz w:val="24"/>
          <w:szCs w:val="24"/>
          <w:lang w:val="en-GB" w:eastAsia="en-GB"/>
        </w:rPr>
        <w:t>e application</w:t>
      </w:r>
      <w:bookmarkEnd w:id="1"/>
      <w:bookmarkEnd w:id="2"/>
      <w:bookmarkEnd w:id="3"/>
    </w:p>
    <w:p w14:paraId="0705D878" w14:textId="77777777" w:rsidR="00A77B1D" w:rsidRDefault="00A77B1D" w:rsidP="00A77B1D">
      <w:pPr>
        <w:spacing w:before="240" w:after="60" w:line="276" w:lineRule="auto"/>
        <w:ind w:right="-2"/>
        <w:outlineLvl w:val="7"/>
        <w:rPr>
          <w:rFonts w:eastAsia="Times New Roman" w:cs="Times New Roman"/>
          <w:bCs/>
          <w:color w:val="auto"/>
          <w:lang w:val="en-NZ" w:bidi="ar-DZ"/>
        </w:rPr>
      </w:pPr>
      <w:r w:rsidRPr="006A7A27">
        <w:rPr>
          <w:rFonts w:eastAsia="Times New Roman" w:cs="Times New Roman"/>
          <w:bCs/>
          <w:color w:val="auto"/>
          <w:lang w:val="en-NZ" w:bidi="ar-DZ"/>
        </w:rPr>
        <w:t xml:space="preserve">The Ministry of Foreign Affairs and Trade (MFAT) uses the information you provide to determine the application eligibility and which concept notes should proceed to design. It is important that you provide all </w:t>
      </w:r>
      <w:r>
        <w:rPr>
          <w:rFonts w:eastAsia="Times New Roman" w:cs="Times New Roman"/>
          <w:bCs/>
          <w:color w:val="auto"/>
          <w:lang w:val="en-NZ" w:bidi="ar-DZ"/>
        </w:rPr>
        <w:t>information requested</w:t>
      </w:r>
      <w:r w:rsidRPr="006A7A27">
        <w:rPr>
          <w:rFonts w:eastAsia="Times New Roman" w:cs="Times New Roman"/>
          <w:bCs/>
          <w:color w:val="auto"/>
          <w:lang w:val="en-NZ" w:bidi="ar-DZ"/>
        </w:rPr>
        <w:t>.</w:t>
      </w:r>
      <w:r>
        <w:rPr>
          <w:rFonts w:eastAsia="Times New Roman" w:cs="Times New Roman"/>
          <w:bCs/>
          <w:color w:val="auto"/>
          <w:lang w:val="en-NZ" w:bidi="ar-DZ"/>
        </w:rPr>
        <w:t xml:space="preserve"> Please write as concisely as possible.</w:t>
      </w:r>
      <w:r w:rsidRPr="006A7A27">
        <w:rPr>
          <w:rFonts w:eastAsia="Times New Roman" w:cs="Times New Roman"/>
          <w:bCs/>
          <w:color w:val="auto"/>
          <w:lang w:val="en-NZ" w:bidi="ar-DZ"/>
        </w:rPr>
        <w:t xml:space="preserve"> </w:t>
      </w:r>
    </w:p>
    <w:p w14:paraId="064E2281" w14:textId="77777777" w:rsidR="00A77B1D" w:rsidRPr="006A7A27" w:rsidRDefault="00A77B1D" w:rsidP="00A77B1D">
      <w:pPr>
        <w:spacing w:before="240" w:after="60" w:line="276" w:lineRule="auto"/>
        <w:ind w:right="-2"/>
        <w:outlineLvl w:val="7"/>
        <w:rPr>
          <w:rFonts w:eastAsia="Times New Roman" w:cs="Times New Roman"/>
          <w:bCs/>
          <w:color w:val="auto"/>
          <w:lang w:val="en-NZ" w:bidi="ar-DZ"/>
        </w:rPr>
      </w:pPr>
      <w:r>
        <w:rPr>
          <w:rFonts w:eastAsia="Times New Roman" w:cs="Times New Roman"/>
          <w:bCs/>
          <w:color w:val="auto"/>
          <w:lang w:val="en-NZ" w:bidi="ar-DZ"/>
        </w:rPr>
        <w:t>Reviewing the guidelines and writing your application:</w:t>
      </w:r>
    </w:p>
    <w:p w14:paraId="7E8E5719" w14:textId="77777777" w:rsidR="00A77B1D" w:rsidRPr="005B3114" w:rsidRDefault="00A77B1D" w:rsidP="00A77B1D">
      <w:pPr>
        <w:pStyle w:val="ListParagraph"/>
        <w:numPr>
          <w:ilvl w:val="0"/>
          <w:numId w:val="43"/>
        </w:numPr>
        <w:spacing w:before="240" w:after="60" w:line="276" w:lineRule="auto"/>
        <w:ind w:right="-2"/>
        <w:outlineLvl w:val="7"/>
        <w:rPr>
          <w:rFonts w:eastAsia="Times New Roman" w:cs="Times New Roman"/>
          <w:bCs/>
          <w:color w:val="auto"/>
          <w:lang w:val="en-NZ" w:bidi="ar-DZ"/>
        </w:rPr>
      </w:pPr>
      <w:r w:rsidRPr="005B3114">
        <w:rPr>
          <w:rFonts w:eastAsia="Times New Roman" w:cs="Times New Roman"/>
          <w:b/>
          <w:bCs/>
          <w:color w:val="auto"/>
          <w:lang w:val="en-NZ" w:bidi="ar-DZ"/>
        </w:rPr>
        <w:t>Please read the Manaaki Guidelines for Applicants and the Manaaki Application Form in full</w:t>
      </w:r>
      <w:r w:rsidRPr="005B3114">
        <w:rPr>
          <w:rFonts w:eastAsia="Times New Roman" w:cs="Times New Roman"/>
          <w:bCs/>
          <w:color w:val="auto"/>
          <w:lang w:val="en-NZ" w:bidi="ar-DZ"/>
        </w:rPr>
        <w:t xml:space="preserve"> before starting to fill them out. Take particular care when reading through the due diligence </w:t>
      </w:r>
      <w:r w:rsidRPr="005B3114">
        <w:rPr>
          <w:rFonts w:eastAsia="Times New Roman" w:cs="Times New Roman"/>
          <w:bCs/>
          <w:color w:val="auto"/>
          <w:lang w:val="en-NZ" w:bidi="ar-DZ"/>
        </w:rPr>
        <w:br/>
        <w:t xml:space="preserve">self-assessment and concept note template sections.  </w:t>
      </w:r>
    </w:p>
    <w:p w14:paraId="35B048AD" w14:textId="77777777" w:rsidR="00A77B1D" w:rsidRPr="005B3114" w:rsidRDefault="00A77B1D" w:rsidP="00A77B1D">
      <w:pPr>
        <w:pStyle w:val="ListParagraph"/>
        <w:numPr>
          <w:ilvl w:val="0"/>
          <w:numId w:val="0"/>
        </w:numPr>
        <w:spacing w:before="240" w:after="60" w:line="276" w:lineRule="auto"/>
        <w:ind w:left="720" w:right="-2"/>
        <w:outlineLvl w:val="7"/>
        <w:rPr>
          <w:rFonts w:eastAsia="Times New Roman" w:cs="Times New Roman"/>
          <w:bCs/>
          <w:color w:val="auto"/>
          <w:lang w:val="en-NZ" w:bidi="ar-DZ"/>
        </w:rPr>
      </w:pPr>
    </w:p>
    <w:p w14:paraId="46E0F295" w14:textId="77777777" w:rsidR="00A77B1D" w:rsidRPr="005B3114" w:rsidRDefault="00A77B1D" w:rsidP="00A77B1D">
      <w:pPr>
        <w:pStyle w:val="ListParagraph"/>
        <w:numPr>
          <w:ilvl w:val="0"/>
          <w:numId w:val="43"/>
        </w:numPr>
        <w:spacing w:before="240" w:after="60" w:line="276" w:lineRule="auto"/>
        <w:ind w:right="-2"/>
        <w:outlineLvl w:val="7"/>
        <w:rPr>
          <w:rFonts w:eastAsia="Times New Roman" w:cs="Times New Roman"/>
          <w:bCs/>
          <w:color w:val="auto"/>
          <w:lang w:val="en-NZ" w:bidi="ar-DZ"/>
        </w:rPr>
      </w:pPr>
      <w:r w:rsidRPr="005B3114">
        <w:rPr>
          <w:rFonts w:eastAsia="Times New Roman" w:cs="Times New Roman"/>
          <w:b/>
          <w:bCs/>
          <w:color w:val="auto"/>
          <w:lang w:val="en-NZ" w:bidi="ar-DZ"/>
        </w:rPr>
        <w:t>Please complete the due diligence self-assessment first</w:t>
      </w:r>
      <w:r w:rsidRPr="005B3114">
        <w:rPr>
          <w:rFonts w:eastAsia="Times New Roman" w:cs="Times New Roman"/>
          <w:bCs/>
          <w:color w:val="auto"/>
          <w:lang w:val="en-NZ" w:bidi="ar-DZ"/>
        </w:rPr>
        <w:t xml:space="preserve"> to determine whether your organisation is eligible to apply to the fund. </w:t>
      </w:r>
    </w:p>
    <w:p w14:paraId="3EC720E3" w14:textId="77777777" w:rsidR="00A77B1D" w:rsidRPr="005B3114" w:rsidRDefault="00A77B1D" w:rsidP="00A77B1D">
      <w:pPr>
        <w:pStyle w:val="ListParagraph"/>
        <w:numPr>
          <w:ilvl w:val="0"/>
          <w:numId w:val="0"/>
        </w:numPr>
        <w:ind w:left="1080"/>
        <w:rPr>
          <w:rFonts w:eastAsia="Times New Roman" w:cs="Times New Roman"/>
          <w:bCs/>
          <w:color w:val="auto"/>
          <w:lang w:val="en-NZ" w:bidi="ar-DZ"/>
        </w:rPr>
      </w:pPr>
    </w:p>
    <w:p w14:paraId="7845675F" w14:textId="77777777" w:rsidR="00A77B1D" w:rsidRPr="005B3114" w:rsidRDefault="00A77B1D" w:rsidP="00A77B1D">
      <w:pPr>
        <w:pStyle w:val="ListParagraph"/>
        <w:numPr>
          <w:ilvl w:val="0"/>
          <w:numId w:val="43"/>
        </w:numPr>
        <w:spacing w:before="240" w:after="60" w:line="276" w:lineRule="auto"/>
        <w:ind w:right="-2"/>
        <w:outlineLvl w:val="7"/>
        <w:rPr>
          <w:rFonts w:eastAsia="Times New Roman" w:cs="Times New Roman"/>
          <w:bCs/>
          <w:color w:val="auto"/>
          <w:lang w:val="en-NZ" w:bidi="ar-DZ"/>
        </w:rPr>
      </w:pPr>
      <w:r w:rsidRPr="005B3114">
        <w:rPr>
          <w:rFonts w:eastAsia="Times New Roman" w:cs="Times New Roman"/>
          <w:b/>
          <w:bCs/>
          <w:color w:val="auto"/>
          <w:lang w:val="en-NZ" w:bidi="ar-DZ"/>
        </w:rPr>
        <w:t>Only applications using the Manaaki Application Form concept note template format will be accepted</w:t>
      </w:r>
      <w:r w:rsidRPr="005B3114">
        <w:rPr>
          <w:rFonts w:eastAsia="Times New Roman" w:cs="Times New Roman"/>
          <w:bCs/>
          <w:color w:val="auto"/>
          <w:lang w:val="en-NZ" w:bidi="ar-DZ"/>
        </w:rPr>
        <w:t xml:space="preserve">. The completed concept note must comply with the indicated A4 page limits. Please enter information using the headings in the guidance provided in the template. </w:t>
      </w:r>
    </w:p>
    <w:p w14:paraId="199BAF96" w14:textId="77777777" w:rsidR="00A77B1D" w:rsidRPr="005B3114" w:rsidRDefault="00A77B1D" w:rsidP="00A77B1D">
      <w:pPr>
        <w:spacing w:before="240" w:after="60" w:line="276" w:lineRule="auto"/>
        <w:ind w:right="-2"/>
        <w:outlineLvl w:val="7"/>
        <w:rPr>
          <w:rFonts w:eastAsia="Times New Roman" w:cs="Times New Roman"/>
          <w:bCs/>
          <w:color w:val="auto"/>
          <w:lang w:val="en-NZ" w:bidi="ar-DZ"/>
        </w:rPr>
      </w:pPr>
      <w:r w:rsidRPr="005B3114">
        <w:rPr>
          <w:rFonts w:eastAsia="Times New Roman" w:cs="Times New Roman"/>
          <w:bCs/>
          <w:color w:val="auto"/>
          <w:lang w:val="en-NZ" w:bidi="ar-DZ"/>
        </w:rPr>
        <w:t>Sending your application:</w:t>
      </w:r>
    </w:p>
    <w:p w14:paraId="04ABBB94" w14:textId="52FB6CE5" w:rsidR="00A77B1D" w:rsidRPr="005B3114" w:rsidRDefault="00F75490" w:rsidP="00A77B1D">
      <w:pPr>
        <w:pStyle w:val="ListParagraph"/>
        <w:numPr>
          <w:ilvl w:val="0"/>
          <w:numId w:val="44"/>
        </w:numPr>
        <w:spacing w:before="240" w:after="60" w:line="276" w:lineRule="auto"/>
        <w:ind w:right="-2"/>
        <w:outlineLvl w:val="7"/>
        <w:rPr>
          <w:rFonts w:eastAsia="Times New Roman" w:cs="Times New Roman"/>
          <w:bCs/>
          <w:i/>
          <w:iCs/>
          <w:color w:val="auto"/>
          <w:lang w:val="en-NZ" w:bidi="ar-DZ"/>
        </w:rPr>
      </w:pPr>
      <w:r>
        <w:rPr>
          <w:rFonts w:eastAsia="Times New Roman" w:cs="Times New Roman"/>
          <w:b/>
          <w:bCs/>
          <w:color w:val="auto"/>
          <w:lang w:val="en-NZ" w:bidi="ar-DZ"/>
        </w:rPr>
        <w:t>Please submit document</w:t>
      </w:r>
      <w:r w:rsidR="00A77B1D" w:rsidRPr="005B3114">
        <w:rPr>
          <w:rFonts w:eastAsia="Times New Roman" w:cs="Times New Roman"/>
          <w:b/>
          <w:bCs/>
          <w:color w:val="auto"/>
          <w:lang w:val="en-NZ" w:bidi="ar-DZ"/>
        </w:rPr>
        <w:t xml:space="preserve">s </w:t>
      </w:r>
      <w:r>
        <w:rPr>
          <w:rFonts w:eastAsia="Times New Roman" w:cs="Times New Roman"/>
          <w:b/>
          <w:bCs/>
          <w:color w:val="auto"/>
          <w:lang w:val="en-NZ" w:bidi="ar-DZ"/>
        </w:rPr>
        <w:t xml:space="preserve">as </w:t>
      </w:r>
      <w:r w:rsidR="00A77B1D" w:rsidRPr="005B3114">
        <w:rPr>
          <w:rFonts w:eastAsia="Times New Roman" w:cs="Times New Roman"/>
          <w:b/>
          <w:bCs/>
          <w:color w:val="auto"/>
          <w:lang w:val="en-NZ" w:bidi="ar-DZ"/>
        </w:rPr>
        <w:t>word documents</w:t>
      </w:r>
      <w:r w:rsidR="00A77B1D" w:rsidRPr="005B3114">
        <w:rPr>
          <w:rFonts w:eastAsia="Times New Roman" w:cs="Times New Roman"/>
          <w:bCs/>
          <w:color w:val="auto"/>
          <w:lang w:val="en-NZ" w:bidi="ar-DZ"/>
        </w:rPr>
        <w:t xml:space="preserve">, </w:t>
      </w:r>
      <w:r w:rsidR="00A77B1D" w:rsidRPr="005B3114">
        <w:rPr>
          <w:rFonts w:eastAsia="Times New Roman" w:cs="Times New Roman"/>
          <w:bCs/>
          <w:i/>
          <w:color w:val="auto"/>
          <w:lang w:val="en-NZ" w:bidi="ar-DZ"/>
        </w:rPr>
        <w:t>do not</w:t>
      </w:r>
      <w:r w:rsidR="00A77B1D" w:rsidRPr="005B3114">
        <w:rPr>
          <w:rFonts w:eastAsia="Times New Roman" w:cs="Times New Roman"/>
          <w:bCs/>
          <w:color w:val="auto"/>
          <w:lang w:val="en-NZ" w:bidi="ar-DZ"/>
        </w:rPr>
        <w:t xml:space="preserve"> convert them to PDFs (with the exception of the signed declaration if this is a scanned pdf).</w:t>
      </w:r>
    </w:p>
    <w:p w14:paraId="4B47C514" w14:textId="77777777" w:rsidR="00A77B1D" w:rsidRPr="005B3114" w:rsidRDefault="00A77B1D" w:rsidP="00A77B1D">
      <w:pPr>
        <w:pStyle w:val="ListParagraph"/>
        <w:numPr>
          <w:ilvl w:val="0"/>
          <w:numId w:val="0"/>
        </w:numPr>
        <w:spacing w:before="240" w:after="60" w:line="276" w:lineRule="auto"/>
        <w:ind w:left="720" w:right="-2"/>
        <w:outlineLvl w:val="7"/>
        <w:rPr>
          <w:rFonts w:eastAsia="Times New Roman" w:cs="Times New Roman"/>
          <w:bCs/>
          <w:i/>
          <w:iCs/>
          <w:color w:val="auto"/>
          <w:lang w:val="en-NZ" w:bidi="ar-DZ"/>
        </w:rPr>
      </w:pPr>
    </w:p>
    <w:p w14:paraId="1B605F78" w14:textId="6C8AA3D9" w:rsidR="00A77B1D" w:rsidRPr="005B3114" w:rsidRDefault="00F75490" w:rsidP="00A77B1D">
      <w:pPr>
        <w:pStyle w:val="ListParagraph"/>
        <w:numPr>
          <w:ilvl w:val="0"/>
          <w:numId w:val="44"/>
        </w:numPr>
        <w:spacing w:before="240" w:after="60" w:line="276" w:lineRule="auto"/>
        <w:ind w:right="-2"/>
        <w:outlineLvl w:val="7"/>
        <w:rPr>
          <w:rFonts w:eastAsia="Times New Roman" w:cs="Times New Roman"/>
          <w:b/>
          <w:bCs/>
          <w:color w:val="auto"/>
          <w:lang w:val="en-NZ" w:bidi="ar-DZ"/>
        </w:rPr>
      </w:pPr>
      <w:r>
        <w:rPr>
          <w:rFonts w:eastAsia="Times New Roman" w:cs="Times New Roman"/>
          <w:b/>
          <w:bCs/>
          <w:color w:val="auto"/>
          <w:lang w:val="en-NZ" w:bidi="ar-DZ"/>
        </w:rPr>
        <w:t>You must submit all information by the due date. This includes</w:t>
      </w:r>
      <w:r w:rsidR="00A77B1D" w:rsidRPr="005B3114">
        <w:rPr>
          <w:rFonts w:eastAsia="Times New Roman" w:cs="Times New Roman"/>
          <w:b/>
          <w:bCs/>
          <w:color w:val="auto"/>
          <w:lang w:val="en-NZ" w:bidi="ar-DZ"/>
        </w:rPr>
        <w:t>:</w:t>
      </w:r>
    </w:p>
    <w:p w14:paraId="5B3B31D8" w14:textId="68F46024" w:rsidR="00A77B1D" w:rsidRPr="005B3114" w:rsidRDefault="00A77B1D" w:rsidP="00A77B1D">
      <w:pPr>
        <w:pStyle w:val="ListParagraph"/>
        <w:numPr>
          <w:ilvl w:val="1"/>
          <w:numId w:val="39"/>
        </w:numPr>
        <w:spacing w:before="240" w:after="60" w:line="276" w:lineRule="auto"/>
        <w:ind w:right="-2"/>
        <w:outlineLvl w:val="7"/>
        <w:rPr>
          <w:rFonts w:eastAsia="Times New Roman" w:cs="Times New Roman"/>
          <w:bCs/>
          <w:color w:val="auto"/>
          <w:lang w:val="en-NZ" w:bidi="ar-DZ"/>
        </w:rPr>
      </w:pPr>
      <w:r w:rsidRPr="005B3114">
        <w:rPr>
          <w:rFonts w:eastAsia="Times New Roman" w:cs="Times New Roman"/>
          <w:bCs/>
          <w:color w:val="auto"/>
          <w:lang w:val="en-NZ" w:bidi="ar-DZ"/>
        </w:rPr>
        <w:t xml:space="preserve">Due diligence self-assessment form (see Annex </w:t>
      </w:r>
      <w:r w:rsidR="00F75490">
        <w:rPr>
          <w:rFonts w:eastAsia="Times New Roman" w:cs="Times New Roman"/>
          <w:bCs/>
          <w:color w:val="auto"/>
          <w:lang w:val="en-NZ" w:bidi="ar-DZ"/>
        </w:rPr>
        <w:t>1</w:t>
      </w:r>
      <w:r w:rsidRPr="005B3114">
        <w:rPr>
          <w:rFonts w:eastAsia="Times New Roman" w:cs="Times New Roman"/>
          <w:bCs/>
          <w:color w:val="auto"/>
          <w:lang w:val="en-NZ" w:bidi="ar-DZ"/>
        </w:rPr>
        <w:t>)</w:t>
      </w:r>
    </w:p>
    <w:p w14:paraId="08F40E9A" w14:textId="7C3239E8" w:rsidR="00A77B1D" w:rsidRPr="005B3114" w:rsidRDefault="00A77B1D" w:rsidP="00A77B1D">
      <w:pPr>
        <w:pStyle w:val="ListParagraph"/>
        <w:numPr>
          <w:ilvl w:val="1"/>
          <w:numId w:val="39"/>
        </w:numPr>
        <w:spacing w:before="240" w:after="60" w:line="276" w:lineRule="auto"/>
        <w:ind w:right="-2"/>
        <w:outlineLvl w:val="7"/>
        <w:rPr>
          <w:rFonts w:eastAsia="Times New Roman" w:cs="Times New Roman"/>
          <w:bCs/>
          <w:color w:val="auto"/>
          <w:lang w:val="en-NZ" w:bidi="ar-DZ"/>
        </w:rPr>
      </w:pPr>
      <w:r w:rsidRPr="005B3114">
        <w:rPr>
          <w:rFonts w:eastAsia="Times New Roman" w:cs="Times New Roman"/>
          <w:bCs/>
          <w:color w:val="auto"/>
          <w:lang w:val="en-NZ" w:bidi="ar-DZ"/>
        </w:rPr>
        <w:t>Concept note application form</w:t>
      </w:r>
      <w:r w:rsidR="00F75490">
        <w:rPr>
          <w:rFonts w:eastAsia="Times New Roman" w:cs="Times New Roman"/>
          <w:bCs/>
          <w:color w:val="auto"/>
          <w:lang w:val="en-NZ" w:bidi="ar-DZ"/>
        </w:rPr>
        <w:t xml:space="preserve"> (Annex 2</w:t>
      </w:r>
      <w:r w:rsidRPr="005B3114">
        <w:rPr>
          <w:rFonts w:eastAsia="Times New Roman" w:cs="Times New Roman"/>
          <w:bCs/>
          <w:color w:val="auto"/>
          <w:lang w:val="en-NZ" w:bidi="ar-DZ"/>
        </w:rPr>
        <w:t>)</w:t>
      </w:r>
    </w:p>
    <w:p w14:paraId="15E0E956" w14:textId="79FF502F" w:rsidR="00A77B1D" w:rsidRDefault="00A77B1D" w:rsidP="00A77B1D">
      <w:pPr>
        <w:pStyle w:val="ListParagraph"/>
        <w:numPr>
          <w:ilvl w:val="1"/>
          <w:numId w:val="39"/>
        </w:numPr>
        <w:spacing w:before="240" w:after="60" w:line="276" w:lineRule="auto"/>
        <w:ind w:right="-2"/>
        <w:outlineLvl w:val="7"/>
        <w:rPr>
          <w:rFonts w:eastAsia="Times New Roman" w:cs="Times New Roman"/>
          <w:bCs/>
          <w:color w:val="auto"/>
          <w:lang w:val="en-NZ" w:bidi="ar-DZ"/>
        </w:rPr>
      </w:pPr>
      <w:r w:rsidRPr="005B3114">
        <w:rPr>
          <w:rFonts w:eastAsia="Times New Roman" w:cs="Times New Roman"/>
          <w:bCs/>
          <w:color w:val="auto"/>
          <w:lang w:val="en-NZ" w:bidi="ar-DZ"/>
        </w:rPr>
        <w:t>Signed declaration</w:t>
      </w:r>
      <w:r w:rsidR="00F75490">
        <w:rPr>
          <w:rFonts w:eastAsia="Times New Roman" w:cs="Times New Roman"/>
          <w:bCs/>
          <w:color w:val="auto"/>
          <w:lang w:val="en-NZ" w:bidi="ar-DZ"/>
        </w:rPr>
        <w:t xml:space="preserve"> (see Annex 3</w:t>
      </w:r>
      <w:r w:rsidRPr="005B3114">
        <w:rPr>
          <w:rFonts w:eastAsia="Times New Roman" w:cs="Times New Roman"/>
          <w:bCs/>
          <w:color w:val="auto"/>
          <w:lang w:val="en-NZ" w:bidi="ar-DZ"/>
        </w:rPr>
        <w:t>)</w:t>
      </w:r>
    </w:p>
    <w:p w14:paraId="70645557" w14:textId="77777777" w:rsidR="00A77B1D" w:rsidRDefault="00A77B1D" w:rsidP="00A77B1D">
      <w:pPr>
        <w:pStyle w:val="ListParagraph"/>
        <w:numPr>
          <w:ilvl w:val="0"/>
          <w:numId w:val="0"/>
        </w:numPr>
        <w:spacing w:before="240" w:after="60" w:line="276" w:lineRule="auto"/>
        <w:ind w:left="720" w:right="-2"/>
        <w:outlineLvl w:val="7"/>
        <w:rPr>
          <w:rFonts w:eastAsia="Times New Roman" w:cs="Times New Roman"/>
          <w:bCs/>
          <w:color w:val="auto"/>
          <w:lang w:val="en-NZ" w:bidi="ar-DZ"/>
        </w:rPr>
      </w:pPr>
    </w:p>
    <w:p w14:paraId="542AE749" w14:textId="77777777" w:rsidR="00A77B1D" w:rsidRPr="009D545E" w:rsidRDefault="00A77B1D" w:rsidP="00A77B1D">
      <w:pPr>
        <w:pStyle w:val="ListParagraph"/>
        <w:numPr>
          <w:ilvl w:val="0"/>
          <w:numId w:val="0"/>
        </w:numPr>
        <w:spacing w:before="240" w:after="60" w:line="276" w:lineRule="auto"/>
        <w:ind w:left="720" w:right="-2"/>
        <w:outlineLvl w:val="7"/>
        <w:rPr>
          <w:rFonts w:eastAsia="Times New Roman" w:cs="Times New Roman"/>
          <w:bCs/>
          <w:color w:val="auto"/>
          <w:lang w:val="en-NZ" w:bidi="ar-DZ"/>
        </w:rPr>
      </w:pPr>
      <w:r>
        <w:rPr>
          <w:rFonts w:eastAsia="Times New Roman" w:cs="Times New Roman"/>
          <w:bCs/>
          <w:color w:val="auto"/>
          <w:lang w:val="en-NZ" w:bidi="ar-DZ"/>
        </w:rPr>
        <w:t xml:space="preserve">No additional </w:t>
      </w:r>
      <w:r w:rsidRPr="009D545E">
        <w:rPr>
          <w:rFonts w:eastAsia="Times New Roman" w:cs="Times New Roman"/>
          <w:bCs/>
          <w:color w:val="auto"/>
          <w:lang w:val="en-NZ" w:bidi="ar-DZ"/>
        </w:rPr>
        <w:t xml:space="preserve">documentation will be considered. </w:t>
      </w:r>
    </w:p>
    <w:p w14:paraId="0CF7BEF4" w14:textId="77777777" w:rsidR="00A77B1D" w:rsidRPr="005B3114" w:rsidRDefault="00A77B1D" w:rsidP="00A77B1D">
      <w:pPr>
        <w:pStyle w:val="ListParagraph"/>
        <w:numPr>
          <w:ilvl w:val="0"/>
          <w:numId w:val="0"/>
        </w:numPr>
        <w:spacing w:before="240" w:after="60" w:line="276" w:lineRule="auto"/>
        <w:ind w:left="1440" w:right="-2"/>
        <w:outlineLvl w:val="7"/>
        <w:rPr>
          <w:rFonts w:eastAsia="Times New Roman" w:cs="Times New Roman"/>
          <w:bCs/>
          <w:color w:val="auto"/>
          <w:lang w:val="en-NZ" w:bidi="ar-DZ"/>
        </w:rPr>
      </w:pPr>
    </w:p>
    <w:p w14:paraId="17654B8B" w14:textId="56CC374D" w:rsidR="00A77B1D" w:rsidRPr="00F75490" w:rsidRDefault="00A77B1D" w:rsidP="00A77B1D">
      <w:pPr>
        <w:pStyle w:val="ListParagraph"/>
        <w:numPr>
          <w:ilvl w:val="0"/>
          <w:numId w:val="39"/>
        </w:numPr>
        <w:spacing w:before="240" w:after="60" w:line="276" w:lineRule="auto"/>
        <w:ind w:right="-2"/>
        <w:outlineLvl w:val="7"/>
        <w:rPr>
          <w:rStyle w:val="Hyperlink"/>
          <w:rFonts w:eastAsia="Times New Roman" w:cs="Times New Roman"/>
          <w:bCs/>
          <w:i/>
          <w:iCs/>
          <w:color w:val="auto"/>
          <w:u w:val="none"/>
          <w:lang w:val="en-NZ" w:bidi="ar-DZ"/>
        </w:rPr>
      </w:pPr>
      <w:r w:rsidRPr="005B3114">
        <w:rPr>
          <w:rFonts w:eastAsia="Times New Roman" w:cs="Times New Roman"/>
          <w:b/>
          <w:bCs/>
          <w:color w:val="auto"/>
          <w:lang w:val="en-NZ" w:bidi="ar-DZ"/>
        </w:rPr>
        <w:t xml:space="preserve">Please email all </w:t>
      </w:r>
      <w:r w:rsidRPr="005B3114">
        <w:rPr>
          <w:rFonts w:eastAsia="Times New Roman" w:cs="Times New Roman"/>
          <w:b/>
          <w:bCs/>
          <w:color w:val="auto"/>
          <w:u w:val="single"/>
          <w:lang w:val="en-NZ" w:bidi="ar-DZ"/>
        </w:rPr>
        <w:t>three</w:t>
      </w:r>
      <w:r w:rsidRPr="005B3114">
        <w:rPr>
          <w:rFonts w:eastAsia="Times New Roman" w:cs="Times New Roman"/>
          <w:b/>
          <w:bCs/>
          <w:color w:val="auto"/>
          <w:lang w:val="en-NZ" w:bidi="ar-DZ"/>
        </w:rPr>
        <w:t xml:space="preserve"> completed </w:t>
      </w:r>
      <w:r w:rsidRPr="00F75490">
        <w:rPr>
          <w:rFonts w:eastAsia="Times New Roman" w:cs="Times New Roman"/>
          <w:b/>
          <w:bCs/>
          <w:color w:val="auto"/>
          <w:lang w:val="en-NZ" w:bidi="ar-DZ"/>
        </w:rPr>
        <w:t>documents by</w:t>
      </w:r>
      <w:r w:rsidRPr="00F75490">
        <w:rPr>
          <w:rStyle w:val="Hyperlink"/>
          <w:rFonts w:eastAsia="Times New Roman" w:cs="Times New Roman"/>
          <w:b/>
          <w:bCs/>
          <w:iCs/>
          <w:color w:val="auto"/>
          <w:u w:val="none"/>
          <w:lang w:val="en-NZ" w:bidi="ar-DZ"/>
        </w:rPr>
        <w:t xml:space="preserve"> </w:t>
      </w:r>
      <w:r w:rsidR="00060788">
        <w:rPr>
          <w:rStyle w:val="Hyperlink"/>
          <w:rFonts w:eastAsia="Times New Roman" w:cs="Times New Roman"/>
          <w:b/>
          <w:bCs/>
          <w:iCs/>
          <w:color w:val="auto"/>
          <w:lang w:val="en-NZ" w:bidi="ar-DZ"/>
        </w:rPr>
        <w:t>5p</w:t>
      </w:r>
      <w:r w:rsidR="00155E84">
        <w:rPr>
          <w:rStyle w:val="Hyperlink"/>
          <w:rFonts w:eastAsia="Times New Roman" w:cs="Times New Roman"/>
          <w:b/>
          <w:bCs/>
          <w:iCs/>
          <w:color w:val="auto"/>
          <w:lang w:val="en-NZ" w:bidi="ar-DZ"/>
        </w:rPr>
        <w:t xml:space="preserve">m Friday 29 May </w:t>
      </w:r>
      <w:r w:rsidRPr="00F75490">
        <w:rPr>
          <w:rStyle w:val="Hyperlink"/>
          <w:rFonts w:eastAsia="Times New Roman" w:cs="Times New Roman"/>
          <w:b/>
          <w:bCs/>
          <w:iCs/>
          <w:color w:val="auto"/>
          <w:lang w:val="en-NZ" w:bidi="ar-DZ"/>
        </w:rPr>
        <w:t>2020</w:t>
      </w:r>
      <w:r w:rsidRPr="00F75490">
        <w:rPr>
          <w:rStyle w:val="Hyperlink"/>
          <w:rFonts w:eastAsia="Times New Roman" w:cs="Times New Roman"/>
          <w:b/>
          <w:bCs/>
          <w:iCs/>
          <w:color w:val="auto"/>
          <w:u w:val="none"/>
          <w:lang w:val="en-NZ" w:bidi="ar-DZ"/>
        </w:rPr>
        <w:t xml:space="preserve"> </w:t>
      </w:r>
      <w:r w:rsidRPr="00F75490">
        <w:rPr>
          <w:rFonts w:eastAsia="Times New Roman" w:cs="Times New Roman"/>
          <w:bCs/>
          <w:color w:val="auto"/>
          <w:lang w:val="en-NZ" w:bidi="ar-DZ"/>
        </w:rPr>
        <w:t xml:space="preserve">to Partnering for Impact: </w:t>
      </w:r>
      <w:hyperlink r:id="rId17" w:history="1">
        <w:r w:rsidRPr="00F75490">
          <w:rPr>
            <w:rStyle w:val="Hyperlink"/>
            <w:rFonts w:eastAsia="Times New Roman" w:cs="Times New Roman"/>
            <w:bCs/>
            <w:color w:val="auto"/>
            <w:u w:val="none"/>
            <w:lang w:val="en-NZ" w:bidi="ar-DZ"/>
          </w:rPr>
          <w:t>PartneringforImpact@mfat.govt.nz</w:t>
        </w:r>
      </w:hyperlink>
    </w:p>
    <w:p w14:paraId="240FD01D" w14:textId="77777777" w:rsidR="00A77B1D" w:rsidRDefault="00A77B1D" w:rsidP="00A77B1D">
      <w:pPr>
        <w:pStyle w:val="BigText"/>
        <w:rPr>
          <w:rFonts w:eastAsia="Times New Roman" w:cs="Times New Roman"/>
          <w:bCs/>
          <w:i/>
          <w:iCs/>
          <w:color w:val="auto"/>
          <w:sz w:val="20"/>
          <w:szCs w:val="22"/>
          <w:lang w:val="en-NZ" w:eastAsia="en-US" w:bidi="ar-DZ"/>
        </w:rPr>
      </w:pPr>
    </w:p>
    <w:p w14:paraId="37F9B568" w14:textId="2D4A5370" w:rsidR="00A77B1D" w:rsidRPr="00A77B1D" w:rsidRDefault="00A77B1D" w:rsidP="00A77B1D">
      <w:pPr>
        <w:pStyle w:val="BigText"/>
        <w:rPr>
          <w:b w:val="0"/>
        </w:rPr>
      </w:pPr>
      <w:r w:rsidRPr="00506B0D">
        <w:rPr>
          <w:rFonts w:eastAsia="Times New Roman" w:cs="Times New Roman"/>
          <w:b w:val="0"/>
          <w:bCs/>
          <w:iCs/>
          <w:color w:val="auto"/>
          <w:sz w:val="20"/>
          <w:szCs w:val="22"/>
          <w:lang w:val="en-NZ" w:eastAsia="en-US" w:bidi="ar-DZ"/>
        </w:rPr>
        <w:t xml:space="preserve">If you have any questions or would like to discuss your application, please get in touch by emailing </w:t>
      </w:r>
      <w:hyperlink r:id="rId18" w:history="1">
        <w:r w:rsidRPr="00506B0D">
          <w:rPr>
            <w:rStyle w:val="Hyperlink"/>
            <w:rFonts w:eastAsia="Times New Roman" w:cs="Times New Roman"/>
            <w:b w:val="0"/>
            <w:bCs/>
            <w:iCs/>
            <w:sz w:val="20"/>
            <w:szCs w:val="22"/>
            <w:lang w:val="en-NZ" w:eastAsia="en-US" w:bidi="ar-DZ"/>
          </w:rPr>
          <w:t>PartneringforImpact@mfat.govt.nz</w:t>
        </w:r>
      </w:hyperlink>
      <w:r w:rsidRPr="00506B0D">
        <w:rPr>
          <w:rFonts w:eastAsia="Times New Roman" w:cs="Times New Roman"/>
          <w:b w:val="0"/>
          <w:bCs/>
          <w:iCs/>
          <w:color w:val="auto"/>
          <w:sz w:val="20"/>
          <w:szCs w:val="22"/>
          <w:lang w:val="en-NZ" w:eastAsia="en-US" w:bidi="ar-DZ"/>
        </w:rPr>
        <w:t>.</w:t>
      </w:r>
    </w:p>
    <w:p w14:paraId="121E1E70" w14:textId="77777777" w:rsidR="00A77B1D" w:rsidRDefault="00A77B1D" w:rsidP="00A77B1D">
      <w:pPr>
        <w:pStyle w:val="ContentsHeading"/>
        <w:sectPr w:rsidR="00A77B1D" w:rsidSect="00A77B1D">
          <w:headerReference w:type="default" r:id="rId19"/>
          <w:pgSz w:w="11906" w:h="16838" w:code="9"/>
          <w:pgMar w:top="2268" w:right="1701" w:bottom="1418" w:left="1701" w:header="720" w:footer="720" w:gutter="0"/>
          <w:cols w:space="720"/>
          <w:docGrid w:linePitch="360"/>
        </w:sectPr>
      </w:pPr>
    </w:p>
    <w:p w14:paraId="7F5555E8" w14:textId="1B9DDC6E" w:rsidR="009A451C" w:rsidRDefault="009A451C" w:rsidP="00A77B1D">
      <w:pPr>
        <w:pStyle w:val="ContentsHeading"/>
      </w:pPr>
      <w:r w:rsidRPr="001B274D">
        <w:lastRenderedPageBreak/>
        <w:t xml:space="preserve">Annex </w:t>
      </w:r>
      <w:r w:rsidR="00A77B1D">
        <w:t>1</w:t>
      </w:r>
      <w:r w:rsidR="00DC3EA6">
        <w:t xml:space="preserve"> Due </w:t>
      </w:r>
      <w:r w:rsidR="00DC3EA6" w:rsidRPr="00A77B1D">
        <w:t>Diligence</w:t>
      </w:r>
      <w:r w:rsidR="00DC3EA6">
        <w:t xml:space="preserve"> </w:t>
      </w:r>
      <w:r w:rsidR="00DC3EA6" w:rsidRPr="00A77B1D">
        <w:t>Self</w:t>
      </w:r>
      <w:r w:rsidR="00DC3EA6">
        <w:t>-Assessment</w:t>
      </w:r>
    </w:p>
    <w:p w14:paraId="4B9C76F2" w14:textId="4E12E22E" w:rsidR="00FB491F" w:rsidRPr="00807BDA" w:rsidRDefault="00FB491F" w:rsidP="00FB491F">
      <w:pPr>
        <w:spacing w:after="0"/>
        <w:rPr>
          <w:b/>
          <w:color w:val="0078B7"/>
          <w:sz w:val="32"/>
        </w:rPr>
      </w:pPr>
      <w:r w:rsidRPr="00807BDA">
        <w:rPr>
          <w:b/>
          <w:color w:val="0078B7"/>
          <w:sz w:val="32"/>
        </w:rPr>
        <w:t xml:space="preserve">NZNGO </w:t>
      </w:r>
      <w:r>
        <w:rPr>
          <w:b/>
          <w:color w:val="0078B7"/>
          <w:sz w:val="32"/>
        </w:rPr>
        <w:t xml:space="preserve">due diligence </w:t>
      </w:r>
      <w:r w:rsidRPr="00807BDA">
        <w:rPr>
          <w:b/>
          <w:color w:val="0078B7"/>
          <w:sz w:val="32"/>
        </w:rPr>
        <w:t xml:space="preserve">self-assessment </w:t>
      </w:r>
      <w:r>
        <w:rPr>
          <w:b/>
          <w:color w:val="0078B7"/>
          <w:sz w:val="32"/>
        </w:rPr>
        <w:t>form</w:t>
      </w:r>
    </w:p>
    <w:p w14:paraId="4C8BFC94" w14:textId="006CE828" w:rsidR="00FB491F" w:rsidRDefault="00FB491F" w:rsidP="00FB491F">
      <w:pPr>
        <w:spacing w:after="0"/>
      </w:pPr>
      <w:r>
        <w:t xml:space="preserve">Please </w:t>
      </w:r>
      <w:r w:rsidR="00146027">
        <w:t xml:space="preserve">use this form to </w:t>
      </w:r>
      <w:r>
        <w:t xml:space="preserve">ensure you are able to meet the </w:t>
      </w:r>
      <w:r w:rsidR="00F75490">
        <w:t xml:space="preserve">due diligence </w:t>
      </w:r>
      <w:r>
        <w:t xml:space="preserve">requirements </w:t>
      </w:r>
      <w:r w:rsidRPr="00C00EC4">
        <w:t>prior</w:t>
      </w:r>
      <w:r w:rsidRPr="00A07178">
        <w:t xml:space="preserve"> to </w:t>
      </w:r>
      <w:r>
        <w:t xml:space="preserve">making a decision </w:t>
      </w:r>
      <w:r w:rsidR="00F75490">
        <w:t xml:space="preserve">as to </w:t>
      </w:r>
      <w:r>
        <w:t xml:space="preserve">whether to </w:t>
      </w:r>
      <w:r w:rsidR="00F75490">
        <w:t>write</w:t>
      </w:r>
      <w:r>
        <w:t xml:space="preserve"> a concept </w:t>
      </w:r>
      <w:r w:rsidR="00F75490">
        <w:t xml:space="preserve">note. </w:t>
      </w:r>
      <w:r w:rsidR="00146027">
        <w:t>If you do not meet the requirements</w:t>
      </w:r>
      <w:r w:rsidR="00532F01">
        <w:t xml:space="preserve"> please do not submit an application.</w:t>
      </w:r>
    </w:p>
    <w:p w14:paraId="67895C50" w14:textId="77777777" w:rsidR="00F75490" w:rsidRDefault="00F75490" w:rsidP="00FB491F">
      <w:pPr>
        <w:spacing w:after="0"/>
      </w:pPr>
    </w:p>
    <w:tbl>
      <w:tblPr>
        <w:tblStyle w:val="TableGrid"/>
        <w:tblW w:w="5289" w:type="pct"/>
        <w:tblBorders>
          <w:top w:val="single" w:sz="4" w:space="0" w:color="0078B7"/>
          <w:left w:val="none" w:sz="0" w:space="0" w:color="auto"/>
          <w:bottom w:val="single" w:sz="4" w:space="0" w:color="0078B7"/>
          <w:right w:val="none" w:sz="0" w:space="0" w:color="auto"/>
          <w:insideH w:val="single" w:sz="4" w:space="0" w:color="0078B7"/>
          <w:insideV w:val="single" w:sz="4" w:space="0" w:color="0078B7"/>
        </w:tblBorders>
        <w:tblLook w:val="04A0" w:firstRow="1" w:lastRow="0" w:firstColumn="1" w:lastColumn="0" w:noHBand="0" w:noVBand="1"/>
      </w:tblPr>
      <w:tblGrid>
        <w:gridCol w:w="953"/>
        <w:gridCol w:w="3233"/>
        <w:gridCol w:w="5255"/>
        <w:gridCol w:w="639"/>
        <w:gridCol w:w="34"/>
        <w:gridCol w:w="4027"/>
      </w:tblGrid>
      <w:tr w:rsidR="00FB491F" w:rsidRPr="002A0A58" w14:paraId="4334AFCB" w14:textId="77777777" w:rsidTr="00EC51E3">
        <w:trPr>
          <w:tblHeader/>
        </w:trPr>
        <w:tc>
          <w:tcPr>
            <w:tcW w:w="337" w:type="pct"/>
            <w:tcBorders>
              <w:top w:val="nil"/>
              <w:right w:val="nil"/>
            </w:tcBorders>
            <w:shd w:val="clear" w:color="auto" w:fill="auto"/>
            <w:vAlign w:val="center"/>
            <w:hideMark/>
          </w:tcPr>
          <w:p w14:paraId="31658B5D" w14:textId="77777777" w:rsidR="00FB491F" w:rsidRPr="004723AA" w:rsidRDefault="00FB491F" w:rsidP="00DB3842">
            <w:pPr>
              <w:spacing w:before="100" w:after="100"/>
              <w:rPr>
                <w:rFonts w:ascii="Arial" w:hAnsi="Arial" w:cstheme="minorHAnsi"/>
                <w:b/>
                <w:color w:val="0078B7"/>
                <w:sz w:val="22"/>
                <w:szCs w:val="20"/>
                <w:lang w:eastAsia="zh-CN"/>
              </w:rPr>
            </w:pPr>
            <w:r w:rsidRPr="004723AA">
              <w:rPr>
                <w:rFonts w:cstheme="minorHAnsi"/>
                <w:b/>
                <w:color w:val="0078B7"/>
                <w:sz w:val="22"/>
                <w:szCs w:val="20"/>
              </w:rPr>
              <w:t>Domain</w:t>
            </w:r>
          </w:p>
        </w:tc>
        <w:tc>
          <w:tcPr>
            <w:tcW w:w="1143" w:type="pct"/>
            <w:tcBorders>
              <w:top w:val="nil"/>
              <w:left w:val="nil"/>
              <w:right w:val="nil"/>
            </w:tcBorders>
            <w:shd w:val="clear" w:color="auto" w:fill="auto"/>
            <w:vAlign w:val="center"/>
          </w:tcPr>
          <w:p w14:paraId="1FA04135" w14:textId="77777777" w:rsidR="00FB491F" w:rsidRPr="004723AA" w:rsidRDefault="00FB491F" w:rsidP="00DB3842">
            <w:pPr>
              <w:spacing w:before="100" w:after="100"/>
              <w:rPr>
                <w:rFonts w:ascii="Arial" w:hAnsi="Arial" w:cstheme="minorHAnsi"/>
                <w:b/>
                <w:color w:val="0078B7"/>
                <w:sz w:val="22"/>
                <w:szCs w:val="20"/>
                <w:lang w:eastAsia="zh-CN"/>
              </w:rPr>
            </w:pPr>
            <w:r w:rsidRPr="004723AA">
              <w:rPr>
                <w:rFonts w:cstheme="minorHAnsi"/>
                <w:b/>
                <w:color w:val="0078B7"/>
                <w:sz w:val="22"/>
                <w:szCs w:val="20"/>
              </w:rPr>
              <w:t>Sta</w:t>
            </w:r>
            <w:r w:rsidRPr="00807BDA">
              <w:rPr>
                <w:rFonts w:cstheme="minorHAnsi"/>
                <w:b/>
                <w:color w:val="0078B7"/>
                <w:sz w:val="22"/>
                <w:szCs w:val="20"/>
              </w:rPr>
              <w:t>nda</w:t>
            </w:r>
            <w:r w:rsidRPr="004723AA">
              <w:rPr>
                <w:rFonts w:cstheme="minorHAnsi"/>
                <w:b/>
                <w:color w:val="0078B7"/>
                <w:sz w:val="22"/>
                <w:szCs w:val="20"/>
              </w:rPr>
              <w:t>rd</w:t>
            </w:r>
          </w:p>
        </w:tc>
        <w:tc>
          <w:tcPr>
            <w:tcW w:w="1858" w:type="pct"/>
            <w:tcBorders>
              <w:top w:val="nil"/>
              <w:left w:val="nil"/>
              <w:bottom w:val="single" w:sz="4" w:space="0" w:color="0078B7"/>
              <w:right w:val="nil"/>
            </w:tcBorders>
            <w:shd w:val="clear" w:color="auto" w:fill="auto"/>
            <w:vAlign w:val="center"/>
          </w:tcPr>
          <w:p w14:paraId="61F26099" w14:textId="77777777" w:rsidR="00FB491F" w:rsidRPr="004723AA" w:rsidRDefault="00FB491F" w:rsidP="00DB3842">
            <w:pPr>
              <w:spacing w:before="100" w:after="100"/>
              <w:rPr>
                <w:rFonts w:ascii="Arial" w:hAnsi="Arial" w:cstheme="minorHAnsi"/>
                <w:b/>
                <w:color w:val="0078B7"/>
                <w:sz w:val="22"/>
                <w:szCs w:val="20"/>
                <w:lang w:eastAsia="zh-CN"/>
              </w:rPr>
            </w:pPr>
            <w:r w:rsidRPr="004723AA">
              <w:rPr>
                <w:rFonts w:cstheme="minorHAnsi"/>
                <w:b/>
                <w:color w:val="0078B7"/>
                <w:sz w:val="22"/>
                <w:szCs w:val="20"/>
              </w:rPr>
              <w:t>Mandatory evidence</w:t>
            </w:r>
          </w:p>
        </w:tc>
        <w:tc>
          <w:tcPr>
            <w:tcW w:w="238" w:type="pct"/>
            <w:gridSpan w:val="2"/>
            <w:tcBorders>
              <w:top w:val="nil"/>
              <w:left w:val="nil"/>
              <w:bottom w:val="single" w:sz="4" w:space="0" w:color="0078B7"/>
              <w:right w:val="nil"/>
            </w:tcBorders>
          </w:tcPr>
          <w:p w14:paraId="2A70BF53" w14:textId="77777777" w:rsidR="00FB491F" w:rsidRPr="004723AA" w:rsidRDefault="00FB491F" w:rsidP="00DB3842">
            <w:pPr>
              <w:spacing w:before="100" w:after="100"/>
              <w:rPr>
                <w:rFonts w:cstheme="minorHAnsi"/>
                <w:b/>
                <w:color w:val="0078B7"/>
                <w:sz w:val="22"/>
                <w:szCs w:val="20"/>
              </w:rPr>
            </w:pPr>
            <w:r>
              <w:rPr>
                <w:rFonts w:cstheme="minorHAnsi"/>
                <w:b/>
                <w:color w:val="0078B7"/>
                <w:sz w:val="22"/>
                <w:szCs w:val="20"/>
              </w:rPr>
              <w:t>Y/N</w:t>
            </w:r>
          </w:p>
        </w:tc>
        <w:tc>
          <w:tcPr>
            <w:tcW w:w="1424" w:type="pct"/>
            <w:tcBorders>
              <w:top w:val="nil"/>
              <w:left w:val="nil"/>
            </w:tcBorders>
          </w:tcPr>
          <w:p w14:paraId="4268A2A7" w14:textId="7D56E39B" w:rsidR="00FB491F" w:rsidRPr="004723AA" w:rsidRDefault="00FB491F" w:rsidP="00DB3842">
            <w:pPr>
              <w:spacing w:before="100" w:after="100"/>
              <w:rPr>
                <w:rFonts w:cstheme="minorHAnsi"/>
                <w:b/>
                <w:color w:val="0078B7"/>
                <w:sz w:val="22"/>
                <w:szCs w:val="20"/>
              </w:rPr>
            </w:pPr>
            <w:r w:rsidRPr="004723AA">
              <w:rPr>
                <w:rFonts w:cstheme="minorHAnsi"/>
                <w:b/>
                <w:color w:val="0078B7"/>
                <w:sz w:val="22"/>
                <w:szCs w:val="20"/>
              </w:rPr>
              <w:t>Comments (</w:t>
            </w:r>
            <w:r w:rsidR="000D1AB1">
              <w:rPr>
                <w:rFonts w:cstheme="minorHAnsi"/>
                <w:b/>
                <w:color w:val="0078B7"/>
                <w:sz w:val="22"/>
                <w:szCs w:val="20"/>
              </w:rPr>
              <w:t>5</w:t>
            </w:r>
            <w:r w:rsidRPr="004723AA">
              <w:rPr>
                <w:rFonts w:cstheme="minorHAnsi"/>
                <w:b/>
                <w:color w:val="0078B7"/>
                <w:sz w:val="22"/>
                <w:szCs w:val="20"/>
              </w:rPr>
              <w:t>0 words max.)</w:t>
            </w:r>
          </w:p>
        </w:tc>
      </w:tr>
      <w:tr w:rsidR="00FB491F" w:rsidRPr="002A0A58" w14:paraId="507588DA" w14:textId="77777777" w:rsidTr="00EC51E3">
        <w:tc>
          <w:tcPr>
            <w:tcW w:w="337" w:type="pct"/>
            <w:vMerge w:val="restart"/>
            <w:hideMark/>
          </w:tcPr>
          <w:p w14:paraId="5748D164" w14:textId="77777777" w:rsidR="00FB491F" w:rsidRPr="002A0A58" w:rsidRDefault="00FB491F" w:rsidP="00DB3842">
            <w:pPr>
              <w:spacing w:before="100" w:after="100"/>
              <w:rPr>
                <w:lang w:eastAsia="zh-CN"/>
              </w:rPr>
            </w:pPr>
            <w:r w:rsidRPr="002A0A58">
              <w:t>1</w:t>
            </w:r>
          </w:p>
        </w:tc>
        <w:tc>
          <w:tcPr>
            <w:tcW w:w="1143" w:type="pct"/>
            <w:vMerge w:val="restart"/>
          </w:tcPr>
          <w:p w14:paraId="1F95D095" w14:textId="50A07B1D" w:rsidR="00FB491F" w:rsidRPr="002A0A58" w:rsidRDefault="00FB491F" w:rsidP="00DB3842">
            <w:pPr>
              <w:spacing w:before="100" w:after="100"/>
              <w:rPr>
                <w:lang w:eastAsia="zh-CN"/>
              </w:rPr>
            </w:pPr>
            <w:r w:rsidRPr="002A0A58">
              <w:t>NGO is a legally establish</w:t>
            </w:r>
            <w:r>
              <w:t>ed</w:t>
            </w:r>
            <w:r w:rsidRPr="002A0A58">
              <w:t xml:space="preserve"> not for profit with a head office </w:t>
            </w:r>
            <w:r w:rsidR="00471498">
              <w:t>or primary place of business in</w:t>
            </w:r>
            <w:r w:rsidR="00902424">
              <w:t xml:space="preserve"> </w:t>
            </w:r>
            <w:r w:rsidRPr="002A0A58">
              <w:t>New Zealand</w:t>
            </w:r>
          </w:p>
        </w:tc>
        <w:tc>
          <w:tcPr>
            <w:tcW w:w="1858" w:type="pct"/>
            <w:tcBorders>
              <w:bottom w:val="nil"/>
            </w:tcBorders>
          </w:tcPr>
          <w:p w14:paraId="516FA325" w14:textId="77777777" w:rsidR="00FB491F" w:rsidRPr="00D67888" w:rsidRDefault="00FB491F" w:rsidP="00DB3842">
            <w:pPr>
              <w:spacing w:before="100" w:after="100" w:line="240" w:lineRule="atLeast"/>
              <w:rPr>
                <w:szCs w:val="20"/>
                <w:lang w:eastAsia="en-AU"/>
              </w:rPr>
            </w:pPr>
            <w:r w:rsidRPr="00D67888">
              <w:rPr>
                <w:szCs w:val="20"/>
                <w:lang w:eastAsia="en-AU"/>
              </w:rPr>
              <w:t>Registration number</w:t>
            </w:r>
          </w:p>
        </w:tc>
        <w:tc>
          <w:tcPr>
            <w:tcW w:w="238" w:type="pct"/>
            <w:gridSpan w:val="2"/>
            <w:tcBorders>
              <w:bottom w:val="nil"/>
            </w:tcBorders>
          </w:tcPr>
          <w:p w14:paraId="42D29310" w14:textId="77777777" w:rsidR="00FB491F" w:rsidRPr="002A0A58" w:rsidRDefault="00FB491F" w:rsidP="00DB3842">
            <w:pPr>
              <w:spacing w:before="100" w:after="100" w:line="240" w:lineRule="atLeast"/>
              <w:ind w:left="720" w:hanging="360"/>
              <w:rPr>
                <w:szCs w:val="20"/>
                <w:lang w:eastAsia="en-AU"/>
              </w:rPr>
            </w:pPr>
          </w:p>
        </w:tc>
        <w:tc>
          <w:tcPr>
            <w:tcW w:w="1424" w:type="pct"/>
            <w:vMerge w:val="restart"/>
          </w:tcPr>
          <w:p w14:paraId="2360B7BD" w14:textId="77777777" w:rsidR="00FB491F" w:rsidRPr="002A0A58" w:rsidRDefault="00FB491F" w:rsidP="00DB3842">
            <w:pPr>
              <w:spacing w:before="100" w:after="100" w:line="240" w:lineRule="atLeast"/>
              <w:ind w:left="720" w:hanging="360"/>
              <w:rPr>
                <w:szCs w:val="20"/>
                <w:lang w:eastAsia="en-AU"/>
              </w:rPr>
            </w:pPr>
          </w:p>
        </w:tc>
      </w:tr>
      <w:tr w:rsidR="00FB491F" w:rsidRPr="002A0A58" w14:paraId="00C16494" w14:textId="77777777" w:rsidTr="00EC51E3">
        <w:tc>
          <w:tcPr>
            <w:tcW w:w="337" w:type="pct"/>
            <w:vMerge/>
          </w:tcPr>
          <w:p w14:paraId="48100011" w14:textId="77777777" w:rsidR="00FB491F" w:rsidRPr="002A0A58" w:rsidRDefault="00FB491F" w:rsidP="00DB3842">
            <w:pPr>
              <w:spacing w:before="100" w:after="100"/>
            </w:pPr>
          </w:p>
        </w:tc>
        <w:tc>
          <w:tcPr>
            <w:tcW w:w="1143" w:type="pct"/>
            <w:vMerge/>
          </w:tcPr>
          <w:p w14:paraId="28DF6318" w14:textId="77777777" w:rsidR="00FB491F" w:rsidRPr="002A0A58" w:rsidRDefault="00FB491F" w:rsidP="00DB3842">
            <w:pPr>
              <w:spacing w:before="100" w:after="100"/>
            </w:pPr>
          </w:p>
        </w:tc>
        <w:tc>
          <w:tcPr>
            <w:tcW w:w="1858" w:type="pct"/>
            <w:tcBorders>
              <w:top w:val="nil"/>
            </w:tcBorders>
          </w:tcPr>
          <w:p w14:paraId="1CE95E2C" w14:textId="7DC3E05E" w:rsidR="00FB491F" w:rsidRPr="00D67888" w:rsidRDefault="00FB491F" w:rsidP="00DB3842">
            <w:pPr>
              <w:spacing w:before="100" w:after="100" w:line="240" w:lineRule="atLeast"/>
              <w:rPr>
                <w:szCs w:val="20"/>
                <w:lang w:eastAsia="en-AU"/>
              </w:rPr>
            </w:pPr>
          </w:p>
        </w:tc>
        <w:tc>
          <w:tcPr>
            <w:tcW w:w="238" w:type="pct"/>
            <w:gridSpan w:val="2"/>
            <w:tcBorders>
              <w:top w:val="nil"/>
            </w:tcBorders>
          </w:tcPr>
          <w:p w14:paraId="3FCE7847" w14:textId="77777777" w:rsidR="00FB491F" w:rsidRPr="002A0A58" w:rsidRDefault="00FB491F" w:rsidP="00DB3842">
            <w:pPr>
              <w:spacing w:before="100" w:after="100" w:line="240" w:lineRule="atLeast"/>
              <w:ind w:left="720" w:hanging="360"/>
              <w:rPr>
                <w:szCs w:val="20"/>
                <w:lang w:eastAsia="en-AU"/>
              </w:rPr>
            </w:pPr>
          </w:p>
        </w:tc>
        <w:tc>
          <w:tcPr>
            <w:tcW w:w="1424" w:type="pct"/>
            <w:vMerge/>
          </w:tcPr>
          <w:p w14:paraId="6EE921C5" w14:textId="77777777" w:rsidR="00FB491F" w:rsidRPr="002A0A58" w:rsidRDefault="00FB491F" w:rsidP="00DB3842">
            <w:pPr>
              <w:spacing w:before="100" w:after="100" w:line="240" w:lineRule="atLeast"/>
              <w:ind w:left="720" w:hanging="360"/>
              <w:rPr>
                <w:szCs w:val="20"/>
                <w:lang w:eastAsia="en-AU"/>
              </w:rPr>
            </w:pPr>
          </w:p>
        </w:tc>
      </w:tr>
      <w:tr w:rsidR="00FB491F" w:rsidRPr="002A0A58" w14:paraId="5DE8066D" w14:textId="77777777" w:rsidTr="00EC51E3">
        <w:tc>
          <w:tcPr>
            <w:tcW w:w="337" w:type="pct"/>
            <w:vMerge w:val="restart"/>
            <w:hideMark/>
          </w:tcPr>
          <w:p w14:paraId="163C255C" w14:textId="77777777" w:rsidR="00FB491F" w:rsidRPr="002A0A58" w:rsidRDefault="00FB491F" w:rsidP="00DB3842">
            <w:pPr>
              <w:spacing w:before="100" w:after="100"/>
              <w:rPr>
                <w:lang w:eastAsia="zh-CN"/>
              </w:rPr>
            </w:pPr>
            <w:r w:rsidRPr="002A0A58">
              <w:t>2</w:t>
            </w:r>
          </w:p>
        </w:tc>
        <w:tc>
          <w:tcPr>
            <w:tcW w:w="1143" w:type="pct"/>
            <w:vMerge w:val="restart"/>
            <w:hideMark/>
          </w:tcPr>
          <w:p w14:paraId="1C71F89E" w14:textId="77777777" w:rsidR="00FB491F" w:rsidRPr="002A0A58" w:rsidRDefault="00FB491F" w:rsidP="00DB3842">
            <w:pPr>
              <w:spacing w:before="100" w:after="100"/>
              <w:rPr>
                <w:lang w:eastAsia="zh-CN"/>
              </w:rPr>
            </w:pPr>
            <w:r w:rsidRPr="002A0A58">
              <w:t>NGO has adequate structures and systems for governance, management and accountability to stakeholders</w:t>
            </w:r>
          </w:p>
        </w:tc>
        <w:tc>
          <w:tcPr>
            <w:tcW w:w="1858" w:type="pct"/>
          </w:tcPr>
          <w:p w14:paraId="5B5B7B3C" w14:textId="77777777" w:rsidR="00FB491F" w:rsidRPr="00D67888" w:rsidRDefault="00FB491F" w:rsidP="00DB3842">
            <w:pPr>
              <w:spacing w:before="100" w:after="100" w:line="240" w:lineRule="atLeast"/>
              <w:rPr>
                <w:szCs w:val="20"/>
                <w:lang w:eastAsia="en-AU"/>
              </w:rPr>
            </w:pPr>
            <w:r w:rsidRPr="00D67888">
              <w:rPr>
                <w:szCs w:val="20"/>
                <w:lang w:eastAsia="en-AU"/>
              </w:rPr>
              <w:t>Governing Instrument (Constitution or Trust Deed)</w:t>
            </w:r>
          </w:p>
        </w:tc>
        <w:tc>
          <w:tcPr>
            <w:tcW w:w="238" w:type="pct"/>
            <w:gridSpan w:val="2"/>
          </w:tcPr>
          <w:p w14:paraId="5F9386F9" w14:textId="77777777" w:rsidR="00FB491F" w:rsidRPr="002A0A58" w:rsidRDefault="00FB491F" w:rsidP="00DB3842">
            <w:pPr>
              <w:spacing w:before="100" w:after="100" w:line="240" w:lineRule="atLeast"/>
              <w:ind w:left="720" w:hanging="360"/>
              <w:rPr>
                <w:szCs w:val="20"/>
                <w:lang w:eastAsia="en-AU"/>
              </w:rPr>
            </w:pPr>
          </w:p>
        </w:tc>
        <w:tc>
          <w:tcPr>
            <w:tcW w:w="1424" w:type="pct"/>
            <w:vMerge w:val="restart"/>
          </w:tcPr>
          <w:p w14:paraId="39ADDC45" w14:textId="77777777" w:rsidR="00FB491F" w:rsidRPr="002A0A58" w:rsidRDefault="00FB491F" w:rsidP="00DB3842">
            <w:pPr>
              <w:spacing w:before="100" w:after="100" w:line="240" w:lineRule="atLeast"/>
              <w:ind w:left="720" w:hanging="360"/>
              <w:rPr>
                <w:szCs w:val="20"/>
                <w:lang w:eastAsia="en-AU"/>
              </w:rPr>
            </w:pPr>
          </w:p>
        </w:tc>
      </w:tr>
      <w:tr w:rsidR="00FB491F" w:rsidRPr="002A0A58" w14:paraId="17312C91" w14:textId="77777777" w:rsidTr="00EC51E3">
        <w:tc>
          <w:tcPr>
            <w:tcW w:w="337" w:type="pct"/>
            <w:vMerge/>
          </w:tcPr>
          <w:p w14:paraId="294B68C1" w14:textId="77777777" w:rsidR="00FB491F" w:rsidRPr="002A0A58" w:rsidRDefault="00FB491F" w:rsidP="00DB3842">
            <w:pPr>
              <w:spacing w:before="100" w:after="100"/>
            </w:pPr>
          </w:p>
        </w:tc>
        <w:tc>
          <w:tcPr>
            <w:tcW w:w="1143" w:type="pct"/>
            <w:vMerge/>
          </w:tcPr>
          <w:p w14:paraId="4CFE6FD5" w14:textId="77777777" w:rsidR="00FB491F" w:rsidRPr="002A0A58" w:rsidRDefault="00FB491F" w:rsidP="00DB3842">
            <w:pPr>
              <w:spacing w:before="100" w:after="100"/>
            </w:pPr>
          </w:p>
        </w:tc>
        <w:tc>
          <w:tcPr>
            <w:tcW w:w="1858" w:type="pct"/>
          </w:tcPr>
          <w:p w14:paraId="58150F4D" w14:textId="77777777" w:rsidR="00FB491F" w:rsidRPr="00D67888" w:rsidRDefault="00FB491F" w:rsidP="00DB3842">
            <w:pPr>
              <w:spacing w:before="100" w:after="100" w:line="240" w:lineRule="atLeast"/>
              <w:rPr>
                <w:szCs w:val="20"/>
                <w:lang w:eastAsia="en-AU"/>
              </w:rPr>
            </w:pPr>
            <w:r w:rsidRPr="00D67888">
              <w:rPr>
                <w:szCs w:val="20"/>
                <w:lang w:eastAsia="en-AU"/>
              </w:rPr>
              <w:t>Conflict of Interest Policy or equivalent</w:t>
            </w:r>
          </w:p>
        </w:tc>
        <w:tc>
          <w:tcPr>
            <w:tcW w:w="238" w:type="pct"/>
            <w:gridSpan w:val="2"/>
          </w:tcPr>
          <w:p w14:paraId="3AF8DD68" w14:textId="77777777" w:rsidR="00FB491F" w:rsidRPr="002A0A58" w:rsidRDefault="00FB491F" w:rsidP="00DB3842">
            <w:pPr>
              <w:spacing w:before="100" w:after="100" w:line="240" w:lineRule="atLeast"/>
              <w:ind w:left="720" w:hanging="360"/>
              <w:rPr>
                <w:szCs w:val="20"/>
                <w:lang w:eastAsia="en-AU"/>
              </w:rPr>
            </w:pPr>
          </w:p>
        </w:tc>
        <w:tc>
          <w:tcPr>
            <w:tcW w:w="1424" w:type="pct"/>
            <w:vMerge/>
          </w:tcPr>
          <w:p w14:paraId="7852AFDA" w14:textId="77777777" w:rsidR="00FB491F" w:rsidRPr="002A0A58" w:rsidRDefault="00FB491F" w:rsidP="00DB3842">
            <w:pPr>
              <w:spacing w:before="100" w:after="100" w:line="240" w:lineRule="atLeast"/>
              <w:ind w:left="720" w:hanging="360"/>
              <w:rPr>
                <w:szCs w:val="20"/>
                <w:lang w:eastAsia="en-AU"/>
              </w:rPr>
            </w:pPr>
          </w:p>
        </w:tc>
      </w:tr>
      <w:tr w:rsidR="00FB491F" w:rsidRPr="002A0A58" w14:paraId="6EB5083E" w14:textId="77777777" w:rsidTr="00EC51E3">
        <w:tc>
          <w:tcPr>
            <w:tcW w:w="337" w:type="pct"/>
            <w:hideMark/>
          </w:tcPr>
          <w:p w14:paraId="54877F95" w14:textId="77777777" w:rsidR="00FB491F" w:rsidRPr="002A0A58" w:rsidRDefault="00FB491F" w:rsidP="00DB3842">
            <w:pPr>
              <w:spacing w:before="100" w:after="100"/>
              <w:rPr>
                <w:lang w:eastAsia="zh-CN"/>
              </w:rPr>
            </w:pPr>
            <w:r w:rsidRPr="002A0A58">
              <w:t>3</w:t>
            </w:r>
          </w:p>
        </w:tc>
        <w:tc>
          <w:tcPr>
            <w:tcW w:w="1143" w:type="pct"/>
            <w:hideMark/>
          </w:tcPr>
          <w:p w14:paraId="6D3646DA" w14:textId="77777777" w:rsidR="00FB491F" w:rsidRPr="002A0A58" w:rsidRDefault="00FB491F" w:rsidP="00DB3842">
            <w:pPr>
              <w:spacing w:before="100" w:after="100"/>
              <w:rPr>
                <w:lang w:eastAsia="zh-CN"/>
              </w:rPr>
            </w:pPr>
            <w:r w:rsidRPr="002A0A58">
              <w:t xml:space="preserve">NGO has adequate systems and processes for managing organisational risk </w:t>
            </w:r>
          </w:p>
        </w:tc>
        <w:tc>
          <w:tcPr>
            <w:tcW w:w="1858" w:type="pct"/>
          </w:tcPr>
          <w:p w14:paraId="5648FD39" w14:textId="3CC722CB" w:rsidR="00FB491F" w:rsidRPr="00D67888" w:rsidRDefault="00450682" w:rsidP="00DB3842">
            <w:pPr>
              <w:spacing w:before="100" w:after="100" w:line="240" w:lineRule="atLeast"/>
              <w:rPr>
                <w:szCs w:val="20"/>
                <w:lang w:eastAsia="en-AU"/>
              </w:rPr>
            </w:pPr>
            <w:r>
              <w:rPr>
                <w:szCs w:val="20"/>
                <w:lang w:eastAsia="en-AU"/>
              </w:rPr>
              <w:t>Risk Management Policy</w:t>
            </w:r>
            <w:r w:rsidR="00FB491F" w:rsidRPr="00D67888">
              <w:rPr>
                <w:szCs w:val="20"/>
                <w:lang w:eastAsia="en-AU"/>
              </w:rPr>
              <w:t xml:space="preserve">/Framework or equivalent </w:t>
            </w:r>
          </w:p>
        </w:tc>
        <w:tc>
          <w:tcPr>
            <w:tcW w:w="238" w:type="pct"/>
            <w:gridSpan w:val="2"/>
          </w:tcPr>
          <w:p w14:paraId="4927606E" w14:textId="77777777" w:rsidR="00FB491F" w:rsidRPr="002A0A58" w:rsidRDefault="00FB491F" w:rsidP="00DB3842">
            <w:pPr>
              <w:spacing w:before="100" w:after="100" w:line="240" w:lineRule="atLeast"/>
              <w:ind w:left="720" w:hanging="360"/>
              <w:rPr>
                <w:szCs w:val="20"/>
                <w:lang w:eastAsia="en-AU"/>
              </w:rPr>
            </w:pPr>
          </w:p>
        </w:tc>
        <w:tc>
          <w:tcPr>
            <w:tcW w:w="1424" w:type="pct"/>
          </w:tcPr>
          <w:p w14:paraId="06AB24F2" w14:textId="77777777" w:rsidR="00FB491F" w:rsidRPr="002A0A58" w:rsidRDefault="00FB491F" w:rsidP="00DB3842">
            <w:pPr>
              <w:spacing w:before="100" w:after="100" w:line="240" w:lineRule="atLeast"/>
              <w:ind w:left="720" w:hanging="360"/>
              <w:rPr>
                <w:szCs w:val="20"/>
                <w:lang w:eastAsia="en-AU"/>
              </w:rPr>
            </w:pPr>
          </w:p>
        </w:tc>
      </w:tr>
      <w:tr w:rsidR="00FB491F" w:rsidRPr="002A0A58" w14:paraId="4771F2FB" w14:textId="77777777" w:rsidTr="00EC51E3">
        <w:tc>
          <w:tcPr>
            <w:tcW w:w="5000" w:type="pct"/>
            <w:gridSpan w:val="6"/>
            <w:shd w:val="clear" w:color="auto" w:fill="F2F2F2" w:themeFill="background1" w:themeFillShade="F2"/>
            <w:hideMark/>
          </w:tcPr>
          <w:p w14:paraId="320A126F" w14:textId="77777777" w:rsidR="00FB491F" w:rsidRPr="002A0A58" w:rsidRDefault="00FB491F" w:rsidP="00DB3842">
            <w:pPr>
              <w:spacing w:before="100" w:after="100"/>
              <w:rPr>
                <w:rFonts w:ascii="Arial" w:hAnsi="Arial"/>
                <w:b/>
                <w:color w:val="0078B7"/>
                <w:szCs w:val="30"/>
                <w:lang w:eastAsia="zh-CN"/>
              </w:rPr>
            </w:pPr>
            <w:r w:rsidRPr="002A0A58">
              <w:rPr>
                <w:b/>
                <w:color w:val="0078B7"/>
                <w:szCs w:val="30"/>
                <w:lang w:eastAsia="en-AU"/>
              </w:rPr>
              <w:t>Associates</w:t>
            </w:r>
          </w:p>
        </w:tc>
      </w:tr>
      <w:tr w:rsidR="00FB491F" w:rsidRPr="002A0A58" w14:paraId="6555EB15" w14:textId="77777777" w:rsidTr="00EC51E3">
        <w:tc>
          <w:tcPr>
            <w:tcW w:w="337" w:type="pct"/>
            <w:vMerge w:val="restart"/>
            <w:hideMark/>
          </w:tcPr>
          <w:p w14:paraId="79836C09" w14:textId="77777777" w:rsidR="00FB491F" w:rsidRPr="002A0A58" w:rsidRDefault="00FB491F" w:rsidP="00DB3842">
            <w:pPr>
              <w:spacing w:before="100" w:after="100"/>
              <w:rPr>
                <w:lang w:eastAsia="zh-CN"/>
              </w:rPr>
            </w:pPr>
            <w:r w:rsidRPr="002A0A58">
              <w:t>4</w:t>
            </w:r>
          </w:p>
        </w:tc>
        <w:tc>
          <w:tcPr>
            <w:tcW w:w="1143" w:type="pct"/>
            <w:vMerge w:val="restart"/>
            <w:hideMark/>
          </w:tcPr>
          <w:p w14:paraId="41D481D7" w14:textId="766D4867" w:rsidR="00FB491F" w:rsidRPr="002A0A58" w:rsidRDefault="00450682" w:rsidP="00471498">
            <w:pPr>
              <w:spacing w:before="100" w:after="100"/>
              <w:rPr>
                <w:lang w:eastAsia="zh-CN"/>
              </w:rPr>
            </w:pPr>
            <w:r>
              <w:t>Genuine NZNGO partnership</w:t>
            </w:r>
            <w:r w:rsidR="00FB491F" w:rsidRPr="002A0A58">
              <w:t>/ relationship with lo</w:t>
            </w:r>
            <w:r w:rsidR="00FB7271">
              <w:t xml:space="preserve">cal CSO </w:t>
            </w:r>
            <w:r w:rsidR="00FB491F" w:rsidRPr="002A0A58">
              <w:t>legitimately representing local constituents</w:t>
            </w:r>
          </w:p>
        </w:tc>
        <w:tc>
          <w:tcPr>
            <w:tcW w:w="1858" w:type="pct"/>
          </w:tcPr>
          <w:p w14:paraId="1085F697" w14:textId="491E278B" w:rsidR="00FB491F" w:rsidRPr="00D67888" w:rsidRDefault="00FB491F" w:rsidP="00DB3842">
            <w:pPr>
              <w:spacing w:before="100" w:after="100" w:line="240" w:lineRule="atLeast"/>
              <w:rPr>
                <w:szCs w:val="20"/>
                <w:lang w:eastAsia="en-AU"/>
              </w:rPr>
            </w:pPr>
            <w:r>
              <w:rPr>
                <w:szCs w:val="20"/>
                <w:lang w:eastAsia="en-AU"/>
              </w:rPr>
              <w:t>L</w:t>
            </w:r>
            <w:r w:rsidRPr="00D67888">
              <w:rPr>
                <w:szCs w:val="20"/>
                <w:lang w:eastAsia="en-AU"/>
              </w:rPr>
              <w:t>etter from partner</w:t>
            </w:r>
            <w:r>
              <w:rPr>
                <w:szCs w:val="20"/>
                <w:lang w:eastAsia="en-AU"/>
              </w:rPr>
              <w:t>*</w:t>
            </w:r>
            <w:r w:rsidR="00532F01">
              <w:rPr>
                <w:szCs w:val="20"/>
                <w:lang w:eastAsia="en-AU"/>
              </w:rPr>
              <w:t xml:space="preserve"> </w:t>
            </w:r>
          </w:p>
        </w:tc>
        <w:tc>
          <w:tcPr>
            <w:tcW w:w="238" w:type="pct"/>
            <w:gridSpan w:val="2"/>
          </w:tcPr>
          <w:p w14:paraId="7E51BE64" w14:textId="77777777" w:rsidR="00FB491F" w:rsidRPr="002A0A58" w:rsidRDefault="00FB491F" w:rsidP="00DB3842">
            <w:pPr>
              <w:spacing w:before="100" w:after="100" w:line="240" w:lineRule="atLeast"/>
              <w:ind w:left="720" w:hanging="360"/>
              <w:rPr>
                <w:szCs w:val="20"/>
                <w:lang w:eastAsia="en-AU"/>
              </w:rPr>
            </w:pPr>
          </w:p>
        </w:tc>
        <w:tc>
          <w:tcPr>
            <w:tcW w:w="1424" w:type="pct"/>
            <w:vMerge w:val="restart"/>
          </w:tcPr>
          <w:p w14:paraId="210203BB" w14:textId="77777777" w:rsidR="00FB491F" w:rsidRPr="002A0A58" w:rsidRDefault="00FB491F" w:rsidP="00DB3842">
            <w:pPr>
              <w:spacing w:before="100" w:after="100" w:line="240" w:lineRule="atLeast"/>
              <w:ind w:left="720" w:hanging="360"/>
              <w:rPr>
                <w:szCs w:val="20"/>
                <w:lang w:eastAsia="en-AU"/>
              </w:rPr>
            </w:pPr>
          </w:p>
        </w:tc>
      </w:tr>
      <w:tr w:rsidR="00FB491F" w:rsidRPr="002A0A58" w14:paraId="65F1E97C" w14:textId="77777777" w:rsidTr="00EC51E3">
        <w:tc>
          <w:tcPr>
            <w:tcW w:w="337" w:type="pct"/>
            <w:vMerge/>
          </w:tcPr>
          <w:p w14:paraId="2C286FC7" w14:textId="77777777" w:rsidR="00FB491F" w:rsidRPr="002A0A58" w:rsidRDefault="00FB491F" w:rsidP="00DB3842">
            <w:pPr>
              <w:spacing w:before="100" w:after="100"/>
            </w:pPr>
          </w:p>
        </w:tc>
        <w:tc>
          <w:tcPr>
            <w:tcW w:w="1143" w:type="pct"/>
            <w:vMerge/>
          </w:tcPr>
          <w:p w14:paraId="2654F565" w14:textId="77777777" w:rsidR="00FB491F" w:rsidRPr="002A0A58" w:rsidRDefault="00FB491F" w:rsidP="00DB3842">
            <w:pPr>
              <w:spacing w:before="100" w:after="100"/>
            </w:pPr>
          </w:p>
        </w:tc>
        <w:tc>
          <w:tcPr>
            <w:tcW w:w="1858" w:type="pct"/>
          </w:tcPr>
          <w:p w14:paraId="5D7DC0FF" w14:textId="70AB0CEC" w:rsidR="00FB491F" w:rsidRDefault="00FB491F" w:rsidP="00DB3842">
            <w:pPr>
              <w:spacing w:before="100" w:after="100" w:line="240" w:lineRule="atLeast"/>
              <w:rPr>
                <w:szCs w:val="20"/>
                <w:lang w:eastAsia="en-AU"/>
              </w:rPr>
            </w:pPr>
            <w:r w:rsidRPr="00D67888">
              <w:rPr>
                <w:szCs w:val="20"/>
                <w:lang w:eastAsia="en-AU"/>
              </w:rPr>
              <w:t>Partners</w:t>
            </w:r>
            <w:r w:rsidR="00450682">
              <w:rPr>
                <w:szCs w:val="20"/>
                <w:lang w:eastAsia="en-AU"/>
              </w:rPr>
              <w:t>hip MoU or signed partnership/</w:t>
            </w:r>
            <w:r w:rsidRPr="00D67888">
              <w:rPr>
                <w:szCs w:val="20"/>
                <w:lang w:eastAsia="en-AU"/>
              </w:rPr>
              <w:t>project agreement or equivalent</w:t>
            </w:r>
          </w:p>
          <w:p w14:paraId="2456DDD6" w14:textId="77777777" w:rsidR="00902424" w:rsidRPr="00D67888" w:rsidRDefault="00902424" w:rsidP="00DB3842">
            <w:pPr>
              <w:spacing w:before="100" w:after="100" w:line="240" w:lineRule="atLeast"/>
              <w:rPr>
                <w:szCs w:val="20"/>
                <w:lang w:eastAsia="en-AU"/>
              </w:rPr>
            </w:pPr>
          </w:p>
        </w:tc>
        <w:tc>
          <w:tcPr>
            <w:tcW w:w="238" w:type="pct"/>
            <w:gridSpan w:val="2"/>
          </w:tcPr>
          <w:p w14:paraId="338932C9" w14:textId="77777777" w:rsidR="00FB491F" w:rsidRPr="002A0A58" w:rsidRDefault="00FB491F" w:rsidP="00DB3842">
            <w:pPr>
              <w:spacing w:before="100" w:after="100" w:line="240" w:lineRule="atLeast"/>
              <w:ind w:left="720" w:hanging="360"/>
              <w:rPr>
                <w:szCs w:val="20"/>
                <w:lang w:eastAsia="en-AU"/>
              </w:rPr>
            </w:pPr>
          </w:p>
        </w:tc>
        <w:tc>
          <w:tcPr>
            <w:tcW w:w="1424" w:type="pct"/>
            <w:vMerge/>
          </w:tcPr>
          <w:p w14:paraId="316E0CE8" w14:textId="77777777" w:rsidR="00FB491F" w:rsidRPr="002A0A58" w:rsidRDefault="00FB491F" w:rsidP="00DB3842">
            <w:pPr>
              <w:spacing w:before="100" w:after="100" w:line="240" w:lineRule="atLeast"/>
              <w:ind w:left="720" w:hanging="360"/>
              <w:rPr>
                <w:szCs w:val="20"/>
                <w:lang w:eastAsia="en-AU"/>
              </w:rPr>
            </w:pPr>
          </w:p>
        </w:tc>
      </w:tr>
      <w:tr w:rsidR="00FB491F" w:rsidRPr="002A0A58" w14:paraId="25CA02FC" w14:textId="77777777" w:rsidTr="00EC51E3">
        <w:tc>
          <w:tcPr>
            <w:tcW w:w="337" w:type="pct"/>
            <w:vMerge w:val="restart"/>
            <w:hideMark/>
          </w:tcPr>
          <w:p w14:paraId="0C9725A6" w14:textId="77777777" w:rsidR="00FB491F" w:rsidRPr="002A0A58" w:rsidRDefault="00FB491F" w:rsidP="00DB3842">
            <w:pPr>
              <w:spacing w:before="100" w:after="100"/>
              <w:rPr>
                <w:lang w:eastAsia="zh-CN"/>
              </w:rPr>
            </w:pPr>
            <w:r w:rsidRPr="002A0A58">
              <w:t>5</w:t>
            </w:r>
          </w:p>
        </w:tc>
        <w:tc>
          <w:tcPr>
            <w:tcW w:w="1143" w:type="pct"/>
            <w:vMerge w:val="restart"/>
            <w:hideMark/>
          </w:tcPr>
          <w:p w14:paraId="1D8BFE7D" w14:textId="571B9303" w:rsidR="00FB491F" w:rsidRPr="002A0A58" w:rsidRDefault="00FB491F" w:rsidP="00DB3842">
            <w:pPr>
              <w:spacing w:before="100" w:after="100"/>
              <w:rPr>
                <w:lang w:eastAsia="zh-CN"/>
              </w:rPr>
            </w:pPr>
            <w:r w:rsidRPr="002A0A58">
              <w:t xml:space="preserve">NGO routinely undertakes </w:t>
            </w:r>
            <w:r w:rsidRPr="002A0A58">
              <w:lastRenderedPageBreak/>
              <w:t xml:space="preserve">satisfactory </w:t>
            </w:r>
            <w:r>
              <w:t>d</w:t>
            </w:r>
            <w:r w:rsidRPr="002A0A58">
              <w:t xml:space="preserve">ue </w:t>
            </w:r>
            <w:r>
              <w:t>d</w:t>
            </w:r>
            <w:r w:rsidR="00450682">
              <w:t>iligence</w:t>
            </w:r>
            <w:r w:rsidRPr="002A0A58">
              <w:t>/ organisational capacity assessment of Partners</w:t>
            </w:r>
          </w:p>
        </w:tc>
        <w:tc>
          <w:tcPr>
            <w:tcW w:w="1858" w:type="pct"/>
            <w:hideMark/>
          </w:tcPr>
          <w:p w14:paraId="1EAEC932" w14:textId="77777777" w:rsidR="00FB491F" w:rsidRPr="00D67888" w:rsidRDefault="00FB491F" w:rsidP="00DB3842">
            <w:pPr>
              <w:spacing w:before="100" w:after="100" w:line="240" w:lineRule="atLeast"/>
              <w:rPr>
                <w:szCs w:val="20"/>
                <w:lang w:eastAsia="en-AU"/>
              </w:rPr>
            </w:pPr>
            <w:r w:rsidRPr="00D67888">
              <w:rPr>
                <w:szCs w:val="20"/>
                <w:lang w:eastAsia="en-AU"/>
              </w:rPr>
              <w:lastRenderedPageBreak/>
              <w:t xml:space="preserve">Partner Agreements – include minimum standards for </w:t>
            </w:r>
            <w:r w:rsidRPr="00D67888">
              <w:rPr>
                <w:szCs w:val="20"/>
                <w:lang w:eastAsia="en-AU"/>
              </w:rPr>
              <w:lastRenderedPageBreak/>
              <w:t>financial control (</w:t>
            </w:r>
            <w:r>
              <w:rPr>
                <w:szCs w:val="20"/>
                <w:lang w:eastAsia="en-AU"/>
              </w:rPr>
              <w:t>i</w:t>
            </w:r>
            <w:r w:rsidRPr="00D67888">
              <w:rPr>
                <w:szCs w:val="20"/>
                <w:lang w:eastAsia="en-AU"/>
              </w:rPr>
              <w:t xml:space="preserve">nc. fraud, audit and counter terrorism) </w:t>
            </w:r>
          </w:p>
        </w:tc>
        <w:tc>
          <w:tcPr>
            <w:tcW w:w="238" w:type="pct"/>
            <w:gridSpan w:val="2"/>
          </w:tcPr>
          <w:p w14:paraId="32693717" w14:textId="77777777" w:rsidR="00FB491F" w:rsidRPr="002A0A58" w:rsidRDefault="00FB491F" w:rsidP="00DB3842">
            <w:pPr>
              <w:spacing w:before="100" w:after="100" w:line="240" w:lineRule="atLeast"/>
              <w:ind w:left="720" w:hanging="360"/>
              <w:rPr>
                <w:spacing w:val="-2"/>
                <w:szCs w:val="20"/>
                <w:lang w:eastAsia="en-AU"/>
              </w:rPr>
            </w:pPr>
          </w:p>
        </w:tc>
        <w:tc>
          <w:tcPr>
            <w:tcW w:w="1424" w:type="pct"/>
            <w:vMerge w:val="restart"/>
          </w:tcPr>
          <w:p w14:paraId="0973427A" w14:textId="77777777" w:rsidR="00FB491F" w:rsidRPr="002A0A58" w:rsidRDefault="00FB491F" w:rsidP="00DB3842">
            <w:pPr>
              <w:spacing w:before="100" w:after="100" w:line="240" w:lineRule="atLeast"/>
              <w:ind w:left="720" w:hanging="360"/>
              <w:rPr>
                <w:spacing w:val="-2"/>
                <w:szCs w:val="20"/>
                <w:lang w:eastAsia="en-AU"/>
              </w:rPr>
            </w:pPr>
          </w:p>
        </w:tc>
      </w:tr>
      <w:tr w:rsidR="00FB491F" w:rsidRPr="002A0A58" w14:paraId="5581E45A" w14:textId="77777777" w:rsidTr="00EC51E3">
        <w:tc>
          <w:tcPr>
            <w:tcW w:w="337" w:type="pct"/>
            <w:vMerge/>
          </w:tcPr>
          <w:p w14:paraId="51E14E05" w14:textId="77777777" w:rsidR="00FB491F" w:rsidRPr="002A0A58" w:rsidRDefault="00FB491F" w:rsidP="00DB3842">
            <w:pPr>
              <w:spacing w:before="100" w:after="100"/>
            </w:pPr>
          </w:p>
        </w:tc>
        <w:tc>
          <w:tcPr>
            <w:tcW w:w="1143" w:type="pct"/>
            <w:vMerge/>
          </w:tcPr>
          <w:p w14:paraId="4B7AF2CD" w14:textId="77777777" w:rsidR="00FB491F" w:rsidRPr="002A0A58" w:rsidRDefault="00FB491F" w:rsidP="00DB3842">
            <w:pPr>
              <w:spacing w:before="100" w:after="100"/>
            </w:pPr>
          </w:p>
        </w:tc>
        <w:tc>
          <w:tcPr>
            <w:tcW w:w="1858" w:type="pct"/>
          </w:tcPr>
          <w:p w14:paraId="46C18C45" w14:textId="058D0466" w:rsidR="00FB491F" w:rsidRPr="00D67888" w:rsidRDefault="00FB491F" w:rsidP="00DB3842">
            <w:pPr>
              <w:spacing w:before="100" w:after="100" w:line="240" w:lineRule="atLeast"/>
              <w:rPr>
                <w:szCs w:val="20"/>
                <w:lang w:eastAsia="en-AU"/>
              </w:rPr>
            </w:pPr>
            <w:r w:rsidRPr="00D67888">
              <w:rPr>
                <w:szCs w:val="20"/>
                <w:lang w:eastAsia="en-AU"/>
              </w:rPr>
              <w:t xml:space="preserve">Partner </w:t>
            </w:r>
            <w:r>
              <w:rPr>
                <w:szCs w:val="20"/>
                <w:lang w:eastAsia="en-AU"/>
              </w:rPr>
              <w:t>c</w:t>
            </w:r>
            <w:r w:rsidRPr="00D67888">
              <w:rPr>
                <w:szCs w:val="20"/>
                <w:lang w:eastAsia="en-AU"/>
              </w:rPr>
              <w:t>apacity strengthening pl</w:t>
            </w:r>
            <w:r w:rsidR="00450682">
              <w:rPr>
                <w:szCs w:val="20"/>
                <w:lang w:eastAsia="en-AU"/>
              </w:rPr>
              <w:t>an and or records of training/</w:t>
            </w:r>
            <w:r w:rsidRPr="00D67888">
              <w:rPr>
                <w:szCs w:val="20"/>
                <w:lang w:eastAsia="en-AU"/>
              </w:rPr>
              <w:t>mentoring – including finance</w:t>
            </w:r>
            <w:r w:rsidR="00450682">
              <w:rPr>
                <w:szCs w:val="20"/>
                <w:lang w:eastAsia="en-AU"/>
              </w:rPr>
              <w:t xml:space="preserve"> and key cross cutting issues/</w:t>
            </w:r>
            <w:r w:rsidRPr="00D67888">
              <w:rPr>
                <w:szCs w:val="20"/>
                <w:lang w:eastAsia="en-AU"/>
              </w:rPr>
              <w:t>good practice approaches</w:t>
            </w:r>
          </w:p>
        </w:tc>
        <w:tc>
          <w:tcPr>
            <w:tcW w:w="238" w:type="pct"/>
            <w:gridSpan w:val="2"/>
          </w:tcPr>
          <w:p w14:paraId="0A2F1F31" w14:textId="77777777" w:rsidR="00FB491F" w:rsidRPr="002A0A58" w:rsidRDefault="00FB491F" w:rsidP="00DB3842">
            <w:pPr>
              <w:spacing w:before="100" w:after="100" w:line="240" w:lineRule="atLeast"/>
              <w:ind w:left="720" w:hanging="360"/>
              <w:rPr>
                <w:spacing w:val="-2"/>
                <w:szCs w:val="20"/>
                <w:lang w:eastAsia="en-AU"/>
              </w:rPr>
            </w:pPr>
          </w:p>
        </w:tc>
        <w:tc>
          <w:tcPr>
            <w:tcW w:w="1424" w:type="pct"/>
            <w:vMerge/>
          </w:tcPr>
          <w:p w14:paraId="4CCC5266" w14:textId="77777777" w:rsidR="00FB491F" w:rsidRPr="002A0A58" w:rsidRDefault="00FB491F" w:rsidP="00DB3842">
            <w:pPr>
              <w:spacing w:before="100" w:after="100" w:line="240" w:lineRule="atLeast"/>
              <w:ind w:left="720" w:hanging="360"/>
              <w:rPr>
                <w:spacing w:val="-2"/>
                <w:szCs w:val="20"/>
                <w:lang w:eastAsia="en-AU"/>
              </w:rPr>
            </w:pPr>
          </w:p>
        </w:tc>
      </w:tr>
      <w:tr w:rsidR="00FB491F" w:rsidRPr="002A0A58" w14:paraId="5ABE3563" w14:textId="77777777" w:rsidTr="00EC51E3">
        <w:tc>
          <w:tcPr>
            <w:tcW w:w="337" w:type="pct"/>
            <w:vMerge w:val="restart"/>
            <w:hideMark/>
          </w:tcPr>
          <w:p w14:paraId="73222D9B" w14:textId="77777777" w:rsidR="00FB491F" w:rsidRPr="002A0A58" w:rsidRDefault="00FB491F" w:rsidP="00DB3842">
            <w:pPr>
              <w:spacing w:before="100" w:after="100"/>
              <w:rPr>
                <w:lang w:eastAsia="zh-CN"/>
              </w:rPr>
            </w:pPr>
            <w:r w:rsidRPr="002A0A58">
              <w:t>6</w:t>
            </w:r>
          </w:p>
        </w:tc>
        <w:tc>
          <w:tcPr>
            <w:tcW w:w="1143" w:type="pct"/>
            <w:vMerge w:val="restart"/>
            <w:hideMark/>
          </w:tcPr>
          <w:p w14:paraId="013C7625" w14:textId="77777777" w:rsidR="00FB491F" w:rsidRPr="002A0A58" w:rsidRDefault="00FB491F" w:rsidP="00DB3842">
            <w:pPr>
              <w:spacing w:before="100" w:after="100"/>
              <w:rPr>
                <w:lang w:eastAsia="zh-CN"/>
              </w:rPr>
            </w:pPr>
            <w:r w:rsidRPr="002A0A58">
              <w:t>Relationship with New Zealand constituency</w:t>
            </w:r>
          </w:p>
        </w:tc>
        <w:tc>
          <w:tcPr>
            <w:tcW w:w="1858" w:type="pct"/>
            <w:hideMark/>
          </w:tcPr>
          <w:p w14:paraId="078D0D09" w14:textId="51F386A3" w:rsidR="00FB491F" w:rsidRPr="00D67888" w:rsidRDefault="00FB491F" w:rsidP="00DB3842">
            <w:pPr>
              <w:spacing w:before="100" w:after="100" w:line="240" w:lineRule="atLeast"/>
              <w:rPr>
                <w:szCs w:val="20"/>
                <w:lang w:eastAsia="en-AU"/>
              </w:rPr>
            </w:pPr>
            <w:r w:rsidRPr="00D67888">
              <w:rPr>
                <w:szCs w:val="20"/>
                <w:lang w:eastAsia="en-AU"/>
              </w:rPr>
              <w:t xml:space="preserve">Annual Report or equivalent document which describes engagement with </w:t>
            </w:r>
            <w:r w:rsidRPr="000505F9">
              <w:rPr>
                <w:szCs w:val="20"/>
                <w:lang w:eastAsia="en-AU"/>
              </w:rPr>
              <w:t>the N</w:t>
            </w:r>
            <w:r w:rsidR="00902424">
              <w:rPr>
                <w:szCs w:val="20"/>
                <w:lang w:eastAsia="en-AU"/>
              </w:rPr>
              <w:t xml:space="preserve">ew </w:t>
            </w:r>
            <w:r w:rsidRPr="000505F9">
              <w:rPr>
                <w:szCs w:val="20"/>
                <w:lang w:eastAsia="en-AU"/>
              </w:rPr>
              <w:t>Z</w:t>
            </w:r>
            <w:r w:rsidR="00902424">
              <w:rPr>
                <w:szCs w:val="20"/>
                <w:lang w:eastAsia="en-AU"/>
              </w:rPr>
              <w:t>ealand</w:t>
            </w:r>
            <w:r w:rsidRPr="000505F9">
              <w:rPr>
                <w:szCs w:val="20"/>
                <w:lang w:eastAsia="en-AU"/>
              </w:rPr>
              <w:t xml:space="preserve"> public</w:t>
            </w:r>
            <w:r w:rsidRPr="00CB3CCC">
              <w:rPr>
                <w:rStyle w:val="FootnoteReference"/>
                <w:szCs w:val="20"/>
                <w:lang w:eastAsia="en-AU"/>
              </w:rPr>
              <w:footnoteReference w:id="1"/>
            </w:r>
            <w:r w:rsidRPr="000505F9">
              <w:rPr>
                <w:szCs w:val="20"/>
                <w:lang w:eastAsia="en-AU"/>
              </w:rPr>
              <w:t xml:space="preserve"> and</w:t>
            </w:r>
            <w:r w:rsidRPr="00D67888">
              <w:rPr>
                <w:szCs w:val="20"/>
                <w:lang w:eastAsia="en-AU"/>
              </w:rPr>
              <w:t xml:space="preserve"> demonstrates donor acknowledgment</w:t>
            </w:r>
          </w:p>
        </w:tc>
        <w:tc>
          <w:tcPr>
            <w:tcW w:w="238" w:type="pct"/>
            <w:gridSpan w:val="2"/>
          </w:tcPr>
          <w:p w14:paraId="4939D076" w14:textId="77777777" w:rsidR="00FB491F" w:rsidRPr="002A0A58" w:rsidRDefault="00FB491F" w:rsidP="00DB3842">
            <w:pPr>
              <w:spacing w:before="100" w:after="100" w:line="240" w:lineRule="atLeast"/>
              <w:ind w:left="720" w:hanging="360"/>
              <w:rPr>
                <w:szCs w:val="20"/>
                <w:lang w:eastAsia="en-AU"/>
              </w:rPr>
            </w:pPr>
          </w:p>
        </w:tc>
        <w:tc>
          <w:tcPr>
            <w:tcW w:w="1424" w:type="pct"/>
            <w:vMerge w:val="restart"/>
          </w:tcPr>
          <w:p w14:paraId="49FF1B11" w14:textId="77777777" w:rsidR="00FB491F" w:rsidRPr="002A0A58" w:rsidRDefault="00FB491F" w:rsidP="00DB3842">
            <w:pPr>
              <w:spacing w:before="100" w:after="100" w:line="240" w:lineRule="atLeast"/>
              <w:ind w:left="720" w:hanging="360"/>
              <w:rPr>
                <w:szCs w:val="20"/>
                <w:lang w:eastAsia="en-AU"/>
              </w:rPr>
            </w:pPr>
          </w:p>
        </w:tc>
      </w:tr>
      <w:tr w:rsidR="00FB491F" w:rsidRPr="002A0A58" w14:paraId="35F53669" w14:textId="77777777" w:rsidTr="00EC51E3">
        <w:tc>
          <w:tcPr>
            <w:tcW w:w="337" w:type="pct"/>
            <w:vMerge/>
          </w:tcPr>
          <w:p w14:paraId="4E130B7A" w14:textId="77777777" w:rsidR="00FB491F" w:rsidRPr="002A0A58" w:rsidRDefault="00FB491F" w:rsidP="00DB3842">
            <w:pPr>
              <w:spacing w:before="100" w:after="100"/>
            </w:pPr>
          </w:p>
        </w:tc>
        <w:tc>
          <w:tcPr>
            <w:tcW w:w="1143" w:type="pct"/>
            <w:vMerge/>
          </w:tcPr>
          <w:p w14:paraId="4BAC3278" w14:textId="77777777" w:rsidR="00FB491F" w:rsidRPr="002A0A58" w:rsidRDefault="00FB491F" w:rsidP="00DB3842">
            <w:pPr>
              <w:spacing w:before="100" w:after="100"/>
            </w:pPr>
          </w:p>
        </w:tc>
        <w:tc>
          <w:tcPr>
            <w:tcW w:w="1858" w:type="pct"/>
          </w:tcPr>
          <w:p w14:paraId="2818F5B2" w14:textId="77777777" w:rsidR="00FB491F" w:rsidRPr="00D67888" w:rsidRDefault="00FB491F" w:rsidP="00DB3842">
            <w:pPr>
              <w:spacing w:before="100" w:after="100" w:line="240" w:lineRule="atLeast"/>
              <w:rPr>
                <w:szCs w:val="20"/>
                <w:lang w:eastAsia="en-AU"/>
              </w:rPr>
            </w:pPr>
            <w:r w:rsidRPr="00D67888">
              <w:rPr>
                <w:szCs w:val="20"/>
                <w:lang w:eastAsia="en-AU"/>
              </w:rPr>
              <w:t>Statement of willingness to communicate MFAT support</w:t>
            </w:r>
            <w:r>
              <w:rPr>
                <w:szCs w:val="20"/>
                <w:lang w:eastAsia="en-AU"/>
              </w:rPr>
              <w:t>*</w:t>
            </w:r>
          </w:p>
        </w:tc>
        <w:tc>
          <w:tcPr>
            <w:tcW w:w="238" w:type="pct"/>
            <w:gridSpan w:val="2"/>
          </w:tcPr>
          <w:p w14:paraId="609667CF" w14:textId="77777777" w:rsidR="00FB491F" w:rsidRPr="002A0A58" w:rsidRDefault="00FB491F" w:rsidP="00DB3842">
            <w:pPr>
              <w:spacing w:before="100" w:after="100" w:line="240" w:lineRule="atLeast"/>
              <w:ind w:left="720" w:hanging="360"/>
              <w:rPr>
                <w:szCs w:val="20"/>
                <w:lang w:eastAsia="en-AU"/>
              </w:rPr>
            </w:pPr>
          </w:p>
        </w:tc>
        <w:tc>
          <w:tcPr>
            <w:tcW w:w="1424" w:type="pct"/>
            <w:vMerge/>
          </w:tcPr>
          <w:p w14:paraId="0519483E" w14:textId="77777777" w:rsidR="00FB491F" w:rsidRPr="002A0A58" w:rsidRDefault="00FB491F" w:rsidP="00DB3842">
            <w:pPr>
              <w:spacing w:before="100" w:after="100" w:line="240" w:lineRule="atLeast"/>
              <w:ind w:left="720" w:hanging="360"/>
              <w:rPr>
                <w:szCs w:val="20"/>
                <w:lang w:eastAsia="en-AU"/>
              </w:rPr>
            </w:pPr>
          </w:p>
        </w:tc>
      </w:tr>
      <w:tr w:rsidR="00FB491F" w:rsidRPr="002A0A58" w14:paraId="28642013" w14:textId="77777777" w:rsidTr="00EC51E3">
        <w:tc>
          <w:tcPr>
            <w:tcW w:w="337" w:type="pct"/>
            <w:vMerge/>
          </w:tcPr>
          <w:p w14:paraId="1B35235A" w14:textId="77777777" w:rsidR="00FB491F" w:rsidRPr="002A0A58" w:rsidRDefault="00FB491F" w:rsidP="00DB3842">
            <w:pPr>
              <w:spacing w:before="100" w:after="100"/>
            </w:pPr>
          </w:p>
        </w:tc>
        <w:tc>
          <w:tcPr>
            <w:tcW w:w="1143" w:type="pct"/>
            <w:vMerge/>
          </w:tcPr>
          <w:p w14:paraId="6099F8ED" w14:textId="77777777" w:rsidR="00FB491F" w:rsidRPr="002A0A58" w:rsidRDefault="00FB491F" w:rsidP="00DB3842">
            <w:pPr>
              <w:spacing w:before="100" w:after="100"/>
            </w:pPr>
          </w:p>
        </w:tc>
        <w:tc>
          <w:tcPr>
            <w:tcW w:w="1858" w:type="pct"/>
          </w:tcPr>
          <w:p w14:paraId="0DEF9602" w14:textId="6C4C7D97" w:rsidR="00FB491F" w:rsidRPr="00D67888" w:rsidRDefault="00FB491F" w:rsidP="00DB3842">
            <w:pPr>
              <w:spacing w:before="100" w:after="100" w:line="240" w:lineRule="atLeast"/>
              <w:rPr>
                <w:szCs w:val="20"/>
                <w:lang w:eastAsia="en-AU"/>
              </w:rPr>
            </w:pPr>
            <w:r w:rsidRPr="00D67888">
              <w:rPr>
                <w:szCs w:val="20"/>
                <w:lang w:eastAsia="en-AU"/>
              </w:rPr>
              <w:t>Exa</w:t>
            </w:r>
            <w:r w:rsidR="00450682">
              <w:rPr>
                <w:szCs w:val="20"/>
                <w:lang w:eastAsia="en-AU"/>
              </w:rPr>
              <w:t>mples of communication pieces/</w:t>
            </w:r>
            <w:r w:rsidRPr="00D67888">
              <w:rPr>
                <w:szCs w:val="20"/>
                <w:lang w:eastAsia="en-AU"/>
              </w:rPr>
              <w:t>publications</w:t>
            </w:r>
          </w:p>
        </w:tc>
        <w:tc>
          <w:tcPr>
            <w:tcW w:w="238" w:type="pct"/>
            <w:gridSpan w:val="2"/>
          </w:tcPr>
          <w:p w14:paraId="3B5A9282" w14:textId="77777777" w:rsidR="00FB491F" w:rsidRPr="002A0A58" w:rsidRDefault="00FB491F" w:rsidP="00DB3842">
            <w:pPr>
              <w:spacing w:before="100" w:after="100" w:line="240" w:lineRule="atLeast"/>
              <w:ind w:left="720" w:hanging="360"/>
              <w:rPr>
                <w:szCs w:val="20"/>
                <w:lang w:eastAsia="en-AU"/>
              </w:rPr>
            </w:pPr>
          </w:p>
        </w:tc>
        <w:tc>
          <w:tcPr>
            <w:tcW w:w="1424" w:type="pct"/>
            <w:vMerge/>
          </w:tcPr>
          <w:p w14:paraId="1CB35F85" w14:textId="77777777" w:rsidR="00FB491F" w:rsidRPr="002A0A58" w:rsidRDefault="00FB491F" w:rsidP="00DB3842">
            <w:pPr>
              <w:spacing w:before="100" w:after="100" w:line="240" w:lineRule="atLeast"/>
              <w:ind w:left="720" w:hanging="360"/>
              <w:rPr>
                <w:szCs w:val="20"/>
                <w:lang w:eastAsia="en-AU"/>
              </w:rPr>
            </w:pPr>
          </w:p>
        </w:tc>
      </w:tr>
      <w:tr w:rsidR="00FB491F" w:rsidRPr="002A0A58" w14:paraId="42C04026" w14:textId="77777777" w:rsidTr="00EC51E3">
        <w:tc>
          <w:tcPr>
            <w:tcW w:w="5000" w:type="pct"/>
            <w:gridSpan w:val="6"/>
            <w:shd w:val="clear" w:color="auto" w:fill="F2F2F2" w:themeFill="background1" w:themeFillShade="F2"/>
            <w:hideMark/>
          </w:tcPr>
          <w:p w14:paraId="242F3991" w14:textId="77777777" w:rsidR="00FB491F" w:rsidRPr="002A0A58" w:rsidRDefault="00FB491F" w:rsidP="00DB3842">
            <w:pPr>
              <w:spacing w:before="100" w:after="100"/>
              <w:rPr>
                <w:b/>
                <w:color w:val="0078B7"/>
                <w:szCs w:val="30"/>
                <w:lang w:eastAsia="zh-CN"/>
              </w:rPr>
            </w:pPr>
            <w:r w:rsidRPr="002A0A58">
              <w:rPr>
                <w:b/>
                <w:color w:val="0078B7"/>
                <w:szCs w:val="30"/>
                <w:lang w:eastAsia="en-AU"/>
              </w:rPr>
              <w:t>Finance</w:t>
            </w:r>
          </w:p>
        </w:tc>
      </w:tr>
      <w:tr w:rsidR="00FB491F" w:rsidRPr="002A0A58" w14:paraId="34C7A2D4" w14:textId="77777777" w:rsidTr="00EC51E3">
        <w:tc>
          <w:tcPr>
            <w:tcW w:w="337" w:type="pct"/>
            <w:vMerge w:val="restart"/>
          </w:tcPr>
          <w:p w14:paraId="6469CECA" w14:textId="77777777" w:rsidR="00FB491F" w:rsidRPr="002A0A58" w:rsidRDefault="00FB491F" w:rsidP="00DB3842">
            <w:pPr>
              <w:spacing w:before="100" w:after="100"/>
              <w:rPr>
                <w:lang w:eastAsia="zh-CN"/>
              </w:rPr>
            </w:pPr>
            <w:r w:rsidRPr="002A0A58">
              <w:t>7</w:t>
            </w:r>
          </w:p>
        </w:tc>
        <w:tc>
          <w:tcPr>
            <w:tcW w:w="1143" w:type="pct"/>
            <w:vMerge w:val="restart"/>
          </w:tcPr>
          <w:p w14:paraId="4A2F052E" w14:textId="77777777" w:rsidR="00FB491F" w:rsidRPr="002A0A58" w:rsidRDefault="00FB491F" w:rsidP="00DB3842">
            <w:pPr>
              <w:spacing w:before="100" w:after="100"/>
              <w:rPr>
                <w:lang w:eastAsia="zh-CN"/>
              </w:rPr>
            </w:pPr>
            <w:r w:rsidRPr="002A0A58">
              <w:t xml:space="preserve">NGO has appropriate financial systems and controls </w:t>
            </w:r>
          </w:p>
        </w:tc>
        <w:tc>
          <w:tcPr>
            <w:tcW w:w="1858" w:type="pct"/>
          </w:tcPr>
          <w:p w14:paraId="08E6A1D6" w14:textId="77777777" w:rsidR="00FB491F" w:rsidRPr="00D67888" w:rsidRDefault="00FB491F" w:rsidP="00DB3842">
            <w:pPr>
              <w:spacing w:before="100" w:after="100" w:line="240" w:lineRule="atLeast"/>
              <w:rPr>
                <w:szCs w:val="20"/>
                <w:lang w:eastAsia="en-AU"/>
              </w:rPr>
            </w:pPr>
            <w:r w:rsidRPr="00D67888">
              <w:rPr>
                <w:szCs w:val="20"/>
                <w:lang w:eastAsia="en-AU"/>
              </w:rPr>
              <w:t xml:space="preserve">Financial Policies and or procedures manual including detail on receipting grants, partner funds transfer, acquittals, cash management, monthly reconciliation process, budget management, financial delegation, payment controls, separation of roles, foreign exchange/interest rate gains, internal audits </w:t>
            </w:r>
          </w:p>
        </w:tc>
        <w:tc>
          <w:tcPr>
            <w:tcW w:w="226" w:type="pct"/>
          </w:tcPr>
          <w:p w14:paraId="12DB4658" w14:textId="77777777" w:rsidR="00FB491F" w:rsidRPr="002A0A58" w:rsidRDefault="00FB491F" w:rsidP="00DB3842">
            <w:pPr>
              <w:spacing w:before="100" w:after="100" w:line="240" w:lineRule="atLeast"/>
              <w:ind w:left="720" w:hanging="360"/>
              <w:rPr>
                <w:szCs w:val="20"/>
                <w:lang w:eastAsia="en-AU"/>
              </w:rPr>
            </w:pPr>
          </w:p>
        </w:tc>
        <w:tc>
          <w:tcPr>
            <w:tcW w:w="1437" w:type="pct"/>
            <w:gridSpan w:val="2"/>
            <w:vMerge w:val="restart"/>
          </w:tcPr>
          <w:p w14:paraId="012648E8" w14:textId="77777777" w:rsidR="00FB491F" w:rsidRPr="002A0A58" w:rsidRDefault="00FB491F" w:rsidP="00DB3842">
            <w:pPr>
              <w:spacing w:before="100" w:after="100" w:line="240" w:lineRule="atLeast"/>
              <w:ind w:left="720" w:hanging="360"/>
              <w:rPr>
                <w:szCs w:val="20"/>
                <w:lang w:eastAsia="en-AU"/>
              </w:rPr>
            </w:pPr>
          </w:p>
        </w:tc>
      </w:tr>
      <w:tr w:rsidR="00FB491F" w:rsidRPr="002A0A58" w14:paraId="0B070391" w14:textId="77777777" w:rsidTr="00EC51E3">
        <w:tc>
          <w:tcPr>
            <w:tcW w:w="337" w:type="pct"/>
            <w:vMerge/>
          </w:tcPr>
          <w:p w14:paraId="69BE81D8" w14:textId="77777777" w:rsidR="00FB491F" w:rsidRPr="002A0A58" w:rsidRDefault="00FB491F" w:rsidP="00DB3842">
            <w:pPr>
              <w:spacing w:before="100" w:after="100"/>
            </w:pPr>
          </w:p>
        </w:tc>
        <w:tc>
          <w:tcPr>
            <w:tcW w:w="1143" w:type="pct"/>
            <w:vMerge/>
          </w:tcPr>
          <w:p w14:paraId="4C883736" w14:textId="77777777" w:rsidR="00FB491F" w:rsidRPr="002A0A58" w:rsidRDefault="00FB491F" w:rsidP="00DB3842">
            <w:pPr>
              <w:spacing w:before="100" w:after="100"/>
            </w:pPr>
          </w:p>
        </w:tc>
        <w:tc>
          <w:tcPr>
            <w:tcW w:w="1858" w:type="pct"/>
          </w:tcPr>
          <w:p w14:paraId="20BAFED1" w14:textId="77777777" w:rsidR="00FB491F" w:rsidRPr="00D67888" w:rsidRDefault="00FB491F" w:rsidP="00DB3842">
            <w:pPr>
              <w:spacing w:before="100" w:after="100" w:line="240" w:lineRule="atLeast"/>
              <w:rPr>
                <w:szCs w:val="20"/>
                <w:lang w:eastAsia="en-AU"/>
              </w:rPr>
            </w:pPr>
            <w:r w:rsidRPr="00D67888">
              <w:rPr>
                <w:szCs w:val="20"/>
                <w:lang w:eastAsia="en-AU"/>
              </w:rPr>
              <w:t>Signed copy of audit reports and copy of audit management letter (3 years)</w:t>
            </w:r>
          </w:p>
        </w:tc>
        <w:tc>
          <w:tcPr>
            <w:tcW w:w="226" w:type="pct"/>
          </w:tcPr>
          <w:p w14:paraId="40CE567E" w14:textId="77777777" w:rsidR="00FB491F" w:rsidRPr="002A0A58" w:rsidRDefault="00FB491F" w:rsidP="00DB3842">
            <w:pPr>
              <w:spacing w:before="100" w:after="100" w:line="240" w:lineRule="atLeast"/>
              <w:ind w:left="720" w:hanging="360"/>
              <w:rPr>
                <w:szCs w:val="20"/>
                <w:lang w:eastAsia="en-AU"/>
              </w:rPr>
            </w:pPr>
          </w:p>
        </w:tc>
        <w:tc>
          <w:tcPr>
            <w:tcW w:w="1437" w:type="pct"/>
            <w:gridSpan w:val="2"/>
            <w:vMerge/>
          </w:tcPr>
          <w:p w14:paraId="46D8ECF3" w14:textId="77777777" w:rsidR="00FB491F" w:rsidRPr="002A0A58" w:rsidRDefault="00FB491F" w:rsidP="00DB3842">
            <w:pPr>
              <w:spacing w:before="100" w:after="100" w:line="240" w:lineRule="atLeast"/>
              <w:ind w:left="720" w:hanging="360"/>
              <w:rPr>
                <w:szCs w:val="20"/>
                <w:lang w:eastAsia="en-AU"/>
              </w:rPr>
            </w:pPr>
          </w:p>
        </w:tc>
      </w:tr>
      <w:tr w:rsidR="00FB491F" w:rsidRPr="002A0A58" w14:paraId="445D8468" w14:textId="77777777" w:rsidTr="00EC51E3">
        <w:trPr>
          <w:trHeight w:val="804"/>
        </w:trPr>
        <w:tc>
          <w:tcPr>
            <w:tcW w:w="337" w:type="pct"/>
            <w:hideMark/>
          </w:tcPr>
          <w:p w14:paraId="27208AA0" w14:textId="77777777" w:rsidR="00FB491F" w:rsidRPr="002A0A58" w:rsidRDefault="00FB491F" w:rsidP="00DB3842">
            <w:pPr>
              <w:spacing w:before="80" w:after="80" w:line="233" w:lineRule="auto"/>
              <w:rPr>
                <w:lang w:eastAsia="zh-CN"/>
              </w:rPr>
            </w:pPr>
            <w:r w:rsidRPr="002A0A58">
              <w:lastRenderedPageBreak/>
              <w:t>8</w:t>
            </w:r>
          </w:p>
        </w:tc>
        <w:tc>
          <w:tcPr>
            <w:tcW w:w="1143" w:type="pct"/>
            <w:hideMark/>
          </w:tcPr>
          <w:p w14:paraId="2672D167" w14:textId="77777777" w:rsidR="00FB491F" w:rsidRPr="002A0A58" w:rsidRDefault="00FB491F" w:rsidP="00DB3842">
            <w:pPr>
              <w:spacing w:before="80" w:after="80" w:line="233" w:lineRule="auto"/>
              <w:rPr>
                <w:lang w:eastAsia="zh-CN"/>
              </w:rPr>
            </w:pPr>
            <w:r w:rsidRPr="002A0A58">
              <w:t xml:space="preserve">NGO is in a sound </w:t>
            </w:r>
            <w:r>
              <w:t>f</w:t>
            </w:r>
            <w:r w:rsidRPr="002A0A58">
              <w:t xml:space="preserve">inancial </w:t>
            </w:r>
            <w:r>
              <w:t>p</w:t>
            </w:r>
            <w:r w:rsidRPr="002A0A58">
              <w:t xml:space="preserve">osition </w:t>
            </w:r>
          </w:p>
        </w:tc>
        <w:tc>
          <w:tcPr>
            <w:tcW w:w="1858" w:type="pct"/>
          </w:tcPr>
          <w:p w14:paraId="05BE2C2B" w14:textId="66DF0786" w:rsidR="00FB491F" w:rsidRPr="00D67888" w:rsidRDefault="00FB491F" w:rsidP="00DB3842">
            <w:pPr>
              <w:spacing w:before="100" w:after="100" w:line="240" w:lineRule="atLeast"/>
              <w:rPr>
                <w:szCs w:val="20"/>
                <w:lang w:eastAsia="en-AU"/>
              </w:rPr>
            </w:pPr>
            <w:r w:rsidRPr="00D67888">
              <w:rPr>
                <w:szCs w:val="20"/>
                <w:lang w:eastAsia="en-AU"/>
              </w:rPr>
              <w:t>Audited Financial Statements (3 years)</w:t>
            </w:r>
          </w:p>
        </w:tc>
        <w:tc>
          <w:tcPr>
            <w:tcW w:w="226" w:type="pct"/>
          </w:tcPr>
          <w:p w14:paraId="6BB11E79" w14:textId="77777777" w:rsidR="00FB491F" w:rsidRPr="002A0A58" w:rsidRDefault="00FB491F" w:rsidP="00DB3842">
            <w:pPr>
              <w:spacing w:before="80" w:after="80" w:line="233" w:lineRule="auto"/>
              <w:ind w:left="720" w:hanging="360"/>
              <w:rPr>
                <w:szCs w:val="20"/>
                <w:lang w:eastAsia="en-AU"/>
              </w:rPr>
            </w:pPr>
          </w:p>
        </w:tc>
        <w:tc>
          <w:tcPr>
            <w:tcW w:w="1437" w:type="pct"/>
            <w:gridSpan w:val="2"/>
          </w:tcPr>
          <w:p w14:paraId="04EAF249" w14:textId="77777777" w:rsidR="00FB491F" w:rsidRPr="002A0A58" w:rsidRDefault="00FB491F" w:rsidP="00DB3842">
            <w:pPr>
              <w:spacing w:before="80" w:after="80" w:line="233" w:lineRule="auto"/>
              <w:ind w:left="720" w:hanging="360"/>
              <w:rPr>
                <w:szCs w:val="20"/>
                <w:lang w:eastAsia="en-AU"/>
              </w:rPr>
            </w:pPr>
          </w:p>
        </w:tc>
      </w:tr>
      <w:tr w:rsidR="00FB491F" w:rsidRPr="002A0A58" w14:paraId="4B700287" w14:textId="77777777" w:rsidTr="00EC51E3">
        <w:tc>
          <w:tcPr>
            <w:tcW w:w="337" w:type="pct"/>
            <w:hideMark/>
          </w:tcPr>
          <w:p w14:paraId="52AD51DD" w14:textId="77777777" w:rsidR="00FB491F" w:rsidRPr="002A0A58" w:rsidRDefault="00FB491F" w:rsidP="00DB3842">
            <w:pPr>
              <w:spacing w:before="80" w:after="80" w:line="233" w:lineRule="auto"/>
              <w:rPr>
                <w:lang w:eastAsia="zh-CN"/>
              </w:rPr>
            </w:pPr>
            <w:r w:rsidRPr="002A0A58">
              <w:t>9</w:t>
            </w:r>
          </w:p>
        </w:tc>
        <w:tc>
          <w:tcPr>
            <w:tcW w:w="1143" w:type="pct"/>
            <w:hideMark/>
          </w:tcPr>
          <w:p w14:paraId="5E2A5B15" w14:textId="77777777" w:rsidR="00FB491F" w:rsidRPr="002A0A58" w:rsidRDefault="00FB491F" w:rsidP="00DB3842">
            <w:pPr>
              <w:spacing w:before="80" w:after="80" w:line="233" w:lineRule="auto"/>
              <w:rPr>
                <w:lang w:eastAsia="zh-CN"/>
              </w:rPr>
            </w:pPr>
            <w:r w:rsidRPr="002A0A58">
              <w:t xml:space="preserve">NGO has systems to prevent funding terrorism </w:t>
            </w:r>
          </w:p>
        </w:tc>
        <w:tc>
          <w:tcPr>
            <w:tcW w:w="1858" w:type="pct"/>
          </w:tcPr>
          <w:p w14:paraId="19F51FA1" w14:textId="77777777" w:rsidR="00FB491F" w:rsidRPr="00D67888" w:rsidRDefault="00FB491F" w:rsidP="00DB3842">
            <w:pPr>
              <w:spacing w:before="100" w:after="100" w:line="240" w:lineRule="atLeast"/>
              <w:rPr>
                <w:szCs w:val="20"/>
                <w:lang w:eastAsia="en-AU"/>
              </w:rPr>
            </w:pPr>
            <w:r w:rsidRPr="00D67888">
              <w:rPr>
                <w:szCs w:val="20"/>
                <w:lang w:eastAsia="en-AU"/>
              </w:rPr>
              <w:t>Counter Terrorism Policy and procedures or equivalent and documented evidence of checks of downstream partners</w:t>
            </w:r>
          </w:p>
        </w:tc>
        <w:tc>
          <w:tcPr>
            <w:tcW w:w="226" w:type="pct"/>
          </w:tcPr>
          <w:p w14:paraId="6BCB25A6" w14:textId="77777777" w:rsidR="00FB491F" w:rsidRPr="002A0A58" w:rsidRDefault="00FB491F" w:rsidP="00DB3842">
            <w:pPr>
              <w:spacing w:before="80" w:after="80" w:line="233" w:lineRule="auto"/>
              <w:ind w:left="720" w:hanging="360"/>
              <w:rPr>
                <w:szCs w:val="20"/>
                <w:lang w:eastAsia="en-AU"/>
              </w:rPr>
            </w:pPr>
          </w:p>
        </w:tc>
        <w:tc>
          <w:tcPr>
            <w:tcW w:w="1437" w:type="pct"/>
            <w:gridSpan w:val="2"/>
          </w:tcPr>
          <w:p w14:paraId="6B703A0D" w14:textId="77777777" w:rsidR="00FB491F" w:rsidRPr="002A0A58" w:rsidRDefault="00FB491F" w:rsidP="00DB3842">
            <w:pPr>
              <w:spacing w:before="80" w:after="80" w:line="233" w:lineRule="auto"/>
              <w:ind w:left="720" w:hanging="360"/>
              <w:rPr>
                <w:szCs w:val="20"/>
                <w:lang w:eastAsia="en-AU"/>
              </w:rPr>
            </w:pPr>
          </w:p>
        </w:tc>
      </w:tr>
      <w:tr w:rsidR="00FB491F" w:rsidRPr="002A0A58" w14:paraId="5EB3685B" w14:textId="77777777" w:rsidTr="00EC51E3">
        <w:tc>
          <w:tcPr>
            <w:tcW w:w="337" w:type="pct"/>
            <w:hideMark/>
          </w:tcPr>
          <w:p w14:paraId="231DCDFC" w14:textId="77777777" w:rsidR="00FB491F" w:rsidRPr="002A0A58" w:rsidRDefault="00FB491F" w:rsidP="00DB3842">
            <w:pPr>
              <w:spacing w:before="80" w:after="80" w:line="233" w:lineRule="auto"/>
              <w:rPr>
                <w:lang w:eastAsia="zh-CN"/>
              </w:rPr>
            </w:pPr>
            <w:r w:rsidRPr="002A0A58">
              <w:t>10</w:t>
            </w:r>
          </w:p>
        </w:tc>
        <w:tc>
          <w:tcPr>
            <w:tcW w:w="1143" w:type="pct"/>
            <w:hideMark/>
          </w:tcPr>
          <w:p w14:paraId="49740753" w14:textId="77777777" w:rsidR="00FB491F" w:rsidRPr="002A0A58" w:rsidRDefault="00FB491F" w:rsidP="00DB3842">
            <w:pPr>
              <w:spacing w:before="80" w:after="80" w:line="233" w:lineRule="auto"/>
              <w:rPr>
                <w:lang w:eastAsia="zh-CN"/>
              </w:rPr>
            </w:pPr>
            <w:r w:rsidRPr="002A0A58">
              <w:t>NGO has systems in place to prevent, manage and report fraud, bribery and corruption</w:t>
            </w:r>
          </w:p>
        </w:tc>
        <w:tc>
          <w:tcPr>
            <w:tcW w:w="1858" w:type="pct"/>
          </w:tcPr>
          <w:p w14:paraId="0349DFA3" w14:textId="024F4972" w:rsidR="00FB491F" w:rsidRPr="00D67888" w:rsidRDefault="00FB491F" w:rsidP="00DB3842">
            <w:pPr>
              <w:spacing w:before="100" w:after="100" w:line="240" w:lineRule="atLeast"/>
              <w:rPr>
                <w:szCs w:val="20"/>
                <w:lang w:eastAsia="en-AU"/>
              </w:rPr>
            </w:pPr>
            <w:r w:rsidRPr="00D67888">
              <w:rPr>
                <w:szCs w:val="20"/>
                <w:lang w:eastAsia="en-AU"/>
              </w:rPr>
              <w:t xml:space="preserve">Fraud </w:t>
            </w:r>
            <w:r w:rsidR="00450682">
              <w:rPr>
                <w:szCs w:val="20"/>
                <w:lang w:eastAsia="en-AU"/>
              </w:rPr>
              <w:t>Control Policy/</w:t>
            </w:r>
            <w:r w:rsidRPr="00D67888">
              <w:rPr>
                <w:szCs w:val="20"/>
                <w:lang w:eastAsia="en-AU"/>
              </w:rPr>
              <w:t>reporting plan</w:t>
            </w:r>
          </w:p>
        </w:tc>
        <w:tc>
          <w:tcPr>
            <w:tcW w:w="226" w:type="pct"/>
          </w:tcPr>
          <w:p w14:paraId="44151395" w14:textId="77777777" w:rsidR="00FB491F" w:rsidRPr="002A0A58" w:rsidRDefault="00FB491F" w:rsidP="00DB3842">
            <w:pPr>
              <w:spacing w:before="80" w:after="80" w:line="233" w:lineRule="auto"/>
              <w:ind w:left="720" w:hanging="360"/>
              <w:rPr>
                <w:szCs w:val="20"/>
                <w:lang w:eastAsia="en-AU"/>
              </w:rPr>
            </w:pPr>
          </w:p>
        </w:tc>
        <w:tc>
          <w:tcPr>
            <w:tcW w:w="1437" w:type="pct"/>
            <w:gridSpan w:val="2"/>
          </w:tcPr>
          <w:p w14:paraId="779D0AC7" w14:textId="77777777" w:rsidR="00FB491F" w:rsidRPr="002A0A58" w:rsidRDefault="00FB491F" w:rsidP="00DB3842">
            <w:pPr>
              <w:spacing w:before="80" w:after="80" w:line="233" w:lineRule="auto"/>
              <w:ind w:left="720" w:hanging="360"/>
              <w:rPr>
                <w:szCs w:val="20"/>
                <w:lang w:eastAsia="en-AU"/>
              </w:rPr>
            </w:pPr>
          </w:p>
        </w:tc>
      </w:tr>
      <w:tr w:rsidR="00FB491F" w:rsidRPr="002A0A58" w14:paraId="4AF1A52C" w14:textId="77777777" w:rsidTr="00EC51E3">
        <w:tc>
          <w:tcPr>
            <w:tcW w:w="5000" w:type="pct"/>
            <w:gridSpan w:val="6"/>
            <w:shd w:val="clear" w:color="auto" w:fill="F2F2F2" w:themeFill="background1" w:themeFillShade="F2"/>
            <w:hideMark/>
          </w:tcPr>
          <w:p w14:paraId="23B752D6" w14:textId="77777777" w:rsidR="00FB491F" w:rsidRPr="002A0A58" w:rsidRDefault="00FB491F" w:rsidP="00DB3842">
            <w:pPr>
              <w:spacing w:before="100" w:after="100"/>
              <w:rPr>
                <w:b/>
                <w:color w:val="0078B7"/>
                <w:szCs w:val="30"/>
                <w:lang w:eastAsia="zh-CN"/>
              </w:rPr>
            </w:pPr>
            <w:r w:rsidRPr="002A0A58">
              <w:rPr>
                <w:b/>
                <w:color w:val="0078B7"/>
                <w:szCs w:val="30"/>
                <w:lang w:eastAsia="en-AU"/>
              </w:rPr>
              <w:t>Sector Good Practice</w:t>
            </w:r>
          </w:p>
        </w:tc>
      </w:tr>
      <w:tr w:rsidR="00FB491F" w:rsidRPr="002A0A58" w14:paraId="289F71F9" w14:textId="77777777" w:rsidTr="00EC51E3">
        <w:tc>
          <w:tcPr>
            <w:tcW w:w="337" w:type="pct"/>
            <w:vMerge w:val="restart"/>
            <w:hideMark/>
          </w:tcPr>
          <w:p w14:paraId="335A6320" w14:textId="77777777" w:rsidR="00FB491F" w:rsidRPr="002A0A58" w:rsidRDefault="00FB491F" w:rsidP="00DB3842">
            <w:pPr>
              <w:spacing w:before="60" w:after="60" w:line="235" w:lineRule="auto"/>
              <w:rPr>
                <w:lang w:eastAsia="zh-CN"/>
              </w:rPr>
            </w:pPr>
            <w:r w:rsidRPr="002A0A58">
              <w:t>11</w:t>
            </w:r>
          </w:p>
        </w:tc>
        <w:tc>
          <w:tcPr>
            <w:tcW w:w="1143" w:type="pct"/>
            <w:vMerge w:val="restart"/>
            <w:hideMark/>
          </w:tcPr>
          <w:p w14:paraId="2D9989CF" w14:textId="77777777" w:rsidR="00FB491F" w:rsidRPr="002A0A58" w:rsidRDefault="00FB491F" w:rsidP="00DB3842">
            <w:pPr>
              <w:spacing w:before="60" w:after="60" w:line="235" w:lineRule="auto"/>
              <w:rPr>
                <w:lang w:eastAsia="zh-CN"/>
              </w:rPr>
            </w:pPr>
            <w:r w:rsidRPr="002A0A58">
              <w:t xml:space="preserve">NGO can demonstrate an organisational commitment to good practice development </w:t>
            </w:r>
          </w:p>
        </w:tc>
        <w:tc>
          <w:tcPr>
            <w:tcW w:w="1858" w:type="pct"/>
            <w:hideMark/>
          </w:tcPr>
          <w:p w14:paraId="7648931A" w14:textId="28AA2DB5" w:rsidR="00FB491F" w:rsidRPr="00D67888" w:rsidRDefault="00FB491F" w:rsidP="00DB3842">
            <w:pPr>
              <w:spacing w:before="100" w:after="100" w:line="240" w:lineRule="atLeast"/>
              <w:rPr>
                <w:szCs w:val="20"/>
                <w:lang w:eastAsia="en-AU"/>
              </w:rPr>
            </w:pPr>
            <w:r w:rsidRPr="00D67888">
              <w:rPr>
                <w:szCs w:val="20"/>
                <w:lang w:eastAsia="en-AU"/>
              </w:rPr>
              <w:t>Policy or statement on approach to development which demonstrates an understanding that development does not include support to welfare, part</w:t>
            </w:r>
            <w:r w:rsidR="00450682">
              <w:rPr>
                <w:szCs w:val="20"/>
                <w:lang w:eastAsia="en-AU"/>
              </w:rPr>
              <w:t>isan politics, and evangelism/</w:t>
            </w:r>
            <w:r w:rsidRPr="00D67888">
              <w:rPr>
                <w:szCs w:val="20"/>
                <w:lang w:eastAsia="en-AU"/>
              </w:rPr>
              <w:t>proselytism</w:t>
            </w:r>
          </w:p>
        </w:tc>
        <w:tc>
          <w:tcPr>
            <w:tcW w:w="238" w:type="pct"/>
            <w:gridSpan w:val="2"/>
          </w:tcPr>
          <w:p w14:paraId="59404288" w14:textId="77777777" w:rsidR="00FB491F" w:rsidRPr="002A0A58" w:rsidRDefault="00FB491F" w:rsidP="00DB3842">
            <w:pPr>
              <w:spacing w:before="80" w:after="80" w:line="233" w:lineRule="auto"/>
              <w:rPr>
                <w:szCs w:val="20"/>
                <w:lang w:eastAsia="en-AU"/>
              </w:rPr>
            </w:pPr>
          </w:p>
        </w:tc>
        <w:tc>
          <w:tcPr>
            <w:tcW w:w="1424" w:type="pct"/>
            <w:vMerge w:val="restart"/>
          </w:tcPr>
          <w:p w14:paraId="11453F70" w14:textId="77777777" w:rsidR="00FB491F" w:rsidRPr="002A0A58" w:rsidRDefault="00FB491F" w:rsidP="00DB3842">
            <w:pPr>
              <w:spacing w:before="80" w:after="80" w:line="233" w:lineRule="auto"/>
              <w:rPr>
                <w:szCs w:val="20"/>
                <w:lang w:eastAsia="en-AU"/>
              </w:rPr>
            </w:pPr>
          </w:p>
        </w:tc>
      </w:tr>
      <w:tr w:rsidR="00FB491F" w:rsidRPr="002A0A58" w14:paraId="36DFDA1E" w14:textId="77777777" w:rsidTr="00EC51E3">
        <w:tc>
          <w:tcPr>
            <w:tcW w:w="337" w:type="pct"/>
            <w:vMerge/>
          </w:tcPr>
          <w:p w14:paraId="07E41F79" w14:textId="77777777" w:rsidR="00FB491F" w:rsidRPr="002A0A58" w:rsidRDefault="00FB491F" w:rsidP="00DB3842">
            <w:pPr>
              <w:spacing w:before="60" w:after="60" w:line="235" w:lineRule="auto"/>
            </w:pPr>
          </w:p>
        </w:tc>
        <w:tc>
          <w:tcPr>
            <w:tcW w:w="1143" w:type="pct"/>
            <w:vMerge/>
          </w:tcPr>
          <w:p w14:paraId="55981968" w14:textId="77777777" w:rsidR="00FB491F" w:rsidRPr="002A0A58" w:rsidRDefault="00FB491F" w:rsidP="00DB3842">
            <w:pPr>
              <w:spacing w:before="60" w:after="60" w:line="235" w:lineRule="auto"/>
            </w:pPr>
          </w:p>
        </w:tc>
        <w:tc>
          <w:tcPr>
            <w:tcW w:w="1858" w:type="pct"/>
          </w:tcPr>
          <w:p w14:paraId="47138A51" w14:textId="37B4587C" w:rsidR="00FB491F" w:rsidRPr="00D67888" w:rsidRDefault="00450682" w:rsidP="00DB3842">
            <w:pPr>
              <w:spacing w:before="100" w:after="100" w:line="240" w:lineRule="atLeast"/>
              <w:rPr>
                <w:szCs w:val="20"/>
                <w:lang w:eastAsia="en-AU"/>
              </w:rPr>
            </w:pPr>
            <w:r>
              <w:rPr>
                <w:szCs w:val="20"/>
                <w:lang w:eastAsia="en-AU"/>
              </w:rPr>
              <w:t xml:space="preserve">Examples of </w:t>
            </w:r>
            <w:r w:rsidR="00FB491F" w:rsidRPr="00D67888">
              <w:rPr>
                <w:szCs w:val="20"/>
                <w:lang w:eastAsia="en-AU"/>
              </w:rPr>
              <w:t>good practice (e.g. gender analyses for design</w:t>
            </w:r>
            <w:r w:rsidR="00BB1938">
              <w:rPr>
                <w:szCs w:val="20"/>
                <w:lang w:eastAsia="en-AU"/>
              </w:rPr>
              <w:t xml:space="preserve"> </w:t>
            </w:r>
            <w:r w:rsidR="00BB1938" w:rsidRPr="00806344">
              <w:t xml:space="preserve">– see </w:t>
            </w:r>
            <w:hyperlink r:id="rId20" w:history="1">
              <w:r w:rsidR="00BB1938" w:rsidRPr="00806344">
                <w:rPr>
                  <w:rStyle w:val="Hyperlink"/>
                </w:rPr>
                <w:t>Gender Analysis</w:t>
              </w:r>
            </w:hyperlink>
            <w:r w:rsidR="00FB491F" w:rsidRPr="00D67888">
              <w:rPr>
                <w:szCs w:val="20"/>
                <w:lang w:eastAsia="en-AU"/>
              </w:rPr>
              <w:t>)</w:t>
            </w:r>
          </w:p>
        </w:tc>
        <w:tc>
          <w:tcPr>
            <w:tcW w:w="238" w:type="pct"/>
            <w:gridSpan w:val="2"/>
          </w:tcPr>
          <w:p w14:paraId="53AE0F9B" w14:textId="77777777" w:rsidR="00FB491F" w:rsidRPr="002A0A58" w:rsidRDefault="00FB491F" w:rsidP="00DB3842">
            <w:pPr>
              <w:spacing w:before="80" w:after="80" w:line="233" w:lineRule="auto"/>
              <w:rPr>
                <w:szCs w:val="20"/>
                <w:lang w:eastAsia="en-AU"/>
              </w:rPr>
            </w:pPr>
          </w:p>
        </w:tc>
        <w:tc>
          <w:tcPr>
            <w:tcW w:w="1424" w:type="pct"/>
            <w:vMerge/>
          </w:tcPr>
          <w:p w14:paraId="57998067" w14:textId="77777777" w:rsidR="00FB491F" w:rsidRPr="002A0A58" w:rsidRDefault="00FB491F" w:rsidP="00DB3842">
            <w:pPr>
              <w:spacing w:before="80" w:after="80" w:line="233" w:lineRule="auto"/>
              <w:rPr>
                <w:szCs w:val="20"/>
                <w:lang w:eastAsia="en-AU"/>
              </w:rPr>
            </w:pPr>
          </w:p>
        </w:tc>
      </w:tr>
      <w:tr w:rsidR="00FB491F" w:rsidRPr="002A0A58" w14:paraId="31736EA2" w14:textId="77777777" w:rsidTr="00EC51E3">
        <w:tc>
          <w:tcPr>
            <w:tcW w:w="337" w:type="pct"/>
            <w:vMerge/>
          </w:tcPr>
          <w:p w14:paraId="44BF7D8D" w14:textId="77777777" w:rsidR="00FB491F" w:rsidRPr="002A0A58" w:rsidRDefault="00FB491F" w:rsidP="00DB3842">
            <w:pPr>
              <w:spacing w:before="60" w:after="60" w:line="235" w:lineRule="auto"/>
            </w:pPr>
          </w:p>
        </w:tc>
        <w:tc>
          <w:tcPr>
            <w:tcW w:w="1143" w:type="pct"/>
            <w:vMerge/>
          </w:tcPr>
          <w:p w14:paraId="01405D19" w14:textId="77777777" w:rsidR="00FB491F" w:rsidRPr="002A0A58" w:rsidRDefault="00FB491F" w:rsidP="00DB3842">
            <w:pPr>
              <w:spacing w:before="60" w:after="60" w:line="235" w:lineRule="auto"/>
            </w:pPr>
          </w:p>
        </w:tc>
        <w:tc>
          <w:tcPr>
            <w:tcW w:w="1858" w:type="pct"/>
          </w:tcPr>
          <w:p w14:paraId="1D403784" w14:textId="77777777" w:rsidR="00FB491F" w:rsidRPr="00D67888" w:rsidRDefault="00FB491F" w:rsidP="00DB3842">
            <w:pPr>
              <w:spacing w:before="100" w:after="100" w:line="240" w:lineRule="atLeast"/>
              <w:rPr>
                <w:szCs w:val="20"/>
                <w:lang w:eastAsia="en-AU"/>
              </w:rPr>
            </w:pPr>
            <w:r w:rsidRPr="00D67888">
              <w:rPr>
                <w:szCs w:val="20"/>
                <w:lang w:eastAsia="en-AU"/>
              </w:rPr>
              <w:t>Examples of good practice – inclusive development</w:t>
            </w:r>
            <w:r>
              <w:rPr>
                <w:szCs w:val="20"/>
                <w:lang w:eastAsia="en-AU"/>
              </w:rPr>
              <w:t xml:space="preserve"> </w:t>
            </w:r>
          </w:p>
        </w:tc>
        <w:tc>
          <w:tcPr>
            <w:tcW w:w="238" w:type="pct"/>
            <w:gridSpan w:val="2"/>
          </w:tcPr>
          <w:p w14:paraId="439E759B" w14:textId="77777777" w:rsidR="00FB491F" w:rsidRPr="002A0A58" w:rsidRDefault="00FB491F" w:rsidP="00DB3842">
            <w:pPr>
              <w:spacing w:before="80" w:after="80" w:line="233" w:lineRule="auto"/>
              <w:rPr>
                <w:szCs w:val="20"/>
                <w:lang w:eastAsia="en-AU"/>
              </w:rPr>
            </w:pPr>
          </w:p>
        </w:tc>
        <w:tc>
          <w:tcPr>
            <w:tcW w:w="1424" w:type="pct"/>
            <w:vMerge/>
          </w:tcPr>
          <w:p w14:paraId="3112988F" w14:textId="77777777" w:rsidR="00FB491F" w:rsidRPr="002A0A58" w:rsidRDefault="00FB491F" w:rsidP="00DB3842">
            <w:pPr>
              <w:spacing w:before="80" w:after="80" w:line="233" w:lineRule="auto"/>
              <w:rPr>
                <w:szCs w:val="20"/>
                <w:lang w:eastAsia="en-AU"/>
              </w:rPr>
            </w:pPr>
          </w:p>
        </w:tc>
      </w:tr>
      <w:tr w:rsidR="00FB491F" w:rsidRPr="002A0A58" w14:paraId="1A50BF9B" w14:textId="77777777" w:rsidTr="00EC51E3">
        <w:tc>
          <w:tcPr>
            <w:tcW w:w="337" w:type="pct"/>
            <w:hideMark/>
          </w:tcPr>
          <w:p w14:paraId="3467F7AC" w14:textId="77777777" w:rsidR="00FB491F" w:rsidRPr="002A0A58" w:rsidRDefault="00FB491F" w:rsidP="00DB3842">
            <w:pPr>
              <w:spacing w:before="60" w:after="60" w:line="235" w:lineRule="auto"/>
              <w:rPr>
                <w:lang w:eastAsia="zh-CN"/>
              </w:rPr>
            </w:pPr>
            <w:r w:rsidRPr="002A0A58">
              <w:t>12</w:t>
            </w:r>
          </w:p>
        </w:tc>
        <w:tc>
          <w:tcPr>
            <w:tcW w:w="1143" w:type="pct"/>
            <w:hideMark/>
          </w:tcPr>
          <w:p w14:paraId="13954B84" w14:textId="77777777" w:rsidR="00FB491F" w:rsidRPr="002A0A58" w:rsidRDefault="00FB491F" w:rsidP="00DB3842">
            <w:pPr>
              <w:spacing w:before="60" w:after="60" w:line="235" w:lineRule="auto"/>
              <w:rPr>
                <w:lang w:eastAsia="zh-CN"/>
              </w:rPr>
            </w:pPr>
            <w:r w:rsidRPr="002A0A58">
              <w:t xml:space="preserve">NGO has effective project management systems </w:t>
            </w:r>
          </w:p>
        </w:tc>
        <w:tc>
          <w:tcPr>
            <w:tcW w:w="1858" w:type="pct"/>
          </w:tcPr>
          <w:p w14:paraId="617ECC1C" w14:textId="0B196708" w:rsidR="00FB491F" w:rsidRPr="00D67888" w:rsidRDefault="00FB491F" w:rsidP="00DB3842">
            <w:pPr>
              <w:spacing w:before="100" w:after="100" w:line="240" w:lineRule="atLeast"/>
              <w:rPr>
                <w:szCs w:val="20"/>
                <w:lang w:eastAsia="en-AU"/>
              </w:rPr>
            </w:pPr>
            <w:r w:rsidRPr="00D67888">
              <w:rPr>
                <w:szCs w:val="20"/>
                <w:lang w:eastAsia="en-AU"/>
              </w:rPr>
              <w:t>Project cycle or management guidelines, or an example of templates used for project desig</w:t>
            </w:r>
            <w:r w:rsidR="00450682">
              <w:rPr>
                <w:szCs w:val="20"/>
                <w:lang w:eastAsia="en-AU"/>
              </w:rPr>
              <w:t>n, appraisal, progress reports/</w:t>
            </w:r>
            <w:r w:rsidRPr="00D67888">
              <w:rPr>
                <w:szCs w:val="20"/>
                <w:lang w:eastAsia="en-AU"/>
              </w:rPr>
              <w:t>monitoring trip reports</w:t>
            </w:r>
          </w:p>
        </w:tc>
        <w:tc>
          <w:tcPr>
            <w:tcW w:w="238" w:type="pct"/>
            <w:gridSpan w:val="2"/>
          </w:tcPr>
          <w:p w14:paraId="5869411C" w14:textId="77777777" w:rsidR="00FB491F" w:rsidRPr="002A0A58" w:rsidRDefault="00FB491F" w:rsidP="00DB3842">
            <w:pPr>
              <w:spacing w:before="60" w:after="60" w:line="235" w:lineRule="auto"/>
              <w:ind w:left="720" w:hanging="360"/>
              <w:rPr>
                <w:szCs w:val="20"/>
                <w:lang w:eastAsia="en-AU"/>
              </w:rPr>
            </w:pPr>
          </w:p>
        </w:tc>
        <w:tc>
          <w:tcPr>
            <w:tcW w:w="1424" w:type="pct"/>
          </w:tcPr>
          <w:p w14:paraId="58F3C170" w14:textId="77777777" w:rsidR="00FB491F" w:rsidRPr="002A0A58" w:rsidRDefault="00FB491F" w:rsidP="00DB3842">
            <w:pPr>
              <w:spacing w:before="60" w:after="60" w:line="235" w:lineRule="auto"/>
              <w:rPr>
                <w:szCs w:val="20"/>
                <w:lang w:eastAsia="en-AU"/>
              </w:rPr>
            </w:pPr>
          </w:p>
        </w:tc>
      </w:tr>
      <w:tr w:rsidR="00FB491F" w:rsidRPr="002A0A58" w14:paraId="698B2CA8" w14:textId="77777777" w:rsidTr="00EC51E3">
        <w:tc>
          <w:tcPr>
            <w:tcW w:w="337" w:type="pct"/>
            <w:vMerge w:val="restart"/>
          </w:tcPr>
          <w:p w14:paraId="26D34F96" w14:textId="77777777" w:rsidR="00FB491F" w:rsidRPr="002A0A58" w:rsidRDefault="00FB491F" w:rsidP="00DB3842">
            <w:pPr>
              <w:spacing w:before="60" w:after="60" w:line="235" w:lineRule="auto"/>
              <w:rPr>
                <w:lang w:eastAsia="zh-CN"/>
              </w:rPr>
            </w:pPr>
            <w:r w:rsidRPr="002A0A58">
              <w:t>13</w:t>
            </w:r>
          </w:p>
        </w:tc>
        <w:tc>
          <w:tcPr>
            <w:tcW w:w="1143" w:type="pct"/>
            <w:vMerge w:val="restart"/>
            <w:hideMark/>
          </w:tcPr>
          <w:p w14:paraId="13A102C3" w14:textId="4CB161B2" w:rsidR="00FB491F" w:rsidRPr="002A0A58" w:rsidRDefault="00FB491F" w:rsidP="00DB3842">
            <w:pPr>
              <w:spacing w:before="60" w:after="60" w:line="235" w:lineRule="auto"/>
              <w:rPr>
                <w:lang w:eastAsia="zh-CN"/>
              </w:rPr>
            </w:pPr>
            <w:r w:rsidRPr="002A0A58">
              <w:t xml:space="preserve">NGO can demonstrate a track record of effectively managing </w:t>
            </w:r>
            <w:r w:rsidR="00E25DA8">
              <w:t xml:space="preserve">international development </w:t>
            </w:r>
            <w:r w:rsidRPr="002A0A58">
              <w:t>funds</w:t>
            </w:r>
          </w:p>
        </w:tc>
        <w:tc>
          <w:tcPr>
            <w:tcW w:w="1858" w:type="pct"/>
            <w:hideMark/>
          </w:tcPr>
          <w:p w14:paraId="22F3C171" w14:textId="6807BEF1" w:rsidR="00FB491F" w:rsidRPr="00D67888" w:rsidRDefault="00450682" w:rsidP="00450682">
            <w:pPr>
              <w:spacing w:before="100" w:after="100" w:line="240" w:lineRule="atLeast"/>
              <w:rPr>
                <w:szCs w:val="20"/>
                <w:lang w:eastAsia="en-AU"/>
              </w:rPr>
            </w:pPr>
            <w:r>
              <w:rPr>
                <w:szCs w:val="20"/>
                <w:lang w:eastAsia="en-AU"/>
              </w:rPr>
              <w:t>Table of funds</w:t>
            </w:r>
            <w:r w:rsidR="00FB491F" w:rsidRPr="00D67888">
              <w:rPr>
                <w:szCs w:val="20"/>
                <w:lang w:eastAsia="en-AU"/>
              </w:rPr>
              <w:t>/projects in the past three years</w:t>
            </w:r>
          </w:p>
        </w:tc>
        <w:tc>
          <w:tcPr>
            <w:tcW w:w="238" w:type="pct"/>
            <w:gridSpan w:val="2"/>
          </w:tcPr>
          <w:p w14:paraId="7C50D447" w14:textId="77777777" w:rsidR="00FB491F" w:rsidRPr="002A0A58" w:rsidRDefault="00FB491F" w:rsidP="00DB3842">
            <w:pPr>
              <w:spacing w:before="60" w:after="60" w:line="235" w:lineRule="auto"/>
              <w:ind w:left="720" w:hanging="360"/>
              <w:rPr>
                <w:szCs w:val="20"/>
                <w:lang w:eastAsia="en-AU"/>
              </w:rPr>
            </w:pPr>
          </w:p>
        </w:tc>
        <w:tc>
          <w:tcPr>
            <w:tcW w:w="1424" w:type="pct"/>
            <w:vMerge w:val="restart"/>
          </w:tcPr>
          <w:p w14:paraId="43ECABE4" w14:textId="77777777" w:rsidR="00FB491F" w:rsidRPr="002A0A58" w:rsidRDefault="00FB491F" w:rsidP="00DB3842">
            <w:pPr>
              <w:spacing w:before="60" w:after="60" w:line="235" w:lineRule="auto"/>
              <w:rPr>
                <w:szCs w:val="20"/>
                <w:lang w:eastAsia="en-AU"/>
              </w:rPr>
            </w:pPr>
          </w:p>
        </w:tc>
      </w:tr>
      <w:tr w:rsidR="00FB491F" w:rsidRPr="002A0A58" w14:paraId="04F5867C" w14:textId="77777777" w:rsidTr="00EC51E3">
        <w:tc>
          <w:tcPr>
            <w:tcW w:w="337" w:type="pct"/>
            <w:vMerge/>
          </w:tcPr>
          <w:p w14:paraId="1B3D1947" w14:textId="77777777" w:rsidR="00FB491F" w:rsidRPr="002A0A58" w:rsidRDefault="00FB491F" w:rsidP="00DB3842">
            <w:pPr>
              <w:spacing w:before="60" w:after="60" w:line="235" w:lineRule="auto"/>
            </w:pPr>
          </w:p>
        </w:tc>
        <w:tc>
          <w:tcPr>
            <w:tcW w:w="1143" w:type="pct"/>
            <w:vMerge/>
          </w:tcPr>
          <w:p w14:paraId="11FF7005" w14:textId="77777777" w:rsidR="00FB491F" w:rsidRPr="002A0A58" w:rsidRDefault="00FB491F" w:rsidP="00DB3842">
            <w:pPr>
              <w:spacing w:before="60" w:after="60" w:line="235" w:lineRule="auto"/>
            </w:pPr>
          </w:p>
        </w:tc>
        <w:tc>
          <w:tcPr>
            <w:tcW w:w="1858" w:type="pct"/>
          </w:tcPr>
          <w:p w14:paraId="7FEA7F06" w14:textId="61D4C021" w:rsidR="00FB491F" w:rsidRDefault="00FB491F" w:rsidP="00DB3842">
            <w:pPr>
              <w:spacing w:before="100" w:after="100" w:line="240" w:lineRule="atLeast"/>
              <w:rPr>
                <w:szCs w:val="20"/>
                <w:lang w:eastAsia="en-AU"/>
              </w:rPr>
            </w:pPr>
            <w:r w:rsidRPr="00D67888">
              <w:rPr>
                <w:szCs w:val="20"/>
                <w:lang w:eastAsia="en-AU"/>
              </w:rPr>
              <w:t>An</w:t>
            </w:r>
            <w:r w:rsidR="00450682">
              <w:rPr>
                <w:szCs w:val="20"/>
                <w:lang w:eastAsia="en-AU"/>
              </w:rPr>
              <w:t>y other evidence (evaluations/</w:t>
            </w:r>
            <w:r w:rsidRPr="00D67888">
              <w:rPr>
                <w:szCs w:val="20"/>
                <w:lang w:eastAsia="en-AU"/>
              </w:rPr>
              <w:t>referee reports</w:t>
            </w:r>
            <w:r w:rsidR="00450682">
              <w:rPr>
                <w:szCs w:val="20"/>
                <w:lang w:eastAsia="en-AU"/>
              </w:rPr>
              <w:t>/</w:t>
            </w:r>
            <w:r w:rsidRPr="00D67888">
              <w:rPr>
                <w:szCs w:val="20"/>
                <w:lang w:eastAsia="en-AU"/>
              </w:rPr>
              <w:t>othe</w:t>
            </w:r>
            <w:r w:rsidR="00450682">
              <w:rPr>
                <w:szCs w:val="20"/>
                <w:lang w:eastAsia="en-AU"/>
              </w:rPr>
              <w:t>r donor performance reports etc</w:t>
            </w:r>
            <w:r w:rsidR="00471498">
              <w:rPr>
                <w:szCs w:val="20"/>
                <w:lang w:eastAsia="en-AU"/>
              </w:rPr>
              <w:t>)</w:t>
            </w:r>
          </w:p>
          <w:p w14:paraId="0F791E46" w14:textId="77777777" w:rsidR="00902424" w:rsidRPr="00D67888" w:rsidRDefault="00902424" w:rsidP="00DB3842">
            <w:pPr>
              <w:spacing w:before="100" w:after="100" w:line="240" w:lineRule="atLeast"/>
              <w:rPr>
                <w:szCs w:val="20"/>
                <w:lang w:eastAsia="en-AU"/>
              </w:rPr>
            </w:pPr>
          </w:p>
        </w:tc>
        <w:tc>
          <w:tcPr>
            <w:tcW w:w="238" w:type="pct"/>
            <w:gridSpan w:val="2"/>
          </w:tcPr>
          <w:p w14:paraId="348B2E95" w14:textId="77777777" w:rsidR="00FB491F" w:rsidRPr="002A0A58" w:rsidRDefault="00FB491F" w:rsidP="00DB3842">
            <w:pPr>
              <w:spacing w:before="60" w:after="60" w:line="235" w:lineRule="auto"/>
              <w:ind w:left="720" w:hanging="360"/>
              <w:rPr>
                <w:szCs w:val="20"/>
                <w:lang w:eastAsia="en-AU"/>
              </w:rPr>
            </w:pPr>
          </w:p>
        </w:tc>
        <w:tc>
          <w:tcPr>
            <w:tcW w:w="1424" w:type="pct"/>
            <w:vMerge/>
          </w:tcPr>
          <w:p w14:paraId="5A86EB16" w14:textId="77777777" w:rsidR="00FB491F" w:rsidRPr="002A0A58" w:rsidRDefault="00FB491F" w:rsidP="00DB3842">
            <w:pPr>
              <w:spacing w:before="60" w:after="60" w:line="235" w:lineRule="auto"/>
              <w:rPr>
                <w:szCs w:val="20"/>
                <w:lang w:eastAsia="en-AU"/>
              </w:rPr>
            </w:pPr>
          </w:p>
        </w:tc>
      </w:tr>
      <w:tr w:rsidR="00FB491F" w:rsidRPr="002A0A58" w14:paraId="3BA332B5" w14:textId="77777777" w:rsidTr="00EC51E3">
        <w:tc>
          <w:tcPr>
            <w:tcW w:w="5000" w:type="pct"/>
            <w:gridSpan w:val="6"/>
            <w:shd w:val="clear" w:color="auto" w:fill="F2F2F2" w:themeFill="background1" w:themeFillShade="F2"/>
            <w:hideMark/>
          </w:tcPr>
          <w:p w14:paraId="5A34EE34" w14:textId="77777777" w:rsidR="00FB491F" w:rsidRPr="002A0A58" w:rsidRDefault="00FB491F" w:rsidP="00DB3842">
            <w:pPr>
              <w:spacing w:before="80" w:after="80" w:line="235" w:lineRule="auto"/>
              <w:rPr>
                <w:b/>
                <w:color w:val="0078B7"/>
                <w:szCs w:val="30"/>
                <w:lang w:eastAsia="zh-CN"/>
              </w:rPr>
            </w:pPr>
            <w:r w:rsidRPr="002A0A58">
              <w:rPr>
                <w:b/>
                <w:color w:val="0078B7"/>
                <w:szCs w:val="30"/>
                <w:lang w:eastAsia="en-AU"/>
              </w:rPr>
              <w:lastRenderedPageBreak/>
              <w:t>Safeguarding</w:t>
            </w:r>
          </w:p>
        </w:tc>
      </w:tr>
      <w:tr w:rsidR="00FB491F" w:rsidRPr="002A0A58" w14:paraId="48DC1636" w14:textId="77777777" w:rsidTr="00EC51E3">
        <w:tc>
          <w:tcPr>
            <w:tcW w:w="337" w:type="pct"/>
            <w:vMerge w:val="restart"/>
            <w:hideMark/>
          </w:tcPr>
          <w:p w14:paraId="7EDD2038" w14:textId="77777777" w:rsidR="00FB491F" w:rsidRPr="002A0A58" w:rsidRDefault="00FB491F" w:rsidP="00DB3842">
            <w:pPr>
              <w:spacing w:before="60" w:after="60" w:line="235" w:lineRule="auto"/>
              <w:rPr>
                <w:lang w:eastAsia="zh-CN"/>
              </w:rPr>
            </w:pPr>
            <w:r w:rsidRPr="002A0A58">
              <w:t>14</w:t>
            </w:r>
          </w:p>
        </w:tc>
        <w:tc>
          <w:tcPr>
            <w:tcW w:w="1143" w:type="pct"/>
            <w:vMerge w:val="restart"/>
            <w:hideMark/>
          </w:tcPr>
          <w:p w14:paraId="0429F5B7" w14:textId="77777777" w:rsidR="00FB491F" w:rsidRPr="00D01C6B" w:rsidRDefault="00FB491F" w:rsidP="00DB3842">
            <w:pPr>
              <w:spacing w:before="60" w:after="60" w:line="235" w:lineRule="auto"/>
              <w:rPr>
                <w:lang w:eastAsia="zh-CN"/>
              </w:rPr>
            </w:pPr>
            <w:r w:rsidRPr="002A0A58">
              <w:t xml:space="preserve">NGO has adequate systems for the prevention, detection, and response to sexual exploitation, abuse, and harassment (PSEAH) and Child Protection </w:t>
            </w:r>
          </w:p>
        </w:tc>
        <w:tc>
          <w:tcPr>
            <w:tcW w:w="1858" w:type="pct"/>
          </w:tcPr>
          <w:p w14:paraId="58C41A36" w14:textId="3633B5EF" w:rsidR="00FB491F" w:rsidRPr="00D67888" w:rsidRDefault="00FB491F" w:rsidP="00CC22C6">
            <w:pPr>
              <w:spacing w:before="100" w:after="100" w:line="240" w:lineRule="atLeast"/>
              <w:rPr>
                <w:szCs w:val="20"/>
                <w:lang w:eastAsia="en-AU"/>
              </w:rPr>
            </w:pPr>
            <w:r w:rsidRPr="00D67888">
              <w:rPr>
                <w:szCs w:val="20"/>
                <w:lang w:eastAsia="en-AU"/>
              </w:rPr>
              <w:t>Policies and procedures</w:t>
            </w:r>
            <w:r>
              <w:rPr>
                <w:rStyle w:val="FootnoteReference"/>
                <w:szCs w:val="20"/>
                <w:lang w:eastAsia="en-AU"/>
              </w:rPr>
              <w:footnoteReference w:id="2"/>
            </w:r>
            <w:r w:rsidRPr="00D67888">
              <w:rPr>
                <w:szCs w:val="20"/>
                <w:lang w:eastAsia="en-AU"/>
              </w:rPr>
              <w:t xml:space="preserve"> that cover organisational commitment; prevention; detection; response; and measurement/improvement</w:t>
            </w:r>
            <w:r w:rsidR="00CC22C6">
              <w:rPr>
                <w:szCs w:val="20"/>
                <w:lang w:eastAsia="en-AU"/>
              </w:rPr>
              <w:t xml:space="preserve"> </w:t>
            </w:r>
            <w:r w:rsidRPr="00D67888">
              <w:rPr>
                <w:szCs w:val="20"/>
                <w:lang w:eastAsia="en-AU"/>
              </w:rPr>
              <w:t xml:space="preserve">or PSEAH matters (including Child Protection – may have a separate Child Safeguarding Policy or procedures) </w:t>
            </w:r>
          </w:p>
        </w:tc>
        <w:tc>
          <w:tcPr>
            <w:tcW w:w="238" w:type="pct"/>
            <w:gridSpan w:val="2"/>
          </w:tcPr>
          <w:p w14:paraId="762E7450" w14:textId="77777777" w:rsidR="00FB491F" w:rsidRPr="002A0A58" w:rsidRDefault="00FB491F" w:rsidP="00DB3842">
            <w:pPr>
              <w:spacing w:before="60" w:after="60" w:line="235" w:lineRule="auto"/>
              <w:rPr>
                <w:szCs w:val="20"/>
                <w:lang w:eastAsia="en-AU"/>
              </w:rPr>
            </w:pPr>
          </w:p>
        </w:tc>
        <w:tc>
          <w:tcPr>
            <w:tcW w:w="1424" w:type="pct"/>
            <w:vMerge w:val="restart"/>
          </w:tcPr>
          <w:p w14:paraId="6F311413" w14:textId="77777777" w:rsidR="00FB491F" w:rsidRPr="002A0A58" w:rsidRDefault="00FB491F" w:rsidP="00DB3842">
            <w:pPr>
              <w:spacing w:before="60" w:after="60" w:line="235" w:lineRule="auto"/>
              <w:rPr>
                <w:szCs w:val="20"/>
                <w:lang w:eastAsia="en-AU"/>
              </w:rPr>
            </w:pPr>
          </w:p>
        </w:tc>
      </w:tr>
      <w:tr w:rsidR="00FB491F" w:rsidRPr="002A0A58" w14:paraId="50F00494" w14:textId="77777777" w:rsidTr="00EC51E3">
        <w:tc>
          <w:tcPr>
            <w:tcW w:w="337" w:type="pct"/>
            <w:vMerge/>
          </w:tcPr>
          <w:p w14:paraId="3E4CF274" w14:textId="77777777" w:rsidR="00FB491F" w:rsidRPr="002A0A58" w:rsidRDefault="00FB491F" w:rsidP="00DB3842">
            <w:pPr>
              <w:spacing w:before="60" w:after="60" w:line="235" w:lineRule="auto"/>
            </w:pPr>
          </w:p>
        </w:tc>
        <w:tc>
          <w:tcPr>
            <w:tcW w:w="1143" w:type="pct"/>
            <w:vMerge/>
          </w:tcPr>
          <w:p w14:paraId="28FE2801" w14:textId="77777777" w:rsidR="00FB491F" w:rsidRPr="002A0A58" w:rsidRDefault="00FB491F" w:rsidP="00DB3842">
            <w:pPr>
              <w:spacing w:before="60" w:after="60" w:line="235" w:lineRule="auto"/>
            </w:pPr>
          </w:p>
        </w:tc>
        <w:tc>
          <w:tcPr>
            <w:tcW w:w="1858" w:type="pct"/>
          </w:tcPr>
          <w:p w14:paraId="39517C5D" w14:textId="77777777" w:rsidR="00FB491F" w:rsidRPr="00D67888" w:rsidRDefault="00FB491F" w:rsidP="00DB3842">
            <w:pPr>
              <w:spacing w:before="100" w:after="100" w:line="240" w:lineRule="atLeast"/>
              <w:rPr>
                <w:szCs w:val="20"/>
                <w:lang w:eastAsia="en-AU"/>
              </w:rPr>
            </w:pPr>
            <w:r w:rsidRPr="00D67888">
              <w:rPr>
                <w:szCs w:val="20"/>
                <w:lang w:eastAsia="en-AU"/>
              </w:rPr>
              <w:t>Recruitment processes which include integrity checks (including VCA 2014</w:t>
            </w:r>
            <w:r>
              <w:rPr>
                <w:rStyle w:val="FootnoteReference"/>
                <w:szCs w:val="20"/>
                <w:lang w:eastAsia="en-AU"/>
              </w:rPr>
              <w:footnoteReference w:id="3"/>
            </w:r>
            <w:r w:rsidRPr="00D67888">
              <w:rPr>
                <w:szCs w:val="20"/>
                <w:lang w:eastAsia="en-AU"/>
              </w:rPr>
              <w:t xml:space="preserve">requirements) </w:t>
            </w:r>
          </w:p>
        </w:tc>
        <w:tc>
          <w:tcPr>
            <w:tcW w:w="238" w:type="pct"/>
            <w:gridSpan w:val="2"/>
          </w:tcPr>
          <w:p w14:paraId="061CD900" w14:textId="77777777" w:rsidR="00FB491F" w:rsidRPr="002A0A58" w:rsidRDefault="00FB491F" w:rsidP="00DB3842">
            <w:pPr>
              <w:spacing w:before="60" w:after="60" w:line="235" w:lineRule="auto"/>
              <w:rPr>
                <w:szCs w:val="20"/>
                <w:lang w:eastAsia="en-AU"/>
              </w:rPr>
            </w:pPr>
          </w:p>
        </w:tc>
        <w:tc>
          <w:tcPr>
            <w:tcW w:w="1424" w:type="pct"/>
            <w:vMerge/>
          </w:tcPr>
          <w:p w14:paraId="1BBD86FB" w14:textId="77777777" w:rsidR="00FB491F" w:rsidRPr="002A0A58" w:rsidRDefault="00FB491F" w:rsidP="00DB3842">
            <w:pPr>
              <w:spacing w:before="60" w:after="60" w:line="235" w:lineRule="auto"/>
              <w:rPr>
                <w:szCs w:val="20"/>
                <w:lang w:eastAsia="en-AU"/>
              </w:rPr>
            </w:pPr>
          </w:p>
        </w:tc>
      </w:tr>
      <w:tr w:rsidR="00FB491F" w:rsidRPr="002A0A58" w14:paraId="076082F5" w14:textId="77777777" w:rsidTr="00EC51E3">
        <w:tc>
          <w:tcPr>
            <w:tcW w:w="337" w:type="pct"/>
            <w:vMerge/>
          </w:tcPr>
          <w:p w14:paraId="22EC80DA" w14:textId="77777777" w:rsidR="00FB491F" w:rsidRPr="002A0A58" w:rsidRDefault="00FB491F" w:rsidP="00DB3842">
            <w:pPr>
              <w:spacing w:before="60" w:after="60" w:line="235" w:lineRule="auto"/>
            </w:pPr>
          </w:p>
        </w:tc>
        <w:tc>
          <w:tcPr>
            <w:tcW w:w="1143" w:type="pct"/>
            <w:vMerge/>
          </w:tcPr>
          <w:p w14:paraId="6617F1ED" w14:textId="77777777" w:rsidR="00FB491F" w:rsidRPr="002A0A58" w:rsidRDefault="00FB491F" w:rsidP="00DB3842">
            <w:pPr>
              <w:spacing w:before="60" w:after="60" w:line="235" w:lineRule="auto"/>
            </w:pPr>
          </w:p>
        </w:tc>
        <w:tc>
          <w:tcPr>
            <w:tcW w:w="1858" w:type="pct"/>
          </w:tcPr>
          <w:p w14:paraId="3FA8FCEB" w14:textId="77777777" w:rsidR="00FB491F" w:rsidRPr="00D67888" w:rsidRDefault="00FB491F" w:rsidP="00DB3842">
            <w:pPr>
              <w:spacing w:before="100" w:after="100" w:line="240" w:lineRule="atLeast"/>
              <w:rPr>
                <w:szCs w:val="20"/>
                <w:lang w:eastAsia="en-AU"/>
              </w:rPr>
            </w:pPr>
            <w:r w:rsidRPr="00D67888">
              <w:rPr>
                <w:szCs w:val="20"/>
                <w:lang w:eastAsia="en-AU"/>
              </w:rPr>
              <w:t xml:space="preserve">NGO Code of </w:t>
            </w:r>
            <w:r>
              <w:rPr>
                <w:szCs w:val="20"/>
                <w:lang w:eastAsia="en-AU"/>
              </w:rPr>
              <w:t>C</w:t>
            </w:r>
            <w:r w:rsidRPr="00D67888">
              <w:rPr>
                <w:szCs w:val="20"/>
                <w:lang w:eastAsia="en-AU"/>
              </w:rPr>
              <w:t xml:space="preserve">onduct (signed examples) </w:t>
            </w:r>
          </w:p>
        </w:tc>
        <w:tc>
          <w:tcPr>
            <w:tcW w:w="238" w:type="pct"/>
            <w:gridSpan w:val="2"/>
          </w:tcPr>
          <w:p w14:paraId="50FBABD2" w14:textId="77777777" w:rsidR="00FB491F" w:rsidRPr="002A0A58" w:rsidRDefault="00FB491F" w:rsidP="00DB3842">
            <w:pPr>
              <w:spacing w:before="60" w:after="60" w:line="235" w:lineRule="auto"/>
              <w:rPr>
                <w:szCs w:val="20"/>
                <w:lang w:eastAsia="en-AU"/>
              </w:rPr>
            </w:pPr>
          </w:p>
        </w:tc>
        <w:tc>
          <w:tcPr>
            <w:tcW w:w="1424" w:type="pct"/>
            <w:vMerge/>
          </w:tcPr>
          <w:p w14:paraId="61FB7912" w14:textId="77777777" w:rsidR="00FB491F" w:rsidRPr="002A0A58" w:rsidRDefault="00FB491F" w:rsidP="00DB3842">
            <w:pPr>
              <w:spacing w:before="60" w:after="60" w:line="235" w:lineRule="auto"/>
              <w:rPr>
                <w:szCs w:val="20"/>
                <w:lang w:eastAsia="en-AU"/>
              </w:rPr>
            </w:pPr>
          </w:p>
        </w:tc>
      </w:tr>
      <w:tr w:rsidR="00FB491F" w:rsidRPr="002A0A58" w14:paraId="69773E09" w14:textId="77777777" w:rsidTr="00EC51E3">
        <w:tc>
          <w:tcPr>
            <w:tcW w:w="337" w:type="pct"/>
            <w:vMerge/>
          </w:tcPr>
          <w:p w14:paraId="1C8C9532" w14:textId="77777777" w:rsidR="00FB491F" w:rsidRPr="002A0A58" w:rsidRDefault="00FB491F" w:rsidP="00DB3842">
            <w:pPr>
              <w:spacing w:before="60" w:after="60" w:line="235" w:lineRule="auto"/>
            </w:pPr>
          </w:p>
        </w:tc>
        <w:tc>
          <w:tcPr>
            <w:tcW w:w="1143" w:type="pct"/>
            <w:vMerge/>
          </w:tcPr>
          <w:p w14:paraId="58446EBD" w14:textId="77777777" w:rsidR="00FB491F" w:rsidRPr="002A0A58" w:rsidRDefault="00FB491F" w:rsidP="00DB3842">
            <w:pPr>
              <w:spacing w:before="60" w:after="60" w:line="235" w:lineRule="auto"/>
            </w:pPr>
          </w:p>
        </w:tc>
        <w:tc>
          <w:tcPr>
            <w:tcW w:w="1858" w:type="pct"/>
          </w:tcPr>
          <w:p w14:paraId="54591EC0" w14:textId="77777777" w:rsidR="00FB491F" w:rsidRPr="00D67888" w:rsidRDefault="00FB491F" w:rsidP="00DB3842">
            <w:pPr>
              <w:spacing w:before="100" w:after="100" w:line="240" w:lineRule="atLeast"/>
              <w:rPr>
                <w:szCs w:val="20"/>
                <w:lang w:eastAsia="en-AU"/>
              </w:rPr>
            </w:pPr>
            <w:r w:rsidRPr="00D67888">
              <w:rPr>
                <w:szCs w:val="20"/>
                <w:lang w:eastAsia="en-AU"/>
              </w:rPr>
              <w:t xml:space="preserve">Partner Agreements – include clauses re minimum standards for safeguarding </w:t>
            </w:r>
          </w:p>
        </w:tc>
        <w:tc>
          <w:tcPr>
            <w:tcW w:w="238" w:type="pct"/>
            <w:gridSpan w:val="2"/>
          </w:tcPr>
          <w:p w14:paraId="79FDA0A3" w14:textId="77777777" w:rsidR="00FB491F" w:rsidRPr="002A0A58" w:rsidRDefault="00FB491F" w:rsidP="00DB3842">
            <w:pPr>
              <w:spacing w:before="60" w:after="60" w:line="235" w:lineRule="auto"/>
              <w:rPr>
                <w:szCs w:val="20"/>
                <w:lang w:eastAsia="en-AU"/>
              </w:rPr>
            </w:pPr>
          </w:p>
        </w:tc>
        <w:tc>
          <w:tcPr>
            <w:tcW w:w="1424" w:type="pct"/>
            <w:vMerge/>
          </w:tcPr>
          <w:p w14:paraId="120874D8" w14:textId="77777777" w:rsidR="00FB491F" w:rsidRPr="002A0A58" w:rsidRDefault="00FB491F" w:rsidP="00DB3842">
            <w:pPr>
              <w:spacing w:before="60" w:after="60" w:line="235" w:lineRule="auto"/>
              <w:rPr>
                <w:szCs w:val="20"/>
                <w:lang w:eastAsia="en-AU"/>
              </w:rPr>
            </w:pPr>
          </w:p>
        </w:tc>
      </w:tr>
      <w:tr w:rsidR="00FB491F" w:rsidRPr="002A0A58" w14:paraId="1FC6FD90" w14:textId="77777777" w:rsidTr="00EC51E3">
        <w:tc>
          <w:tcPr>
            <w:tcW w:w="337" w:type="pct"/>
            <w:vMerge/>
          </w:tcPr>
          <w:p w14:paraId="1E93C89F" w14:textId="77777777" w:rsidR="00FB491F" w:rsidRPr="002A0A58" w:rsidRDefault="00FB491F" w:rsidP="00DB3842">
            <w:pPr>
              <w:spacing w:before="60" w:after="60" w:line="235" w:lineRule="auto"/>
            </w:pPr>
          </w:p>
        </w:tc>
        <w:tc>
          <w:tcPr>
            <w:tcW w:w="1143" w:type="pct"/>
            <w:vMerge/>
          </w:tcPr>
          <w:p w14:paraId="26843E13" w14:textId="77777777" w:rsidR="00FB491F" w:rsidRPr="002A0A58" w:rsidRDefault="00FB491F" w:rsidP="00DB3842">
            <w:pPr>
              <w:spacing w:before="60" w:after="60" w:line="235" w:lineRule="auto"/>
            </w:pPr>
          </w:p>
        </w:tc>
        <w:tc>
          <w:tcPr>
            <w:tcW w:w="1858" w:type="pct"/>
          </w:tcPr>
          <w:p w14:paraId="3A4E2F3A" w14:textId="77777777" w:rsidR="00FB491F" w:rsidRPr="00D67888" w:rsidRDefault="00FB491F" w:rsidP="00DB3842">
            <w:pPr>
              <w:spacing w:before="100" w:after="100" w:line="240" w:lineRule="atLeast"/>
              <w:rPr>
                <w:szCs w:val="20"/>
                <w:lang w:eastAsia="en-AU"/>
              </w:rPr>
            </w:pPr>
            <w:r w:rsidRPr="00D67888">
              <w:rPr>
                <w:szCs w:val="20"/>
                <w:lang w:eastAsia="en-AU"/>
              </w:rPr>
              <w:t xml:space="preserve">Evidence of downstream partner due diligence and training </w:t>
            </w:r>
          </w:p>
        </w:tc>
        <w:tc>
          <w:tcPr>
            <w:tcW w:w="238" w:type="pct"/>
            <w:gridSpan w:val="2"/>
          </w:tcPr>
          <w:p w14:paraId="6476931E" w14:textId="77777777" w:rsidR="00FB491F" w:rsidRPr="002A0A58" w:rsidRDefault="00FB491F" w:rsidP="00DB3842">
            <w:pPr>
              <w:spacing w:before="60" w:after="60" w:line="235" w:lineRule="auto"/>
              <w:rPr>
                <w:szCs w:val="20"/>
                <w:lang w:eastAsia="en-AU"/>
              </w:rPr>
            </w:pPr>
          </w:p>
        </w:tc>
        <w:tc>
          <w:tcPr>
            <w:tcW w:w="1424" w:type="pct"/>
            <w:vMerge/>
          </w:tcPr>
          <w:p w14:paraId="33F6D7F1" w14:textId="77777777" w:rsidR="00FB491F" w:rsidRPr="002A0A58" w:rsidRDefault="00FB491F" w:rsidP="00DB3842">
            <w:pPr>
              <w:spacing w:before="60" w:after="60" w:line="235" w:lineRule="auto"/>
              <w:rPr>
                <w:szCs w:val="20"/>
                <w:lang w:eastAsia="en-AU"/>
              </w:rPr>
            </w:pPr>
          </w:p>
        </w:tc>
      </w:tr>
      <w:tr w:rsidR="00FB491F" w:rsidRPr="002A0A58" w14:paraId="1AA06913" w14:textId="77777777" w:rsidTr="00EC51E3">
        <w:tc>
          <w:tcPr>
            <w:tcW w:w="337" w:type="pct"/>
            <w:vMerge/>
          </w:tcPr>
          <w:p w14:paraId="2FFA3BF4" w14:textId="77777777" w:rsidR="00FB491F" w:rsidRPr="002A0A58" w:rsidRDefault="00FB491F" w:rsidP="00DB3842">
            <w:pPr>
              <w:spacing w:before="60" w:after="60" w:line="235" w:lineRule="auto"/>
            </w:pPr>
          </w:p>
        </w:tc>
        <w:tc>
          <w:tcPr>
            <w:tcW w:w="1143" w:type="pct"/>
            <w:vMerge/>
          </w:tcPr>
          <w:p w14:paraId="2DDAD3C9" w14:textId="77777777" w:rsidR="00FB491F" w:rsidRPr="002A0A58" w:rsidRDefault="00FB491F" w:rsidP="00DB3842">
            <w:pPr>
              <w:spacing w:before="60" w:after="60" w:line="235" w:lineRule="auto"/>
            </w:pPr>
          </w:p>
        </w:tc>
        <w:tc>
          <w:tcPr>
            <w:tcW w:w="1858" w:type="pct"/>
          </w:tcPr>
          <w:p w14:paraId="3EFB9F2F" w14:textId="77777777" w:rsidR="00FB491F" w:rsidRPr="00D67888" w:rsidRDefault="00FB491F" w:rsidP="00DB3842">
            <w:pPr>
              <w:spacing w:before="100" w:after="100" w:line="240" w:lineRule="atLeast"/>
              <w:rPr>
                <w:szCs w:val="20"/>
                <w:lang w:eastAsia="en-AU"/>
              </w:rPr>
            </w:pPr>
            <w:r w:rsidRPr="00D67888">
              <w:rPr>
                <w:szCs w:val="20"/>
                <w:lang w:eastAsia="en-AU"/>
              </w:rPr>
              <w:t>Whistle-blower/Complaints Policies – internal and external</w:t>
            </w:r>
          </w:p>
        </w:tc>
        <w:tc>
          <w:tcPr>
            <w:tcW w:w="238" w:type="pct"/>
            <w:gridSpan w:val="2"/>
          </w:tcPr>
          <w:p w14:paraId="5616ADC2" w14:textId="77777777" w:rsidR="00FB491F" w:rsidRPr="002A0A58" w:rsidRDefault="00FB491F" w:rsidP="00DB3842">
            <w:pPr>
              <w:spacing w:before="60" w:after="60" w:line="235" w:lineRule="auto"/>
              <w:rPr>
                <w:szCs w:val="20"/>
                <w:lang w:eastAsia="en-AU"/>
              </w:rPr>
            </w:pPr>
          </w:p>
        </w:tc>
        <w:tc>
          <w:tcPr>
            <w:tcW w:w="1424" w:type="pct"/>
            <w:vMerge/>
          </w:tcPr>
          <w:p w14:paraId="3F14C398" w14:textId="77777777" w:rsidR="00FB491F" w:rsidRPr="002A0A58" w:rsidRDefault="00FB491F" w:rsidP="00DB3842">
            <w:pPr>
              <w:spacing w:before="60" w:after="60" w:line="235" w:lineRule="auto"/>
              <w:rPr>
                <w:szCs w:val="20"/>
                <w:lang w:eastAsia="en-AU"/>
              </w:rPr>
            </w:pPr>
          </w:p>
        </w:tc>
      </w:tr>
      <w:tr w:rsidR="00FB491F" w:rsidRPr="002A0A58" w14:paraId="58678F04" w14:textId="77777777" w:rsidTr="00EC51E3">
        <w:trPr>
          <w:trHeight w:val="839"/>
        </w:trPr>
        <w:tc>
          <w:tcPr>
            <w:tcW w:w="337" w:type="pct"/>
            <w:hideMark/>
          </w:tcPr>
          <w:p w14:paraId="16EBC2FD" w14:textId="77777777" w:rsidR="00FB491F" w:rsidRPr="002A0A58" w:rsidRDefault="00FB491F" w:rsidP="00DB3842">
            <w:pPr>
              <w:spacing w:before="60" w:after="60" w:line="238" w:lineRule="auto"/>
              <w:rPr>
                <w:lang w:eastAsia="zh-CN"/>
              </w:rPr>
            </w:pPr>
            <w:r w:rsidRPr="002A0A58">
              <w:t>15</w:t>
            </w:r>
          </w:p>
        </w:tc>
        <w:tc>
          <w:tcPr>
            <w:tcW w:w="1143" w:type="pct"/>
            <w:hideMark/>
          </w:tcPr>
          <w:p w14:paraId="6DA42984" w14:textId="77777777" w:rsidR="00FB491F" w:rsidRPr="002A0A58" w:rsidRDefault="00FB491F" w:rsidP="00DB3842">
            <w:pPr>
              <w:spacing w:before="60" w:after="60" w:line="238" w:lineRule="auto"/>
              <w:rPr>
                <w:lang w:eastAsia="zh-CN"/>
              </w:rPr>
            </w:pPr>
            <w:r w:rsidRPr="002A0A58">
              <w:t xml:space="preserve">NGO can demonstrate application of effective Health and Safety protocols </w:t>
            </w:r>
          </w:p>
        </w:tc>
        <w:tc>
          <w:tcPr>
            <w:tcW w:w="1858" w:type="pct"/>
          </w:tcPr>
          <w:p w14:paraId="6AA27038" w14:textId="0154290C" w:rsidR="00AF4103" w:rsidRDefault="00FB491F">
            <w:pPr>
              <w:spacing w:before="100" w:after="100" w:line="240" w:lineRule="atLeast"/>
              <w:rPr>
                <w:lang w:val="en-AU"/>
              </w:rPr>
            </w:pPr>
            <w:r>
              <w:rPr>
                <w:szCs w:val="20"/>
                <w:lang w:eastAsia="en-AU"/>
              </w:rPr>
              <w:t xml:space="preserve">Health and Safety Policy </w:t>
            </w:r>
            <w:r w:rsidRPr="00806344">
              <w:rPr>
                <w:lang w:val="en-AU"/>
              </w:rPr>
              <w:t>and Guidelines which include how the NGO ensures the physical, mental and emotional well-being of workers and prevents work related injuries and diseases</w:t>
            </w:r>
          </w:p>
          <w:p w14:paraId="315C1A25" w14:textId="77777777" w:rsidR="00FB491F" w:rsidRPr="00D67888" w:rsidRDefault="00FB491F">
            <w:pPr>
              <w:spacing w:before="100" w:after="100" w:line="240" w:lineRule="atLeast"/>
              <w:rPr>
                <w:szCs w:val="20"/>
                <w:lang w:eastAsia="en-AU"/>
              </w:rPr>
            </w:pPr>
          </w:p>
        </w:tc>
        <w:tc>
          <w:tcPr>
            <w:tcW w:w="238" w:type="pct"/>
            <w:gridSpan w:val="2"/>
          </w:tcPr>
          <w:p w14:paraId="3563D99B" w14:textId="77777777" w:rsidR="00FB491F" w:rsidRPr="002A0A58" w:rsidRDefault="00FB491F" w:rsidP="00DB3842">
            <w:pPr>
              <w:spacing w:before="60" w:after="60" w:line="238" w:lineRule="auto"/>
              <w:ind w:left="720" w:hanging="360"/>
              <w:rPr>
                <w:szCs w:val="20"/>
                <w:lang w:eastAsia="en-AU"/>
              </w:rPr>
            </w:pPr>
          </w:p>
        </w:tc>
        <w:tc>
          <w:tcPr>
            <w:tcW w:w="1424" w:type="pct"/>
          </w:tcPr>
          <w:p w14:paraId="529FD2D1" w14:textId="77777777" w:rsidR="00FB491F" w:rsidRPr="002A0A58" w:rsidRDefault="00FB491F" w:rsidP="00DB3842">
            <w:pPr>
              <w:spacing w:before="60" w:after="60" w:line="238" w:lineRule="auto"/>
              <w:ind w:left="720" w:hanging="360"/>
              <w:rPr>
                <w:szCs w:val="20"/>
                <w:lang w:eastAsia="en-AU"/>
              </w:rPr>
            </w:pPr>
          </w:p>
        </w:tc>
      </w:tr>
    </w:tbl>
    <w:p w14:paraId="5C31B1E5" w14:textId="77777777" w:rsidR="00F12B5A" w:rsidRDefault="00F12B5A" w:rsidP="00A77B1D">
      <w:pPr>
        <w:pStyle w:val="ContentsHeading"/>
        <w:sectPr w:rsidR="00F12B5A" w:rsidSect="00A77B1D">
          <w:pgSz w:w="16838" w:h="11906" w:orient="landscape" w:code="9"/>
          <w:pgMar w:top="1701" w:right="2268" w:bottom="1701" w:left="1418" w:header="720" w:footer="720" w:gutter="0"/>
          <w:cols w:space="720"/>
          <w:docGrid w:linePitch="360"/>
        </w:sectPr>
      </w:pPr>
    </w:p>
    <w:p w14:paraId="45E4C04A" w14:textId="1D1EFFB4" w:rsidR="00A77B1D" w:rsidRPr="00A42AFB" w:rsidRDefault="00570707" w:rsidP="00A77B1D">
      <w:pPr>
        <w:pStyle w:val="ContentsHeading"/>
      </w:pPr>
      <w:r w:rsidRPr="001B274D">
        <w:lastRenderedPageBreak/>
        <w:t xml:space="preserve">Annex </w:t>
      </w:r>
      <w:r w:rsidR="00A144E8">
        <w:t>2</w:t>
      </w:r>
      <w:r w:rsidR="00DC3EA6">
        <w:t xml:space="preserve"> </w:t>
      </w:r>
      <w:r w:rsidR="00A77B1D" w:rsidRPr="00A77B1D">
        <w:t xml:space="preserve">Concept Note Template </w:t>
      </w:r>
    </w:p>
    <w:tbl>
      <w:tblPr>
        <w:tblW w:w="9214" w:type="dxa"/>
        <w:tblInd w:w="-85" w:type="dxa"/>
        <w:tblBorders>
          <w:top w:val="single" w:sz="4" w:space="0" w:color="0078B7"/>
          <w:bottom w:val="single" w:sz="4" w:space="0" w:color="0078B7"/>
          <w:insideH w:val="single" w:sz="4" w:space="0" w:color="0078B7"/>
        </w:tblBorders>
        <w:tblCellMar>
          <w:left w:w="57" w:type="dxa"/>
          <w:right w:w="57" w:type="dxa"/>
        </w:tblCellMar>
        <w:tblLook w:val="01E0" w:firstRow="1" w:lastRow="1" w:firstColumn="1" w:lastColumn="1" w:noHBand="0" w:noVBand="0"/>
      </w:tblPr>
      <w:tblGrid>
        <w:gridCol w:w="2467"/>
        <w:gridCol w:w="1964"/>
        <w:gridCol w:w="1886"/>
        <w:gridCol w:w="2897"/>
      </w:tblGrid>
      <w:tr w:rsidR="002B40F4" w:rsidRPr="00BA4C01" w14:paraId="5760897A" w14:textId="77777777" w:rsidTr="00A77B1D">
        <w:trPr>
          <w:cantSplit/>
          <w:trHeight w:val="349"/>
        </w:trPr>
        <w:tc>
          <w:tcPr>
            <w:tcW w:w="2467" w:type="dxa"/>
            <w:shd w:val="clear" w:color="auto" w:fill="auto"/>
          </w:tcPr>
          <w:p w14:paraId="3B805E3E" w14:textId="77777777" w:rsidR="002B40F4" w:rsidRPr="003862A8" w:rsidRDefault="002B40F4" w:rsidP="005B3114">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Activity name</w:t>
            </w:r>
          </w:p>
        </w:tc>
        <w:tc>
          <w:tcPr>
            <w:tcW w:w="6747" w:type="dxa"/>
            <w:gridSpan w:val="3"/>
            <w:shd w:val="clear" w:color="auto" w:fill="auto"/>
          </w:tcPr>
          <w:p w14:paraId="46AC3455" w14:textId="77777777" w:rsidR="002B40F4" w:rsidRPr="00BA4C01" w:rsidRDefault="002B40F4" w:rsidP="005B3114">
            <w:pPr>
              <w:spacing w:before="100" w:after="120" w:line="240" w:lineRule="atLeast"/>
              <w:ind w:right="-2"/>
              <w:rPr>
                <w:rFonts w:ascii="Calibri Light" w:hAnsi="Calibri Light" w:cs="Arial"/>
                <w:color w:val="000000"/>
                <w:szCs w:val="20"/>
              </w:rPr>
            </w:pPr>
          </w:p>
        </w:tc>
      </w:tr>
      <w:tr w:rsidR="002B40F4" w:rsidRPr="00BA4C01" w14:paraId="3A511924" w14:textId="77777777" w:rsidTr="00A77B1D">
        <w:trPr>
          <w:cantSplit/>
          <w:trHeight w:val="349"/>
        </w:trPr>
        <w:tc>
          <w:tcPr>
            <w:tcW w:w="2467" w:type="dxa"/>
            <w:shd w:val="clear" w:color="auto" w:fill="auto"/>
          </w:tcPr>
          <w:p w14:paraId="2D86FD0A" w14:textId="77777777" w:rsidR="002B40F4" w:rsidRPr="003862A8" w:rsidRDefault="002B40F4" w:rsidP="005B3114">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Name of NZNGO</w:t>
            </w:r>
            <w:r w:rsidRPr="003862A8">
              <w:rPr>
                <w:rFonts w:asciiTheme="majorHAnsi" w:hAnsiTheme="majorHAnsi" w:cs="Arial"/>
                <w:i w:val="0"/>
                <w:color w:val="0078B7"/>
                <w:sz w:val="22"/>
                <w:szCs w:val="22"/>
              </w:rPr>
              <w:tab/>
            </w:r>
          </w:p>
        </w:tc>
        <w:tc>
          <w:tcPr>
            <w:tcW w:w="6747" w:type="dxa"/>
            <w:gridSpan w:val="3"/>
            <w:shd w:val="clear" w:color="auto" w:fill="auto"/>
          </w:tcPr>
          <w:p w14:paraId="2EA63BCE" w14:textId="77777777" w:rsidR="002B40F4" w:rsidRPr="00BA4C01" w:rsidRDefault="002B40F4" w:rsidP="005B3114">
            <w:pPr>
              <w:spacing w:before="100" w:after="120" w:line="240" w:lineRule="atLeast"/>
              <w:ind w:right="-2"/>
              <w:rPr>
                <w:rFonts w:ascii="Calibri Light" w:hAnsi="Calibri Light" w:cs="Arial"/>
                <w:color w:val="000000"/>
                <w:szCs w:val="20"/>
              </w:rPr>
            </w:pPr>
          </w:p>
        </w:tc>
      </w:tr>
      <w:tr w:rsidR="002B40F4" w:rsidRPr="00BA4C01" w14:paraId="308462A5" w14:textId="77777777" w:rsidTr="00A77B1D">
        <w:trPr>
          <w:cantSplit/>
          <w:trHeight w:val="454"/>
        </w:trPr>
        <w:tc>
          <w:tcPr>
            <w:tcW w:w="2467" w:type="dxa"/>
            <w:shd w:val="clear" w:color="auto" w:fill="auto"/>
          </w:tcPr>
          <w:p w14:paraId="543E429C" w14:textId="7EB7C7C0" w:rsidR="002B40F4" w:rsidRPr="003862A8" w:rsidRDefault="002B40F4" w:rsidP="00471498">
            <w:pPr>
              <w:pStyle w:val="StyleGuidanceBoldNotItalic"/>
              <w:spacing w:before="100" w:after="120" w:line="240" w:lineRule="atLeast"/>
              <w:ind w:right="-2"/>
              <w:rPr>
                <w:rFonts w:asciiTheme="majorHAnsi" w:hAnsiTheme="majorHAnsi" w:cs="Arial"/>
                <w:i w:val="0"/>
                <w:color w:val="0078B7"/>
                <w:sz w:val="22"/>
                <w:szCs w:val="22"/>
              </w:rPr>
            </w:pPr>
            <w:r w:rsidRPr="00FB7271">
              <w:rPr>
                <w:rFonts w:asciiTheme="majorHAnsi" w:hAnsiTheme="majorHAnsi" w:cs="Arial"/>
                <w:i w:val="0"/>
                <w:color w:val="0078B7"/>
                <w:sz w:val="22"/>
                <w:szCs w:val="22"/>
              </w:rPr>
              <w:t>Name of in-country civil society organisation(s)</w:t>
            </w:r>
          </w:p>
        </w:tc>
        <w:tc>
          <w:tcPr>
            <w:tcW w:w="6747" w:type="dxa"/>
            <w:gridSpan w:val="3"/>
            <w:shd w:val="clear" w:color="auto" w:fill="auto"/>
          </w:tcPr>
          <w:p w14:paraId="738E2DEA" w14:textId="77777777" w:rsidR="002B40F4" w:rsidRPr="00BA4C01" w:rsidRDefault="002B40F4" w:rsidP="005B3114">
            <w:pPr>
              <w:spacing w:before="100" w:after="120" w:line="240" w:lineRule="atLeast"/>
              <w:ind w:right="-2"/>
              <w:rPr>
                <w:rFonts w:ascii="Calibri Light" w:hAnsi="Calibri Light" w:cs="Arial"/>
                <w:color w:val="000000"/>
                <w:szCs w:val="20"/>
              </w:rPr>
            </w:pPr>
          </w:p>
        </w:tc>
      </w:tr>
      <w:tr w:rsidR="002B40F4" w:rsidRPr="00BA4C01" w14:paraId="69921A0E" w14:textId="77777777" w:rsidTr="00A77B1D">
        <w:trPr>
          <w:cantSplit/>
          <w:trHeight w:val="488"/>
        </w:trPr>
        <w:tc>
          <w:tcPr>
            <w:tcW w:w="2467" w:type="dxa"/>
            <w:shd w:val="clear" w:color="auto" w:fill="auto"/>
          </w:tcPr>
          <w:p w14:paraId="61C91880" w14:textId="77777777" w:rsidR="002B40F4" w:rsidRPr="003862A8" w:rsidRDefault="002B40F4" w:rsidP="005B3114">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Country</w:t>
            </w:r>
          </w:p>
        </w:tc>
        <w:tc>
          <w:tcPr>
            <w:tcW w:w="1964" w:type="dxa"/>
            <w:shd w:val="clear" w:color="auto" w:fill="auto"/>
          </w:tcPr>
          <w:p w14:paraId="7ABDC80E" w14:textId="77777777" w:rsidR="002B40F4" w:rsidRPr="00BA4C01" w:rsidRDefault="002B40F4" w:rsidP="005B3114">
            <w:pPr>
              <w:spacing w:before="100" w:after="120" w:line="240" w:lineRule="atLeast"/>
              <w:ind w:right="-2"/>
              <w:rPr>
                <w:rFonts w:ascii="Calibri Light" w:hAnsi="Calibri Light" w:cs="Arial"/>
                <w:color w:val="000000"/>
                <w:szCs w:val="20"/>
              </w:rPr>
            </w:pPr>
          </w:p>
        </w:tc>
        <w:tc>
          <w:tcPr>
            <w:tcW w:w="1886" w:type="dxa"/>
            <w:shd w:val="clear" w:color="auto" w:fill="auto"/>
          </w:tcPr>
          <w:p w14:paraId="5DB0ADF5" w14:textId="77777777" w:rsidR="002B40F4" w:rsidRPr="003862A8" w:rsidRDefault="002B40F4" w:rsidP="005B3114">
            <w:pPr>
              <w:spacing w:before="100" w:after="120" w:line="240" w:lineRule="atLeast"/>
              <w:ind w:right="-2"/>
              <w:rPr>
                <w:rFonts w:ascii="Calibri Light" w:hAnsi="Calibri Light" w:cs="Arial"/>
                <w:b/>
                <w:color w:val="0078B7"/>
                <w:sz w:val="22"/>
                <w:szCs w:val="20"/>
              </w:rPr>
            </w:pPr>
            <w:r w:rsidRPr="003862A8">
              <w:rPr>
                <w:rFonts w:ascii="Calibri Light" w:hAnsi="Calibri Light" w:cs="Arial"/>
                <w:b/>
                <w:color w:val="0078B7"/>
                <w:sz w:val="22"/>
                <w:szCs w:val="20"/>
              </w:rPr>
              <w:t>Region/sub-region</w:t>
            </w:r>
          </w:p>
        </w:tc>
        <w:tc>
          <w:tcPr>
            <w:tcW w:w="2897" w:type="dxa"/>
            <w:shd w:val="clear" w:color="auto" w:fill="auto"/>
          </w:tcPr>
          <w:p w14:paraId="5E0E66FF" w14:textId="77777777" w:rsidR="002B40F4" w:rsidRPr="00BA4C01" w:rsidRDefault="002B40F4" w:rsidP="005B3114">
            <w:pPr>
              <w:spacing w:before="100" w:after="120" w:line="240" w:lineRule="atLeast"/>
              <w:ind w:right="-2"/>
              <w:rPr>
                <w:rFonts w:ascii="Calibri Light" w:hAnsi="Calibri Light" w:cs="Arial"/>
                <w:color w:val="000000"/>
                <w:szCs w:val="20"/>
              </w:rPr>
            </w:pPr>
          </w:p>
        </w:tc>
      </w:tr>
      <w:tr w:rsidR="002B40F4" w:rsidRPr="00BA4C01" w14:paraId="21CEA806" w14:textId="77777777" w:rsidTr="00A77B1D">
        <w:trPr>
          <w:cantSplit/>
          <w:trHeight w:val="539"/>
        </w:trPr>
        <w:tc>
          <w:tcPr>
            <w:tcW w:w="2467" w:type="dxa"/>
            <w:shd w:val="clear" w:color="auto" w:fill="auto"/>
          </w:tcPr>
          <w:p w14:paraId="24FE67A0" w14:textId="77777777" w:rsidR="002B40F4" w:rsidRPr="003862A8" w:rsidRDefault="002B40F4" w:rsidP="005B3114">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Duration</w:t>
            </w:r>
          </w:p>
        </w:tc>
        <w:tc>
          <w:tcPr>
            <w:tcW w:w="6747" w:type="dxa"/>
            <w:gridSpan w:val="3"/>
            <w:shd w:val="clear" w:color="auto" w:fill="auto"/>
          </w:tcPr>
          <w:p w14:paraId="4EDA251D" w14:textId="77777777" w:rsidR="002B40F4" w:rsidRPr="00BA4C01" w:rsidRDefault="002B40F4" w:rsidP="005B3114">
            <w:pPr>
              <w:spacing w:before="100" w:after="120" w:line="240" w:lineRule="atLeast"/>
              <w:ind w:right="-2"/>
              <w:rPr>
                <w:rFonts w:ascii="Calibri Light" w:hAnsi="Calibri Light" w:cs="Arial"/>
                <w:color w:val="000000"/>
                <w:szCs w:val="20"/>
              </w:rPr>
            </w:pPr>
          </w:p>
        </w:tc>
      </w:tr>
      <w:tr w:rsidR="002B40F4" w:rsidRPr="00BA4C01" w14:paraId="5DA7E914" w14:textId="77777777" w:rsidTr="00A77B1D">
        <w:trPr>
          <w:cantSplit/>
          <w:trHeight w:val="539"/>
        </w:trPr>
        <w:tc>
          <w:tcPr>
            <w:tcW w:w="2467" w:type="dxa"/>
            <w:shd w:val="clear" w:color="auto" w:fill="auto"/>
          </w:tcPr>
          <w:p w14:paraId="1010A388" w14:textId="77777777" w:rsidR="002B40F4" w:rsidRPr="003862A8" w:rsidRDefault="002B40F4" w:rsidP="005B3114">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 xml:space="preserve">Start date </w:t>
            </w:r>
            <w:r w:rsidRPr="003862A8">
              <w:rPr>
                <w:rFonts w:asciiTheme="majorHAnsi" w:hAnsiTheme="majorHAnsi" w:cs="Arial"/>
                <w:i w:val="0"/>
                <w:color w:val="0078B7"/>
                <w:sz w:val="22"/>
                <w:szCs w:val="22"/>
              </w:rPr>
              <w:br/>
            </w:r>
            <w:r w:rsidRPr="003862A8">
              <w:rPr>
                <w:rFonts w:asciiTheme="majorHAnsi" w:hAnsiTheme="majorHAnsi" w:cs="Arial"/>
                <w:b w:val="0"/>
                <w:i w:val="0"/>
                <w:color w:val="171717" w:themeColor="background2" w:themeShade="1A"/>
                <w:szCs w:val="22"/>
              </w:rPr>
              <w:t>(month, year)</w:t>
            </w:r>
          </w:p>
        </w:tc>
        <w:tc>
          <w:tcPr>
            <w:tcW w:w="1964" w:type="dxa"/>
            <w:shd w:val="clear" w:color="auto" w:fill="auto"/>
          </w:tcPr>
          <w:p w14:paraId="695E5878" w14:textId="77777777" w:rsidR="002B40F4" w:rsidRPr="00BA4C01" w:rsidRDefault="002B40F4" w:rsidP="005B3114">
            <w:pPr>
              <w:spacing w:before="100" w:after="120" w:line="240" w:lineRule="atLeast"/>
              <w:ind w:right="-2"/>
              <w:rPr>
                <w:rFonts w:ascii="Calibri Light" w:hAnsi="Calibri Light" w:cs="Arial"/>
                <w:color w:val="000000"/>
                <w:szCs w:val="20"/>
              </w:rPr>
            </w:pPr>
          </w:p>
        </w:tc>
        <w:tc>
          <w:tcPr>
            <w:tcW w:w="1886" w:type="dxa"/>
            <w:shd w:val="clear" w:color="auto" w:fill="auto"/>
          </w:tcPr>
          <w:p w14:paraId="6374D90B" w14:textId="77777777" w:rsidR="002B40F4" w:rsidRPr="00BA4C01" w:rsidRDefault="002B40F4" w:rsidP="005B3114">
            <w:pPr>
              <w:spacing w:before="100" w:after="120" w:line="240" w:lineRule="atLeast"/>
              <w:ind w:right="-2"/>
              <w:rPr>
                <w:rFonts w:ascii="Calibri Light" w:hAnsi="Calibri Light" w:cs="Arial"/>
                <w:color w:val="000000"/>
                <w:szCs w:val="20"/>
              </w:rPr>
            </w:pPr>
            <w:r w:rsidRPr="003862A8">
              <w:rPr>
                <w:rFonts w:ascii="Calibri Light" w:hAnsi="Calibri Light" w:cs="Arial"/>
                <w:b/>
                <w:color w:val="0078B7"/>
                <w:sz w:val="22"/>
                <w:szCs w:val="20"/>
              </w:rPr>
              <w:t>End date</w:t>
            </w:r>
            <w:r w:rsidRPr="00BA4C01">
              <w:rPr>
                <w:rFonts w:ascii="Calibri Light" w:hAnsi="Calibri Light" w:cs="Arial"/>
                <w:color w:val="000000"/>
                <w:szCs w:val="20"/>
              </w:rPr>
              <w:t xml:space="preserve"> </w:t>
            </w:r>
            <w:r w:rsidRPr="00BA4C01">
              <w:rPr>
                <w:rFonts w:ascii="Calibri Light" w:hAnsi="Calibri Light" w:cs="Arial"/>
                <w:color w:val="000000"/>
                <w:szCs w:val="20"/>
              </w:rPr>
              <w:br/>
            </w:r>
            <w:r w:rsidRPr="003862A8">
              <w:rPr>
                <w:rFonts w:ascii="Calibri Light" w:hAnsi="Calibri Light" w:cs="Arial"/>
                <w:szCs w:val="20"/>
              </w:rPr>
              <w:t>(month, year)</w:t>
            </w:r>
          </w:p>
        </w:tc>
        <w:tc>
          <w:tcPr>
            <w:tcW w:w="2897" w:type="dxa"/>
            <w:shd w:val="clear" w:color="auto" w:fill="auto"/>
          </w:tcPr>
          <w:p w14:paraId="14B778F4" w14:textId="77777777" w:rsidR="002B40F4" w:rsidRPr="00BA4C01" w:rsidRDefault="002B40F4" w:rsidP="005B3114">
            <w:pPr>
              <w:spacing w:before="100" w:after="120" w:line="240" w:lineRule="atLeast"/>
              <w:ind w:right="-2"/>
              <w:rPr>
                <w:rFonts w:ascii="Calibri Light" w:hAnsi="Calibri Light" w:cs="Arial"/>
                <w:color w:val="000000"/>
                <w:szCs w:val="20"/>
              </w:rPr>
            </w:pPr>
          </w:p>
        </w:tc>
      </w:tr>
      <w:tr w:rsidR="002B40F4" w:rsidRPr="00BA4C01" w14:paraId="5DB82B43" w14:textId="77777777" w:rsidTr="00A77B1D">
        <w:trPr>
          <w:cantSplit/>
          <w:trHeight w:val="480"/>
        </w:trPr>
        <w:tc>
          <w:tcPr>
            <w:tcW w:w="2467" w:type="dxa"/>
            <w:shd w:val="clear" w:color="auto" w:fill="auto"/>
          </w:tcPr>
          <w:p w14:paraId="0DA58633" w14:textId="77777777" w:rsidR="002B40F4" w:rsidRPr="003862A8" w:rsidRDefault="002B40F4" w:rsidP="005B3114">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New Zealand Aid Programme priority/priorities</w:t>
            </w:r>
          </w:p>
        </w:tc>
        <w:tc>
          <w:tcPr>
            <w:tcW w:w="6747" w:type="dxa"/>
            <w:gridSpan w:val="3"/>
            <w:shd w:val="clear" w:color="auto" w:fill="auto"/>
          </w:tcPr>
          <w:p w14:paraId="221A1584" w14:textId="77777777" w:rsidR="002B40F4" w:rsidRPr="00BA4C01" w:rsidRDefault="002B40F4" w:rsidP="005B3114">
            <w:pPr>
              <w:pStyle w:val="BodyText"/>
              <w:spacing w:before="100"/>
              <w:rPr>
                <w:rFonts w:ascii="Calibri Light" w:hAnsi="Calibri Light" w:cs="Arial"/>
                <w:lang w:val="en-GB"/>
              </w:rPr>
            </w:pPr>
          </w:p>
        </w:tc>
      </w:tr>
      <w:tr w:rsidR="002B40F4" w:rsidRPr="00BA4C01" w14:paraId="7EE7FB97" w14:textId="77777777" w:rsidTr="00A77B1D">
        <w:trPr>
          <w:cantSplit/>
          <w:trHeight w:val="480"/>
        </w:trPr>
        <w:tc>
          <w:tcPr>
            <w:tcW w:w="9214" w:type="dxa"/>
            <w:gridSpan w:val="4"/>
            <w:shd w:val="clear" w:color="auto" w:fill="auto"/>
          </w:tcPr>
          <w:p w14:paraId="7D60A006" w14:textId="77777777" w:rsidR="002B40F4" w:rsidRPr="00BA4C01" w:rsidRDefault="002B40F4" w:rsidP="005B3114">
            <w:pPr>
              <w:pStyle w:val="StyleGuidanceBoldNotItalic"/>
              <w:spacing w:before="100" w:after="120" w:line="240" w:lineRule="atLeast"/>
              <w:ind w:right="-2"/>
              <w:rPr>
                <w:rFonts w:ascii="Calibri Light" w:hAnsi="Calibri Light" w:cs="Arial"/>
              </w:rPr>
            </w:pPr>
            <w:r w:rsidRPr="003862A8">
              <w:rPr>
                <w:rFonts w:asciiTheme="majorHAnsi" w:hAnsiTheme="majorHAnsi" w:cs="Arial"/>
                <w:i w:val="0"/>
                <w:color w:val="0078B7"/>
                <w:sz w:val="22"/>
                <w:szCs w:val="22"/>
              </w:rPr>
              <w:t>Funding</w:t>
            </w:r>
          </w:p>
        </w:tc>
      </w:tr>
      <w:tr w:rsidR="002B40F4" w:rsidRPr="00BA4C01" w14:paraId="03D41815" w14:textId="77777777" w:rsidTr="00A77B1D">
        <w:trPr>
          <w:cantSplit/>
          <w:trHeight w:val="454"/>
        </w:trPr>
        <w:tc>
          <w:tcPr>
            <w:tcW w:w="2467" w:type="dxa"/>
            <w:shd w:val="clear" w:color="auto" w:fill="auto"/>
          </w:tcPr>
          <w:p w14:paraId="24ABC1F9" w14:textId="77777777" w:rsidR="002B40F4" w:rsidRPr="003862A8" w:rsidRDefault="002B40F4" w:rsidP="005B3114">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MFAT co-investment requested</w:t>
            </w:r>
            <w:r w:rsidRPr="003862A8">
              <w:rPr>
                <w:rFonts w:asciiTheme="majorHAnsi" w:hAnsiTheme="majorHAnsi" w:cs="Arial"/>
                <w:i w:val="0"/>
                <w:color w:val="0078B7"/>
                <w:sz w:val="22"/>
                <w:szCs w:val="22"/>
              </w:rPr>
              <w:br/>
            </w:r>
            <w:r w:rsidRPr="003862A8">
              <w:rPr>
                <w:rFonts w:asciiTheme="majorHAnsi" w:hAnsiTheme="majorHAnsi" w:cs="Arial"/>
                <w:b w:val="0"/>
                <w:i w:val="0"/>
                <w:color w:val="171717" w:themeColor="background2" w:themeShade="1A"/>
                <w:szCs w:val="22"/>
              </w:rPr>
              <w:t>(NZD, excluding GST)</w:t>
            </w:r>
          </w:p>
        </w:tc>
        <w:tc>
          <w:tcPr>
            <w:tcW w:w="6747" w:type="dxa"/>
            <w:gridSpan w:val="3"/>
            <w:shd w:val="clear" w:color="auto" w:fill="auto"/>
          </w:tcPr>
          <w:p w14:paraId="6C3D3982" w14:textId="77777777" w:rsidR="002B40F4" w:rsidRPr="00BA4C01" w:rsidRDefault="002B40F4" w:rsidP="005B3114">
            <w:pPr>
              <w:pStyle w:val="BodyText"/>
              <w:spacing w:before="100"/>
              <w:rPr>
                <w:rFonts w:ascii="Calibri Light" w:hAnsi="Calibri Light" w:cs="Arial"/>
                <w:lang w:val="en-GB"/>
              </w:rPr>
            </w:pPr>
          </w:p>
        </w:tc>
      </w:tr>
      <w:tr w:rsidR="002B40F4" w:rsidRPr="00BA4C01" w14:paraId="151D24EB" w14:textId="77777777" w:rsidTr="00A77B1D">
        <w:trPr>
          <w:cantSplit/>
          <w:trHeight w:val="454"/>
        </w:trPr>
        <w:tc>
          <w:tcPr>
            <w:tcW w:w="2467" w:type="dxa"/>
            <w:shd w:val="clear" w:color="auto" w:fill="auto"/>
          </w:tcPr>
          <w:p w14:paraId="7AAC87CF" w14:textId="77777777" w:rsidR="002B40F4" w:rsidRPr="003862A8" w:rsidRDefault="002B40F4" w:rsidP="005B3114">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 xml:space="preserve">Co-investment from NZNGO </w:t>
            </w:r>
            <w:r w:rsidRPr="003862A8">
              <w:rPr>
                <w:rFonts w:asciiTheme="majorHAnsi" w:hAnsiTheme="majorHAnsi" w:cs="Arial"/>
                <w:b w:val="0"/>
                <w:i w:val="0"/>
                <w:color w:val="171717" w:themeColor="background2" w:themeShade="1A"/>
                <w:szCs w:val="22"/>
              </w:rPr>
              <w:t>(cash contribution, NZD, excluding GST)</w:t>
            </w:r>
          </w:p>
        </w:tc>
        <w:tc>
          <w:tcPr>
            <w:tcW w:w="1964" w:type="dxa"/>
            <w:shd w:val="clear" w:color="auto" w:fill="auto"/>
          </w:tcPr>
          <w:p w14:paraId="47E31A84" w14:textId="77777777" w:rsidR="002B40F4" w:rsidRPr="00BA4C01" w:rsidRDefault="002B40F4" w:rsidP="005B3114">
            <w:pPr>
              <w:pStyle w:val="BodyText"/>
              <w:spacing w:before="100"/>
              <w:ind w:right="-2"/>
              <w:rPr>
                <w:rFonts w:ascii="Calibri Light" w:hAnsi="Calibri Light" w:cs="Arial"/>
                <w:lang w:val="en-GB"/>
              </w:rPr>
            </w:pPr>
          </w:p>
        </w:tc>
        <w:tc>
          <w:tcPr>
            <w:tcW w:w="1886" w:type="dxa"/>
            <w:shd w:val="clear" w:color="auto" w:fill="auto"/>
          </w:tcPr>
          <w:p w14:paraId="6E7D1FC7" w14:textId="77777777" w:rsidR="002B40F4" w:rsidRPr="003862A8" w:rsidRDefault="002B40F4" w:rsidP="005B3114">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 xml:space="preserve">In-kind contribution </w:t>
            </w:r>
            <w:r w:rsidRPr="003862A8">
              <w:rPr>
                <w:rFonts w:asciiTheme="majorHAnsi" w:hAnsiTheme="majorHAnsi" w:cs="Arial"/>
                <w:i w:val="0"/>
                <w:color w:val="0078B7"/>
                <w:sz w:val="22"/>
                <w:szCs w:val="22"/>
              </w:rPr>
              <w:br/>
            </w:r>
            <w:r w:rsidRPr="003862A8">
              <w:rPr>
                <w:rFonts w:asciiTheme="majorHAnsi" w:eastAsiaTheme="minorHAnsi" w:hAnsiTheme="majorHAnsi" w:cstheme="minorBidi"/>
                <w:b w:val="0"/>
                <w:i w:val="0"/>
                <w:color w:val="171717" w:themeColor="background2" w:themeShade="1A"/>
                <w:szCs w:val="22"/>
                <w:lang w:val="en-US" w:eastAsia="en-AU"/>
              </w:rPr>
              <w:t>(if any, value in NZD, excluding GST)</w:t>
            </w:r>
          </w:p>
        </w:tc>
        <w:tc>
          <w:tcPr>
            <w:tcW w:w="2897" w:type="dxa"/>
            <w:shd w:val="clear" w:color="auto" w:fill="auto"/>
          </w:tcPr>
          <w:p w14:paraId="51390FBA" w14:textId="77777777" w:rsidR="002B40F4" w:rsidRPr="00BA4C01" w:rsidRDefault="002B40F4" w:rsidP="005B3114">
            <w:pPr>
              <w:pStyle w:val="BodyText"/>
              <w:spacing w:before="100"/>
              <w:ind w:right="-2"/>
              <w:rPr>
                <w:rFonts w:ascii="Calibri Light" w:hAnsi="Calibri Light" w:cs="Arial"/>
                <w:lang w:val="en-GB"/>
              </w:rPr>
            </w:pPr>
          </w:p>
        </w:tc>
      </w:tr>
      <w:tr w:rsidR="002B40F4" w:rsidRPr="00BA4C01" w14:paraId="472CCD60" w14:textId="77777777" w:rsidTr="00A77B1D">
        <w:trPr>
          <w:cantSplit/>
          <w:trHeight w:val="454"/>
        </w:trPr>
        <w:tc>
          <w:tcPr>
            <w:tcW w:w="2467" w:type="dxa"/>
            <w:shd w:val="clear" w:color="auto" w:fill="auto"/>
          </w:tcPr>
          <w:p w14:paraId="1A1E16C0" w14:textId="77777777" w:rsidR="002B40F4" w:rsidRPr="003862A8" w:rsidRDefault="002B40F4" w:rsidP="005B3114">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Total Activity budget</w:t>
            </w:r>
            <w:r w:rsidRPr="003862A8">
              <w:rPr>
                <w:rFonts w:asciiTheme="majorHAnsi" w:hAnsiTheme="majorHAnsi" w:cs="Arial"/>
                <w:i w:val="0"/>
                <w:color w:val="0078B7"/>
                <w:sz w:val="22"/>
                <w:szCs w:val="22"/>
              </w:rPr>
              <w:br/>
            </w:r>
            <w:r w:rsidRPr="003862A8">
              <w:rPr>
                <w:rFonts w:asciiTheme="majorHAnsi" w:hAnsiTheme="majorHAnsi" w:cs="Arial"/>
                <w:b w:val="0"/>
                <w:i w:val="0"/>
                <w:color w:val="171717" w:themeColor="background2" w:themeShade="1A"/>
                <w:szCs w:val="22"/>
              </w:rPr>
              <w:t>(NZD, excluding GST)</w:t>
            </w:r>
          </w:p>
        </w:tc>
        <w:tc>
          <w:tcPr>
            <w:tcW w:w="6747" w:type="dxa"/>
            <w:gridSpan w:val="3"/>
            <w:shd w:val="clear" w:color="auto" w:fill="auto"/>
          </w:tcPr>
          <w:p w14:paraId="0F5B9341" w14:textId="77777777" w:rsidR="002B40F4" w:rsidRPr="00BA4C01" w:rsidRDefault="002B40F4" w:rsidP="005B3114">
            <w:pPr>
              <w:pStyle w:val="BodyText"/>
              <w:spacing w:before="100"/>
              <w:ind w:right="-2"/>
              <w:rPr>
                <w:rFonts w:ascii="Calibri Light" w:hAnsi="Calibri Light" w:cs="Arial"/>
                <w:lang w:val="en-GB"/>
              </w:rPr>
            </w:pPr>
          </w:p>
        </w:tc>
      </w:tr>
      <w:tr w:rsidR="002B40F4" w:rsidRPr="00BA4C01" w14:paraId="761386AC" w14:textId="77777777" w:rsidTr="00A77B1D">
        <w:trPr>
          <w:cantSplit/>
          <w:trHeight w:val="454"/>
        </w:trPr>
        <w:tc>
          <w:tcPr>
            <w:tcW w:w="2467" w:type="dxa"/>
            <w:shd w:val="clear" w:color="auto" w:fill="auto"/>
          </w:tcPr>
          <w:p w14:paraId="54B2758A" w14:textId="5D541BB4" w:rsidR="002B40F4" w:rsidRDefault="002B40F4" w:rsidP="005B3114">
            <w:pPr>
              <w:pStyle w:val="StyleGuidanceBoldNotItalic"/>
              <w:spacing w:before="100" w:after="120" w:line="240" w:lineRule="atLeast"/>
              <w:ind w:right="-2"/>
              <w:rPr>
                <w:rFonts w:asciiTheme="majorHAnsi" w:hAnsiTheme="majorHAnsi" w:cs="Arial"/>
                <w:i w:val="0"/>
                <w:color w:val="0078B7"/>
                <w:sz w:val="22"/>
                <w:szCs w:val="22"/>
              </w:rPr>
            </w:pPr>
            <w:r>
              <w:rPr>
                <w:rFonts w:asciiTheme="majorHAnsi" w:hAnsiTheme="majorHAnsi" w:cs="Arial"/>
                <w:i w:val="0"/>
                <w:color w:val="0078B7"/>
                <w:sz w:val="22"/>
                <w:szCs w:val="22"/>
              </w:rPr>
              <w:t>Activity goal</w:t>
            </w:r>
          </w:p>
          <w:p w14:paraId="1A339F0E" w14:textId="7EB7A9CB" w:rsidR="002B40F4" w:rsidRPr="003862A8" w:rsidRDefault="002B40F4" w:rsidP="005B3114">
            <w:pPr>
              <w:pStyle w:val="StyleGuidanceBoldNotItalic"/>
              <w:spacing w:before="100" w:after="120" w:line="240" w:lineRule="atLeast"/>
              <w:ind w:right="-2"/>
              <w:rPr>
                <w:rFonts w:asciiTheme="majorHAnsi" w:hAnsiTheme="majorHAnsi" w:cs="Arial"/>
                <w:i w:val="0"/>
                <w:color w:val="0078B7"/>
                <w:sz w:val="22"/>
                <w:szCs w:val="22"/>
              </w:rPr>
            </w:pPr>
            <w:r w:rsidRPr="002B40F4">
              <w:rPr>
                <w:rFonts w:asciiTheme="majorHAnsi" w:hAnsiTheme="majorHAnsi" w:cs="Arial"/>
                <w:b w:val="0"/>
                <w:i w:val="0"/>
                <w:color w:val="171717" w:themeColor="background2" w:themeShade="1A"/>
                <w:szCs w:val="22"/>
              </w:rPr>
              <w:t>(250 characters maximum)</w:t>
            </w:r>
          </w:p>
        </w:tc>
        <w:tc>
          <w:tcPr>
            <w:tcW w:w="6747" w:type="dxa"/>
            <w:gridSpan w:val="3"/>
            <w:shd w:val="clear" w:color="auto" w:fill="auto"/>
          </w:tcPr>
          <w:p w14:paraId="0E41031B" w14:textId="77777777" w:rsidR="002B40F4" w:rsidRDefault="002B40F4" w:rsidP="005B3114">
            <w:pPr>
              <w:pStyle w:val="BodyText"/>
              <w:spacing w:before="100"/>
              <w:ind w:right="-2"/>
              <w:rPr>
                <w:rFonts w:ascii="Calibri Light" w:hAnsi="Calibri Light" w:cs="Arial"/>
                <w:lang w:val="en-GB"/>
              </w:rPr>
            </w:pPr>
          </w:p>
          <w:p w14:paraId="6F20E006" w14:textId="77777777" w:rsidR="002B40F4" w:rsidRDefault="002B40F4" w:rsidP="005B3114">
            <w:pPr>
              <w:pStyle w:val="BodyText"/>
              <w:spacing w:before="100"/>
              <w:ind w:right="-2"/>
              <w:rPr>
                <w:rFonts w:ascii="Calibri Light" w:hAnsi="Calibri Light" w:cs="Arial"/>
                <w:lang w:val="en-GB"/>
              </w:rPr>
            </w:pPr>
          </w:p>
          <w:p w14:paraId="5B3F2F61" w14:textId="77777777" w:rsidR="002B40F4" w:rsidRDefault="002B40F4" w:rsidP="005B3114">
            <w:pPr>
              <w:pStyle w:val="BodyText"/>
              <w:spacing w:before="100"/>
              <w:ind w:right="-2"/>
              <w:rPr>
                <w:rFonts w:ascii="Calibri Light" w:hAnsi="Calibri Light" w:cs="Arial"/>
                <w:lang w:val="en-GB"/>
              </w:rPr>
            </w:pPr>
          </w:p>
          <w:p w14:paraId="220976FB" w14:textId="77777777" w:rsidR="002B40F4" w:rsidRDefault="002B40F4" w:rsidP="005B3114">
            <w:pPr>
              <w:pStyle w:val="BodyText"/>
              <w:spacing w:before="100"/>
              <w:ind w:right="-2"/>
              <w:rPr>
                <w:rFonts w:ascii="Calibri Light" w:hAnsi="Calibri Light" w:cs="Arial"/>
                <w:lang w:val="en-GB"/>
              </w:rPr>
            </w:pPr>
          </w:p>
          <w:p w14:paraId="60262D62" w14:textId="77777777" w:rsidR="002B40F4" w:rsidRDefault="002B40F4" w:rsidP="005B3114">
            <w:pPr>
              <w:pStyle w:val="BodyText"/>
              <w:spacing w:before="100"/>
              <w:ind w:right="-2"/>
              <w:rPr>
                <w:rFonts w:ascii="Calibri Light" w:hAnsi="Calibri Light" w:cs="Arial"/>
                <w:lang w:val="en-GB"/>
              </w:rPr>
            </w:pPr>
          </w:p>
          <w:p w14:paraId="3499D974" w14:textId="77777777" w:rsidR="002B40F4" w:rsidRDefault="002B40F4" w:rsidP="005B3114">
            <w:pPr>
              <w:pStyle w:val="BodyText"/>
              <w:spacing w:before="100"/>
              <w:ind w:right="-2"/>
              <w:rPr>
                <w:rFonts w:ascii="Calibri Light" w:hAnsi="Calibri Light" w:cs="Arial"/>
                <w:lang w:val="en-GB"/>
              </w:rPr>
            </w:pPr>
          </w:p>
          <w:p w14:paraId="0D381867" w14:textId="77777777" w:rsidR="002B40F4" w:rsidRDefault="002B40F4" w:rsidP="005B3114">
            <w:pPr>
              <w:pStyle w:val="BodyText"/>
              <w:spacing w:before="100"/>
              <w:ind w:right="-2"/>
              <w:rPr>
                <w:rFonts w:ascii="Calibri Light" w:hAnsi="Calibri Light" w:cs="Arial"/>
                <w:lang w:val="en-GB"/>
              </w:rPr>
            </w:pPr>
          </w:p>
          <w:p w14:paraId="33A7FD44" w14:textId="77777777" w:rsidR="002B40F4" w:rsidRDefault="002B40F4" w:rsidP="005B3114">
            <w:pPr>
              <w:pStyle w:val="BodyText"/>
              <w:spacing w:before="100"/>
              <w:ind w:right="-2"/>
              <w:rPr>
                <w:rFonts w:ascii="Calibri Light" w:hAnsi="Calibri Light" w:cs="Arial"/>
                <w:lang w:val="en-GB"/>
              </w:rPr>
            </w:pPr>
          </w:p>
          <w:p w14:paraId="4EABEC6C" w14:textId="77777777" w:rsidR="002B40F4" w:rsidRDefault="002B40F4" w:rsidP="005B3114">
            <w:pPr>
              <w:pStyle w:val="BodyText"/>
              <w:spacing w:before="100"/>
              <w:ind w:right="-2"/>
              <w:rPr>
                <w:rFonts w:ascii="Calibri Light" w:hAnsi="Calibri Light" w:cs="Arial"/>
                <w:lang w:val="en-GB"/>
              </w:rPr>
            </w:pPr>
          </w:p>
          <w:p w14:paraId="4969ACB5" w14:textId="77777777" w:rsidR="002B40F4" w:rsidRPr="00BA4C01" w:rsidRDefault="002B40F4" w:rsidP="005B3114">
            <w:pPr>
              <w:pStyle w:val="BodyText"/>
              <w:spacing w:before="100"/>
              <w:ind w:right="-2"/>
              <w:rPr>
                <w:rFonts w:ascii="Calibri Light" w:hAnsi="Calibri Light" w:cs="Arial"/>
                <w:lang w:val="en-GB"/>
              </w:rPr>
            </w:pPr>
          </w:p>
        </w:tc>
      </w:tr>
    </w:tbl>
    <w:p w14:paraId="46A87CA5" w14:textId="086054D4" w:rsidR="00471498" w:rsidRDefault="00471498" w:rsidP="000D1AB1">
      <w:pPr>
        <w:pStyle w:val="BodyText"/>
        <w:spacing w:before="0" w:line="240" w:lineRule="auto"/>
      </w:pPr>
    </w:p>
    <w:p w14:paraId="72A30568" w14:textId="77777777" w:rsidR="00471498" w:rsidRDefault="00471498">
      <w:pPr>
        <w:rPr>
          <w:rFonts w:ascii="Arial" w:eastAsia="SimSun" w:hAnsi="Arial" w:cs="Times New Roman"/>
          <w:color w:val="auto"/>
          <w:szCs w:val="20"/>
          <w:lang w:val="en-AU" w:eastAsia="zh-CN"/>
        </w:rPr>
      </w:pPr>
      <w:r>
        <w:br w:type="page"/>
      </w:r>
    </w:p>
    <w:p w14:paraId="4EE6D403" w14:textId="77777777" w:rsidR="000D1AB1" w:rsidRDefault="000D1AB1" w:rsidP="000D1AB1">
      <w:pPr>
        <w:pStyle w:val="BodyText"/>
        <w:spacing w:before="0" w:line="240" w:lineRule="auto"/>
      </w:pPr>
    </w:p>
    <w:tbl>
      <w:tblPr>
        <w:tblStyle w:val="TableGrid"/>
        <w:tblW w:w="9322" w:type="dxa"/>
        <w:tblBorders>
          <w:top w:val="single" w:sz="4" w:space="0" w:color="0070C0"/>
          <w:left w:val="none" w:sz="0" w:space="0" w:color="auto"/>
          <w:bottom w:val="single" w:sz="4" w:space="0" w:color="0070C0"/>
          <w:right w:val="none" w:sz="0" w:space="0" w:color="auto"/>
          <w:insideH w:val="single" w:sz="4" w:space="0" w:color="0070C0"/>
          <w:insideV w:val="none" w:sz="0" w:space="0" w:color="auto"/>
        </w:tblBorders>
        <w:tblLook w:val="04A0" w:firstRow="1" w:lastRow="0" w:firstColumn="1" w:lastColumn="0" w:noHBand="0" w:noVBand="1"/>
      </w:tblPr>
      <w:tblGrid>
        <w:gridCol w:w="9322"/>
      </w:tblGrid>
      <w:tr w:rsidR="000D1AB1" w:rsidRPr="00A0583C" w14:paraId="22B9F195" w14:textId="77777777" w:rsidTr="004E47B7">
        <w:trPr>
          <w:trHeight w:val="284"/>
        </w:trPr>
        <w:tc>
          <w:tcPr>
            <w:tcW w:w="9322" w:type="dxa"/>
          </w:tcPr>
          <w:p w14:paraId="48C2AE8B" w14:textId="77777777" w:rsidR="000D1AB1" w:rsidRPr="00A0583C" w:rsidRDefault="000D1AB1" w:rsidP="005B3114">
            <w:pPr>
              <w:pStyle w:val="ListParagraph"/>
              <w:numPr>
                <w:ilvl w:val="0"/>
                <w:numId w:val="10"/>
              </w:numPr>
              <w:ind w:left="340" w:hanging="340"/>
              <w:contextualSpacing w:val="0"/>
              <w:rPr>
                <w:b/>
                <w:bCs/>
                <w:color w:val="0078B7"/>
              </w:rPr>
            </w:pPr>
            <w:r w:rsidRPr="00A0583C">
              <w:rPr>
                <w:b/>
                <w:color w:val="0078B7"/>
              </w:rPr>
              <w:br w:type="page"/>
              <w:t>Relevance &amp; Effectiveness</w:t>
            </w:r>
            <w:r>
              <w:rPr>
                <w:b/>
                <w:color w:val="0078B7"/>
              </w:rPr>
              <w:br/>
            </w:r>
            <w:r w:rsidRPr="00A0583C">
              <w:rPr>
                <w:b/>
                <w:bCs/>
                <w:i/>
                <w:color w:val="0078B7"/>
              </w:rPr>
              <w:t>Strategic investment: long-term results and impact expected (weighting 25%)</w:t>
            </w:r>
          </w:p>
          <w:p w14:paraId="6FAEDF50" w14:textId="5B28A438" w:rsidR="00D03565" w:rsidRPr="00A0583C" w:rsidRDefault="000D1AB1" w:rsidP="00D03565">
            <w:pPr>
              <w:spacing w:before="120" w:after="240" w:line="240" w:lineRule="atLeast"/>
              <w:ind w:left="340"/>
              <w:rPr>
                <w:color w:val="3B3838"/>
                <w:szCs w:val="20"/>
              </w:rPr>
            </w:pPr>
            <w:r w:rsidRPr="00A0583C">
              <w:rPr>
                <w:color w:val="3B3838"/>
                <w:szCs w:val="20"/>
              </w:rPr>
              <w:t>This section should succinctly explain what this investment activity will deliver and achieve</w:t>
            </w:r>
            <w:r>
              <w:rPr>
                <w:color w:val="3B3838"/>
                <w:szCs w:val="20"/>
              </w:rPr>
              <w:br/>
            </w:r>
            <w:r w:rsidRPr="00A0583C">
              <w:rPr>
                <w:color w:val="3B3838"/>
                <w:szCs w:val="20"/>
              </w:rPr>
              <w:t xml:space="preserve">(up to 2 </w:t>
            </w:r>
            <w:r>
              <w:rPr>
                <w:color w:val="3B3838"/>
                <w:szCs w:val="20"/>
              </w:rPr>
              <w:t xml:space="preserve">A4 </w:t>
            </w:r>
            <w:r w:rsidRPr="00A0583C">
              <w:rPr>
                <w:color w:val="3B3838"/>
                <w:szCs w:val="20"/>
              </w:rPr>
              <w:t xml:space="preserve">pages) </w:t>
            </w:r>
            <w:r w:rsidR="00D03565">
              <w:rPr>
                <w:color w:val="3B3838"/>
                <w:szCs w:val="20"/>
              </w:rPr>
              <w:br/>
            </w:r>
          </w:p>
        </w:tc>
      </w:tr>
      <w:tr w:rsidR="000D1AB1" w:rsidRPr="00A0583C" w14:paraId="23E95F14" w14:textId="77777777" w:rsidTr="004E47B7">
        <w:trPr>
          <w:trHeight w:val="284"/>
        </w:trPr>
        <w:tc>
          <w:tcPr>
            <w:tcW w:w="9322" w:type="dxa"/>
          </w:tcPr>
          <w:p w14:paraId="52759BCC" w14:textId="179C7CA5" w:rsidR="000D1AB1" w:rsidRPr="00A0583C" w:rsidRDefault="000D1AB1" w:rsidP="005B3114">
            <w:pPr>
              <w:pStyle w:val="ListParagraph"/>
              <w:numPr>
                <w:ilvl w:val="1"/>
                <w:numId w:val="11"/>
              </w:numPr>
              <w:rPr>
                <w:color w:val="3B3838"/>
              </w:rPr>
            </w:pPr>
            <w:r w:rsidRPr="00A0583C">
              <w:rPr>
                <w:color w:val="3B3838"/>
              </w:rPr>
              <w:t xml:space="preserve">Describe the current local context and the </w:t>
            </w:r>
            <w:r>
              <w:rPr>
                <w:color w:val="3B3838"/>
              </w:rPr>
              <w:t>problem/issue/need</w:t>
            </w:r>
            <w:r w:rsidRPr="00A0583C">
              <w:rPr>
                <w:color w:val="3B3838"/>
              </w:rPr>
              <w:t xml:space="preserve"> </w:t>
            </w:r>
            <w:r>
              <w:rPr>
                <w:color w:val="3B3838"/>
              </w:rPr>
              <w:t xml:space="preserve">and/or opportunity </w:t>
            </w:r>
            <w:r w:rsidRPr="00A0583C">
              <w:rPr>
                <w:color w:val="3B3838"/>
              </w:rPr>
              <w:t>this investment is addressing</w:t>
            </w:r>
            <w:r w:rsidR="0025131D">
              <w:rPr>
                <w:color w:val="3B3838"/>
              </w:rPr>
              <w:t>,</w:t>
            </w:r>
            <w:r w:rsidRPr="00A0583C">
              <w:rPr>
                <w:color w:val="3B3838"/>
              </w:rPr>
              <w:t xml:space="preserve"> </w:t>
            </w:r>
            <w:r>
              <w:rPr>
                <w:color w:val="3B3838"/>
              </w:rPr>
              <w:t>including partner country and New Zealand aid programme priorities</w:t>
            </w:r>
            <w:r w:rsidR="0025131D">
              <w:rPr>
                <w:color w:val="3B3838"/>
              </w:rPr>
              <w:t>;</w:t>
            </w:r>
            <w:r>
              <w:rPr>
                <w:color w:val="3B3838"/>
              </w:rPr>
              <w:t xml:space="preserve"> and </w:t>
            </w:r>
            <w:r w:rsidRPr="00A0583C">
              <w:rPr>
                <w:color w:val="3B3838"/>
              </w:rPr>
              <w:t>the rationale for involvement</w:t>
            </w:r>
            <w:r w:rsidR="0025131D">
              <w:rPr>
                <w:color w:val="3B3838"/>
              </w:rPr>
              <w:t>;</w:t>
            </w:r>
            <w:r w:rsidRPr="00A0583C">
              <w:rPr>
                <w:color w:val="3B3838"/>
              </w:rPr>
              <w:t xml:space="preserve"> and the processes through which this development </w:t>
            </w:r>
            <w:r>
              <w:rPr>
                <w:color w:val="3B3838"/>
              </w:rPr>
              <w:t>issue/need</w:t>
            </w:r>
            <w:r w:rsidRPr="00A0583C">
              <w:rPr>
                <w:color w:val="3B3838"/>
              </w:rPr>
              <w:t xml:space="preserve"> was identified</w:t>
            </w:r>
          </w:p>
          <w:p w14:paraId="04E6C392" w14:textId="77777777" w:rsidR="000D1AB1" w:rsidRPr="00D03565" w:rsidRDefault="000D1AB1" w:rsidP="00D03565">
            <w:pPr>
              <w:rPr>
                <w:color w:val="3B3838"/>
              </w:rPr>
            </w:pPr>
          </w:p>
        </w:tc>
      </w:tr>
      <w:tr w:rsidR="000D1AB1" w:rsidRPr="00A0583C" w14:paraId="100B7386" w14:textId="77777777" w:rsidTr="004E47B7">
        <w:trPr>
          <w:trHeight w:val="284"/>
        </w:trPr>
        <w:tc>
          <w:tcPr>
            <w:tcW w:w="9322" w:type="dxa"/>
          </w:tcPr>
          <w:p w14:paraId="4AF14E18" w14:textId="33981F69" w:rsidR="000D1AB1" w:rsidRDefault="004E47B7" w:rsidP="005B3114">
            <w:pPr>
              <w:pStyle w:val="ListParagraph"/>
              <w:numPr>
                <w:ilvl w:val="1"/>
                <w:numId w:val="11"/>
              </w:numPr>
              <w:ind w:left="357"/>
              <w:rPr>
                <w:color w:val="3B3838"/>
              </w:rPr>
            </w:pPr>
            <w:r>
              <w:rPr>
                <w:color w:val="3B3838"/>
              </w:rPr>
              <w:t>Describe</w:t>
            </w:r>
            <w:r w:rsidR="000D1AB1" w:rsidRPr="00A0583C">
              <w:rPr>
                <w:color w:val="3B3838"/>
              </w:rPr>
              <w:t xml:space="preserve"> strategies and approaches to address the issue identified at 1.1 – inclusive of a brief description of the partners’ collective experience in this sectoral/technical area of development activity and considerations of any alternative approaches considered to date</w:t>
            </w:r>
          </w:p>
          <w:p w14:paraId="264DC1AB" w14:textId="7C141471" w:rsidR="000D1AB1" w:rsidRPr="00D03565" w:rsidRDefault="000D1AB1" w:rsidP="00D03565">
            <w:pPr>
              <w:ind w:left="-3"/>
              <w:rPr>
                <w:color w:val="3B3838"/>
              </w:rPr>
            </w:pPr>
          </w:p>
        </w:tc>
      </w:tr>
      <w:tr w:rsidR="000D1AB1" w:rsidRPr="00A0583C" w14:paraId="11192E80" w14:textId="77777777" w:rsidTr="004E47B7">
        <w:trPr>
          <w:trHeight w:val="284"/>
        </w:trPr>
        <w:tc>
          <w:tcPr>
            <w:tcW w:w="9322" w:type="dxa"/>
          </w:tcPr>
          <w:p w14:paraId="225B8A36" w14:textId="12E38DA9" w:rsidR="000D1AB1" w:rsidRDefault="00D22BFF" w:rsidP="005B3114">
            <w:pPr>
              <w:pStyle w:val="ListParagraph"/>
              <w:numPr>
                <w:ilvl w:val="1"/>
                <w:numId w:val="11"/>
              </w:numPr>
              <w:ind w:left="357"/>
              <w:rPr>
                <w:color w:val="3B3838"/>
              </w:rPr>
            </w:pPr>
            <w:r>
              <w:rPr>
                <w:color w:val="3B3838"/>
              </w:rPr>
              <w:t>Describe the expected</w:t>
            </w:r>
            <w:r w:rsidR="000D1AB1" w:rsidRPr="00A0583C">
              <w:rPr>
                <w:color w:val="3B3838"/>
              </w:rPr>
              <w:t xml:space="preserve"> </w:t>
            </w:r>
            <w:r w:rsidR="000D1AB1">
              <w:rPr>
                <w:color w:val="3B3838"/>
              </w:rPr>
              <w:t>activity</w:t>
            </w:r>
            <w:r w:rsidR="000D1AB1" w:rsidRPr="00A0583C">
              <w:rPr>
                <w:color w:val="3B3838"/>
              </w:rPr>
              <w:t xml:space="preserve"> outcomes</w:t>
            </w:r>
            <w:r w:rsidR="000D1AB1">
              <w:rPr>
                <w:color w:val="3B3838"/>
              </w:rPr>
              <w:t>,</w:t>
            </w:r>
            <w:r w:rsidR="000D1AB1" w:rsidRPr="00A0583C">
              <w:rPr>
                <w:color w:val="3B3838"/>
              </w:rPr>
              <w:t xml:space="preserve"> providing a brief narrative on how strategies and approaches (anticipated activities) are expected to contribute to the achievement of outcomes</w:t>
            </w:r>
          </w:p>
          <w:p w14:paraId="2CD20BBD" w14:textId="77777777" w:rsidR="000D1AB1" w:rsidRPr="00D03565" w:rsidRDefault="000D1AB1" w:rsidP="00D03565">
            <w:pPr>
              <w:ind w:left="-3"/>
              <w:rPr>
                <w:color w:val="3B3838"/>
              </w:rPr>
            </w:pPr>
          </w:p>
        </w:tc>
      </w:tr>
      <w:tr w:rsidR="000D1AB1" w:rsidRPr="00A0583C" w14:paraId="34139D36" w14:textId="77777777" w:rsidTr="004E47B7">
        <w:trPr>
          <w:trHeight w:val="284"/>
        </w:trPr>
        <w:tc>
          <w:tcPr>
            <w:tcW w:w="9322" w:type="dxa"/>
          </w:tcPr>
          <w:p w14:paraId="0E199A01" w14:textId="77777777" w:rsidR="000D1AB1" w:rsidRDefault="000D1AB1" w:rsidP="005B3114">
            <w:pPr>
              <w:pStyle w:val="ListParagraph"/>
              <w:numPr>
                <w:ilvl w:val="1"/>
                <w:numId w:val="11"/>
              </w:numPr>
              <w:ind w:left="357"/>
              <w:rPr>
                <w:color w:val="3B3838"/>
              </w:rPr>
            </w:pPr>
            <w:r w:rsidRPr="00A0583C">
              <w:rPr>
                <w:color w:val="3B3838"/>
              </w:rPr>
              <w:t>Elaborate on processes taken or to be undertaken to ensure inclusion of vulnerable and</w:t>
            </w:r>
            <w:r>
              <w:rPr>
                <w:color w:val="3B3838"/>
              </w:rPr>
              <w:t>/</w:t>
            </w:r>
            <w:r w:rsidRPr="00A0583C">
              <w:rPr>
                <w:color w:val="3B3838"/>
              </w:rPr>
              <w:t>or marginalised groups (this would include but not be limited to a consideration of gender and disability inclusion)</w:t>
            </w:r>
          </w:p>
          <w:p w14:paraId="0735C001" w14:textId="77777777" w:rsidR="000D1AB1" w:rsidRPr="00D03565" w:rsidRDefault="000D1AB1" w:rsidP="00D03565">
            <w:pPr>
              <w:ind w:left="-3"/>
              <w:rPr>
                <w:color w:val="3B3838"/>
              </w:rPr>
            </w:pPr>
          </w:p>
        </w:tc>
      </w:tr>
      <w:tr w:rsidR="000D1AB1" w:rsidRPr="00A0583C" w14:paraId="1F5E4E13" w14:textId="77777777" w:rsidTr="004E47B7">
        <w:trPr>
          <w:trHeight w:val="284"/>
        </w:trPr>
        <w:tc>
          <w:tcPr>
            <w:tcW w:w="9322" w:type="dxa"/>
          </w:tcPr>
          <w:p w14:paraId="0E95AEC4" w14:textId="3D6851CA" w:rsidR="000D1AB1" w:rsidRPr="00D03565" w:rsidRDefault="00481CE7" w:rsidP="00D03565">
            <w:pPr>
              <w:pStyle w:val="BodyText"/>
              <w:numPr>
                <w:ilvl w:val="1"/>
                <w:numId w:val="11"/>
              </w:numPr>
              <w:spacing w:before="120" w:after="120"/>
              <w:jc w:val="left"/>
              <w:rPr>
                <w:rFonts w:asciiTheme="majorHAnsi" w:hAnsiTheme="majorHAnsi"/>
                <w:color w:val="3B3838"/>
              </w:rPr>
            </w:pPr>
            <w:r>
              <w:rPr>
                <w:rFonts w:asciiTheme="majorHAnsi" w:hAnsiTheme="majorHAnsi"/>
                <w:color w:val="3B3838"/>
              </w:rPr>
              <w:t xml:space="preserve">Indicate </w:t>
            </w:r>
            <w:r w:rsidRPr="00A0583C">
              <w:rPr>
                <w:rFonts w:asciiTheme="majorHAnsi" w:hAnsiTheme="majorHAnsi"/>
                <w:color w:val="3B3838"/>
              </w:rPr>
              <w:t xml:space="preserve">strategies for </w:t>
            </w:r>
            <w:r>
              <w:rPr>
                <w:rFonts w:asciiTheme="majorHAnsi" w:hAnsiTheme="majorHAnsi"/>
                <w:color w:val="3B3838"/>
              </w:rPr>
              <w:t xml:space="preserve">ensuring </w:t>
            </w:r>
            <w:r w:rsidRPr="00A0583C">
              <w:rPr>
                <w:rFonts w:asciiTheme="majorHAnsi" w:hAnsiTheme="majorHAnsi"/>
                <w:color w:val="3B3838"/>
              </w:rPr>
              <w:t>sustainability</w:t>
            </w:r>
            <w:r>
              <w:rPr>
                <w:rFonts w:asciiTheme="majorHAnsi" w:hAnsiTheme="majorHAnsi"/>
                <w:color w:val="3B3838"/>
              </w:rPr>
              <w:t xml:space="preserve"> of outcomes. For </w:t>
            </w:r>
            <w:r w:rsidRPr="00ED2B99">
              <w:rPr>
                <w:rFonts w:asciiTheme="majorHAnsi" w:hAnsiTheme="majorHAnsi"/>
                <w:color w:val="3B3838"/>
              </w:rPr>
              <w:t>extensions to existing projects, explain how the new project builds on previous activities and ad</w:t>
            </w:r>
            <w:r>
              <w:rPr>
                <w:rFonts w:asciiTheme="majorHAnsi" w:hAnsiTheme="majorHAnsi"/>
                <w:color w:val="3B3838"/>
              </w:rPr>
              <w:t>dresses issues of sustainability</w:t>
            </w:r>
            <w:r w:rsidR="00D03565">
              <w:rPr>
                <w:rFonts w:asciiTheme="majorHAnsi" w:hAnsiTheme="majorHAnsi"/>
                <w:color w:val="3B3838"/>
              </w:rPr>
              <w:br/>
            </w:r>
          </w:p>
        </w:tc>
      </w:tr>
      <w:tr w:rsidR="000D1AB1" w:rsidRPr="00A0583C" w14:paraId="18AD25AD" w14:textId="77777777" w:rsidTr="004E47B7">
        <w:trPr>
          <w:trHeight w:val="284"/>
        </w:trPr>
        <w:tc>
          <w:tcPr>
            <w:tcW w:w="9322" w:type="dxa"/>
          </w:tcPr>
          <w:p w14:paraId="7FE60391" w14:textId="2AD88D7D" w:rsidR="000D1AB1" w:rsidRPr="00A0583C" w:rsidRDefault="000D1AB1" w:rsidP="00481CE7">
            <w:pPr>
              <w:pStyle w:val="ListParagraph"/>
              <w:numPr>
                <w:ilvl w:val="1"/>
                <w:numId w:val="11"/>
              </w:numPr>
              <w:ind w:left="357"/>
              <w:rPr>
                <w:color w:val="3B3838"/>
              </w:rPr>
            </w:pPr>
            <w:r w:rsidRPr="00A0583C">
              <w:rPr>
                <w:color w:val="3B3838"/>
              </w:rPr>
              <w:t xml:space="preserve">Alignment: Provide a brief narrative highlighting alignment (and or complementarity) of the proposed activity and its relevance to New Zealand </w:t>
            </w:r>
            <w:r>
              <w:rPr>
                <w:color w:val="3B3838"/>
              </w:rPr>
              <w:t xml:space="preserve">Aid Programme and national </w:t>
            </w:r>
            <w:r w:rsidRPr="00A0583C">
              <w:rPr>
                <w:color w:val="3B3838"/>
              </w:rPr>
              <w:t xml:space="preserve">development priorities and </w:t>
            </w:r>
            <w:r>
              <w:rPr>
                <w:color w:val="3B3838"/>
              </w:rPr>
              <w:t xml:space="preserve">the achievement of the SDGs at a </w:t>
            </w:r>
            <w:r w:rsidR="0025131D">
              <w:rPr>
                <w:color w:val="3B3838"/>
              </w:rPr>
              <w:t>country level (and/</w:t>
            </w:r>
            <w:r w:rsidRPr="00A0583C">
              <w:rPr>
                <w:color w:val="3B3838"/>
              </w:rPr>
              <w:t>or othe</w:t>
            </w:r>
            <w:r w:rsidR="005167B6">
              <w:rPr>
                <w:color w:val="3B3838"/>
              </w:rPr>
              <w:t>r relevant sectoral</w:t>
            </w:r>
            <w:r w:rsidRPr="00A0583C">
              <w:rPr>
                <w:color w:val="3B3838"/>
              </w:rPr>
              <w:t>/</w:t>
            </w:r>
            <w:r w:rsidR="005167B6">
              <w:rPr>
                <w:color w:val="3B3838"/>
              </w:rPr>
              <w:t xml:space="preserve"> </w:t>
            </w:r>
            <w:r w:rsidRPr="00A0583C">
              <w:rPr>
                <w:color w:val="3B3838"/>
              </w:rPr>
              <w:t xml:space="preserve">technical policy and </w:t>
            </w:r>
            <w:r>
              <w:rPr>
                <w:color w:val="3B3838"/>
              </w:rPr>
              <w:t>Guidelines</w:t>
            </w:r>
            <w:r w:rsidRPr="00A0583C">
              <w:rPr>
                <w:color w:val="3B3838"/>
              </w:rPr>
              <w:t>)</w:t>
            </w:r>
          </w:p>
          <w:p w14:paraId="3623DB9F" w14:textId="77777777" w:rsidR="000D1AB1" w:rsidRPr="00D03565" w:rsidRDefault="000D1AB1" w:rsidP="00D03565">
            <w:pPr>
              <w:ind w:left="-3"/>
              <w:rPr>
                <w:color w:val="3B3838"/>
              </w:rPr>
            </w:pPr>
          </w:p>
        </w:tc>
      </w:tr>
    </w:tbl>
    <w:p w14:paraId="458B1931" w14:textId="77777777" w:rsidR="000D1AB1" w:rsidRDefault="000D1AB1" w:rsidP="000D1AB1"/>
    <w:tbl>
      <w:tblPr>
        <w:tblStyle w:val="TableGrid"/>
        <w:tblW w:w="9322" w:type="dxa"/>
        <w:tblBorders>
          <w:top w:val="single" w:sz="4" w:space="0" w:color="0070C0"/>
          <w:left w:val="none" w:sz="0" w:space="0" w:color="auto"/>
          <w:bottom w:val="single" w:sz="4" w:space="0" w:color="0070C0"/>
          <w:right w:val="none" w:sz="0" w:space="0" w:color="auto"/>
          <w:insideH w:val="single" w:sz="4" w:space="0" w:color="0070C0"/>
          <w:insideV w:val="none" w:sz="0" w:space="0" w:color="auto"/>
        </w:tblBorders>
        <w:tblLook w:val="04A0" w:firstRow="1" w:lastRow="0" w:firstColumn="1" w:lastColumn="0" w:noHBand="0" w:noVBand="1"/>
      </w:tblPr>
      <w:tblGrid>
        <w:gridCol w:w="9322"/>
      </w:tblGrid>
      <w:tr w:rsidR="000D1AB1" w:rsidRPr="00A0583C" w14:paraId="5D234F83" w14:textId="77777777" w:rsidTr="004E47B7">
        <w:tc>
          <w:tcPr>
            <w:tcW w:w="9322" w:type="dxa"/>
          </w:tcPr>
          <w:p w14:paraId="04524140" w14:textId="77777777" w:rsidR="000D1AB1" w:rsidRPr="00A0583C" w:rsidRDefault="000D1AB1" w:rsidP="005B3114">
            <w:pPr>
              <w:pStyle w:val="ListParagraph"/>
              <w:numPr>
                <w:ilvl w:val="0"/>
                <w:numId w:val="10"/>
              </w:numPr>
              <w:ind w:left="340" w:hanging="340"/>
              <w:contextualSpacing w:val="0"/>
              <w:rPr>
                <w:b/>
                <w:bCs/>
                <w:color w:val="0078B7"/>
              </w:rPr>
            </w:pPr>
            <w:r w:rsidRPr="00A0583C">
              <w:rPr>
                <w:b/>
                <w:bCs/>
                <w:color w:val="0078B7"/>
              </w:rPr>
              <w:t xml:space="preserve">Local </w:t>
            </w:r>
            <w:r>
              <w:rPr>
                <w:b/>
                <w:bCs/>
                <w:color w:val="0078B7"/>
              </w:rPr>
              <w:t>Engagement</w:t>
            </w:r>
            <w:r w:rsidRPr="00A0583C">
              <w:rPr>
                <w:b/>
                <w:bCs/>
                <w:color w:val="0078B7"/>
              </w:rPr>
              <w:t>:</w:t>
            </w:r>
            <w:r w:rsidRPr="00A0583C">
              <w:rPr>
                <w:b/>
                <w:bCs/>
                <w:color w:val="0078B7"/>
              </w:rPr>
              <w:br/>
            </w:r>
            <w:r w:rsidRPr="00A0583C">
              <w:rPr>
                <w:b/>
                <w:bCs/>
                <w:i/>
                <w:color w:val="0078B7"/>
              </w:rPr>
              <w:t>Benefits planned with the local community (weighting 25%)</w:t>
            </w:r>
          </w:p>
          <w:p w14:paraId="629DDC8F" w14:textId="7313500D" w:rsidR="00D03565" w:rsidRPr="00A0583C" w:rsidRDefault="000D1AB1" w:rsidP="00471498">
            <w:pPr>
              <w:spacing w:before="120" w:after="240" w:line="240" w:lineRule="atLeast"/>
              <w:ind w:left="340"/>
              <w:rPr>
                <w:color w:val="3B3838"/>
              </w:rPr>
            </w:pPr>
            <w:r w:rsidRPr="00A0583C">
              <w:rPr>
                <w:color w:val="3B3838"/>
              </w:rPr>
              <w:t>This section should succinctly confirm a genuine relationship between the local direct beneficiaries, the local CSO the NZNGO (up to 1</w:t>
            </w:r>
            <w:r w:rsidR="002D7515">
              <w:rPr>
                <w:color w:val="3B3838"/>
              </w:rPr>
              <w:t>.5</w:t>
            </w:r>
            <w:r w:rsidRPr="00A0583C">
              <w:rPr>
                <w:color w:val="3B3838"/>
              </w:rPr>
              <w:t xml:space="preserve"> </w:t>
            </w:r>
            <w:r>
              <w:rPr>
                <w:color w:val="3B3838"/>
              </w:rPr>
              <w:t xml:space="preserve">A4 </w:t>
            </w:r>
            <w:r w:rsidRPr="00A0583C">
              <w:rPr>
                <w:color w:val="3B3838"/>
              </w:rPr>
              <w:t>page</w:t>
            </w:r>
            <w:r w:rsidR="006A7A27">
              <w:rPr>
                <w:color w:val="3B3838"/>
              </w:rPr>
              <w:t>s</w:t>
            </w:r>
            <w:r w:rsidRPr="00A0583C">
              <w:rPr>
                <w:color w:val="3B3838"/>
              </w:rPr>
              <w:t>)</w:t>
            </w:r>
            <w:r w:rsidR="00D03565">
              <w:rPr>
                <w:color w:val="3B3838"/>
              </w:rPr>
              <w:br/>
            </w:r>
          </w:p>
        </w:tc>
      </w:tr>
      <w:tr w:rsidR="000D1AB1" w:rsidRPr="00A0583C" w14:paraId="369F234B" w14:textId="77777777" w:rsidTr="004E47B7">
        <w:trPr>
          <w:hidden/>
        </w:trPr>
        <w:tc>
          <w:tcPr>
            <w:tcW w:w="9322" w:type="dxa"/>
          </w:tcPr>
          <w:p w14:paraId="2EAE2E35" w14:textId="77777777" w:rsidR="000D1AB1" w:rsidRPr="00A0583C" w:rsidRDefault="000D1AB1" w:rsidP="00481CE7">
            <w:pPr>
              <w:pStyle w:val="ListParagraph"/>
              <w:numPr>
                <w:ilvl w:val="0"/>
                <w:numId w:val="11"/>
              </w:numPr>
              <w:ind w:left="357"/>
              <w:contextualSpacing w:val="0"/>
              <w:rPr>
                <w:vanish/>
                <w:color w:val="3B3838"/>
              </w:rPr>
            </w:pPr>
          </w:p>
          <w:p w14:paraId="6B2F6405" w14:textId="60C17445" w:rsidR="000D1AB1" w:rsidRDefault="000D1AB1" w:rsidP="00481CE7">
            <w:pPr>
              <w:pStyle w:val="ListParagraph"/>
              <w:numPr>
                <w:ilvl w:val="1"/>
                <w:numId w:val="11"/>
              </w:numPr>
              <w:ind w:left="357"/>
              <w:contextualSpacing w:val="0"/>
              <w:rPr>
                <w:color w:val="3B3838"/>
              </w:rPr>
            </w:pPr>
            <w:r w:rsidRPr="00A0583C">
              <w:rPr>
                <w:color w:val="3B3838"/>
              </w:rPr>
              <w:t>Describe the nature and length of relationship between the local CSO and the NZNGO and confirm</w:t>
            </w:r>
            <w:r w:rsidR="0025131D">
              <w:rPr>
                <w:color w:val="3B3838"/>
              </w:rPr>
              <w:t xml:space="preserve"> how (and</w:t>
            </w:r>
            <w:r>
              <w:rPr>
                <w:color w:val="3B3838"/>
              </w:rPr>
              <w:t xml:space="preserve"> from whom) the idea for this </w:t>
            </w:r>
            <w:r w:rsidRPr="00A0583C">
              <w:rPr>
                <w:color w:val="3B3838"/>
              </w:rPr>
              <w:t xml:space="preserve">activity </w:t>
            </w:r>
            <w:r>
              <w:rPr>
                <w:color w:val="3B3838"/>
              </w:rPr>
              <w:t xml:space="preserve">was initiated </w:t>
            </w:r>
            <w:r w:rsidRPr="00A0583C">
              <w:rPr>
                <w:color w:val="3B3838"/>
              </w:rPr>
              <w:t xml:space="preserve">(provide detail on </w:t>
            </w:r>
            <w:r w:rsidR="005167B6">
              <w:rPr>
                <w:color w:val="3B3838"/>
              </w:rPr>
              <w:t>previous activity collaboration</w:t>
            </w:r>
            <w:r w:rsidRPr="00A0583C">
              <w:rPr>
                <w:color w:val="3B3838"/>
              </w:rPr>
              <w:t>/successful outcomes)</w:t>
            </w:r>
          </w:p>
          <w:p w14:paraId="141CF992" w14:textId="77777777" w:rsidR="000D1AB1" w:rsidRPr="00D03565" w:rsidRDefault="000D1AB1" w:rsidP="00D03565">
            <w:pPr>
              <w:ind w:left="-3"/>
              <w:rPr>
                <w:color w:val="3B3838"/>
              </w:rPr>
            </w:pPr>
          </w:p>
        </w:tc>
      </w:tr>
      <w:tr w:rsidR="000D1AB1" w:rsidRPr="00A0583C" w14:paraId="7EB69C05" w14:textId="77777777" w:rsidTr="004E47B7">
        <w:tc>
          <w:tcPr>
            <w:tcW w:w="9322" w:type="dxa"/>
          </w:tcPr>
          <w:p w14:paraId="1D0F50EF" w14:textId="62ADBBB4" w:rsidR="000D1AB1" w:rsidRDefault="000D1AB1" w:rsidP="00A77B1D">
            <w:pPr>
              <w:pStyle w:val="ListParagraph"/>
              <w:numPr>
                <w:ilvl w:val="1"/>
                <w:numId w:val="11"/>
              </w:numPr>
              <w:spacing w:after="0" w:line="240" w:lineRule="auto"/>
              <w:ind w:left="357"/>
              <w:contextualSpacing w:val="0"/>
              <w:rPr>
                <w:color w:val="3B3838"/>
              </w:rPr>
            </w:pPr>
            <w:r w:rsidRPr="00A0583C">
              <w:rPr>
                <w:color w:val="3B3838"/>
              </w:rPr>
              <w:t xml:space="preserve">Elaborate on local partner priorities and capabilities – describing </w:t>
            </w:r>
            <w:r>
              <w:rPr>
                <w:color w:val="3B3838"/>
              </w:rPr>
              <w:t xml:space="preserve">the process used for assessment and or previous investment in capacity strengthening (e.g. </w:t>
            </w:r>
            <w:r w:rsidRPr="00A0583C">
              <w:rPr>
                <w:color w:val="3B3838"/>
              </w:rPr>
              <w:t>mutual</w:t>
            </w:r>
            <w:r>
              <w:rPr>
                <w:color w:val="3B3838"/>
              </w:rPr>
              <w:t xml:space="preserve"> capacity strengthening</w:t>
            </w:r>
            <w:r w:rsidRPr="00A0583C">
              <w:rPr>
                <w:color w:val="3B3838"/>
              </w:rPr>
              <w:t xml:space="preserve"> and</w:t>
            </w:r>
            <w:r>
              <w:rPr>
                <w:color w:val="3B3838"/>
              </w:rPr>
              <w:t>/</w:t>
            </w:r>
            <w:r w:rsidRPr="00A0583C">
              <w:rPr>
                <w:color w:val="3B3838"/>
              </w:rPr>
              <w:t xml:space="preserve">or </w:t>
            </w:r>
            <w:r>
              <w:rPr>
                <w:color w:val="3B3838"/>
              </w:rPr>
              <w:t xml:space="preserve">partner </w:t>
            </w:r>
            <w:r w:rsidRPr="00A0583C">
              <w:rPr>
                <w:color w:val="3B3838"/>
              </w:rPr>
              <w:lastRenderedPageBreak/>
              <w:t>strengthening</w:t>
            </w:r>
            <w:r>
              <w:rPr>
                <w:color w:val="3B3838"/>
              </w:rPr>
              <w:t>)</w:t>
            </w:r>
          </w:p>
          <w:p w14:paraId="6FA09665" w14:textId="46F30ADE" w:rsidR="000D1AB1" w:rsidRPr="00207C4A" w:rsidRDefault="000D1AB1" w:rsidP="00D03565"/>
        </w:tc>
      </w:tr>
      <w:tr w:rsidR="000D1AB1" w:rsidRPr="00A0583C" w14:paraId="5C5F9E8B" w14:textId="77777777" w:rsidTr="004E47B7">
        <w:tc>
          <w:tcPr>
            <w:tcW w:w="9322" w:type="dxa"/>
          </w:tcPr>
          <w:p w14:paraId="3E8C6B6B" w14:textId="6DF9C859" w:rsidR="000D1AB1" w:rsidRDefault="000D1AB1" w:rsidP="00481CE7">
            <w:pPr>
              <w:pStyle w:val="ListParagraph"/>
              <w:numPr>
                <w:ilvl w:val="1"/>
                <w:numId w:val="11"/>
              </w:numPr>
              <w:ind w:left="357"/>
              <w:contextualSpacing w:val="0"/>
              <w:rPr>
                <w:color w:val="3B3838"/>
              </w:rPr>
            </w:pPr>
            <w:r w:rsidRPr="00A0583C">
              <w:rPr>
                <w:color w:val="3B3838"/>
              </w:rPr>
              <w:lastRenderedPageBreak/>
              <w:t xml:space="preserve">Provide a </w:t>
            </w:r>
            <w:r>
              <w:rPr>
                <w:color w:val="3B3838"/>
              </w:rPr>
              <w:t xml:space="preserve">full </w:t>
            </w:r>
            <w:r w:rsidRPr="00A0583C">
              <w:rPr>
                <w:color w:val="3B3838"/>
              </w:rPr>
              <w:t>description of other relevant stakeholders</w:t>
            </w:r>
            <w:r>
              <w:t xml:space="preserve"> </w:t>
            </w:r>
            <w:r w:rsidRPr="00A0583C">
              <w:rPr>
                <w:color w:val="3B3838"/>
              </w:rPr>
              <w:t xml:space="preserve">– </w:t>
            </w:r>
            <w:r>
              <w:rPr>
                <w:color w:val="3B3838"/>
              </w:rPr>
              <w:t xml:space="preserve">other NGOs or service providers as well as local </w:t>
            </w:r>
            <w:r w:rsidRPr="00A0583C">
              <w:rPr>
                <w:color w:val="3B3838"/>
              </w:rPr>
              <w:t>network</w:t>
            </w:r>
            <w:r>
              <w:rPr>
                <w:color w:val="3B3838"/>
              </w:rPr>
              <w:t>s</w:t>
            </w:r>
            <w:r w:rsidR="005167B6">
              <w:rPr>
                <w:color w:val="3B3838"/>
              </w:rPr>
              <w:t>/</w:t>
            </w:r>
            <w:r w:rsidRPr="00A0583C">
              <w:rPr>
                <w:color w:val="3B3838"/>
              </w:rPr>
              <w:t xml:space="preserve">community </w:t>
            </w:r>
            <w:r>
              <w:rPr>
                <w:color w:val="3B3838"/>
              </w:rPr>
              <w:t>structures</w:t>
            </w:r>
            <w:r w:rsidRPr="00A0583C">
              <w:rPr>
                <w:color w:val="3B3838"/>
              </w:rPr>
              <w:t xml:space="preserve"> in the proposed location with some i</w:t>
            </w:r>
            <w:r w:rsidR="005167B6">
              <w:rPr>
                <w:color w:val="3B3838"/>
              </w:rPr>
              <w:t>ndication of how these groups/</w:t>
            </w:r>
            <w:r w:rsidRPr="00A0583C">
              <w:rPr>
                <w:color w:val="3B3838"/>
              </w:rPr>
              <w:t xml:space="preserve">individuals might engage with the </w:t>
            </w:r>
            <w:r>
              <w:rPr>
                <w:color w:val="3B3838"/>
              </w:rPr>
              <w:t>p</w:t>
            </w:r>
            <w:r w:rsidRPr="00A0583C">
              <w:rPr>
                <w:color w:val="3B3838"/>
              </w:rPr>
              <w:t>roject (and or be enabler</w:t>
            </w:r>
            <w:r w:rsidR="005167B6">
              <w:rPr>
                <w:color w:val="3B3838"/>
              </w:rPr>
              <w:t>s/barriers to implementation/</w:t>
            </w:r>
            <w:r w:rsidRPr="00A0583C">
              <w:rPr>
                <w:color w:val="3B3838"/>
              </w:rPr>
              <w:t>achievement of outcomes</w:t>
            </w:r>
            <w:r w:rsidR="004E47B7">
              <w:rPr>
                <w:color w:val="3B3838"/>
              </w:rPr>
              <w:t>)</w:t>
            </w:r>
          </w:p>
          <w:p w14:paraId="2C01CE99" w14:textId="77777777" w:rsidR="000D1AB1" w:rsidRPr="00BB0890" w:rsidRDefault="000D1AB1" w:rsidP="005B3114">
            <w:pPr>
              <w:rPr>
                <w:color w:val="3B3838"/>
              </w:rPr>
            </w:pPr>
          </w:p>
        </w:tc>
      </w:tr>
      <w:tr w:rsidR="000D1AB1" w:rsidRPr="00A0583C" w14:paraId="588461C0" w14:textId="77777777" w:rsidTr="004E47B7">
        <w:tc>
          <w:tcPr>
            <w:tcW w:w="9322" w:type="dxa"/>
          </w:tcPr>
          <w:p w14:paraId="5B5227F7" w14:textId="12C98BED" w:rsidR="000D1AB1" w:rsidRPr="00A0583C" w:rsidRDefault="000D1AB1" w:rsidP="00481CE7">
            <w:pPr>
              <w:pStyle w:val="ListParagraph"/>
              <w:numPr>
                <w:ilvl w:val="1"/>
                <w:numId w:val="11"/>
              </w:numPr>
              <w:ind w:left="357"/>
              <w:contextualSpacing w:val="0"/>
              <w:rPr>
                <w:color w:val="3B3838"/>
              </w:rPr>
            </w:pPr>
            <w:r>
              <w:rPr>
                <w:color w:val="3B3838"/>
              </w:rPr>
              <w:t>C</w:t>
            </w:r>
            <w:r w:rsidRPr="00A0583C">
              <w:rPr>
                <w:color w:val="3B3838"/>
              </w:rPr>
              <w:t xml:space="preserve">onfirm the name, location and likely number of </w:t>
            </w:r>
            <w:r>
              <w:rPr>
                <w:color w:val="3B3838"/>
              </w:rPr>
              <w:t>beneficiaries who will be impacted by the activity</w:t>
            </w:r>
          </w:p>
          <w:p w14:paraId="79D41707" w14:textId="77777777" w:rsidR="000D1AB1" w:rsidRPr="00D03565" w:rsidRDefault="000D1AB1" w:rsidP="00D03565">
            <w:pPr>
              <w:ind w:left="-3"/>
              <w:rPr>
                <w:color w:val="3B3838"/>
              </w:rPr>
            </w:pPr>
          </w:p>
        </w:tc>
      </w:tr>
      <w:tr w:rsidR="000D1AB1" w:rsidRPr="00A0583C" w14:paraId="5EAAD400" w14:textId="77777777" w:rsidTr="004E47B7">
        <w:tc>
          <w:tcPr>
            <w:tcW w:w="9322" w:type="dxa"/>
          </w:tcPr>
          <w:p w14:paraId="69A6E67A" w14:textId="74F4C222" w:rsidR="000D1AB1" w:rsidRPr="00A634C1" w:rsidRDefault="000D1AB1" w:rsidP="00481CE7">
            <w:pPr>
              <w:pStyle w:val="ListParagraph"/>
              <w:numPr>
                <w:ilvl w:val="1"/>
                <w:numId w:val="11"/>
              </w:numPr>
              <w:ind w:left="357"/>
              <w:contextualSpacing w:val="0"/>
              <w:rPr>
                <w:color w:val="auto"/>
              </w:rPr>
            </w:pPr>
            <w:r w:rsidRPr="00A634C1">
              <w:rPr>
                <w:color w:val="auto"/>
              </w:rPr>
              <w:t>Confirm the local CSO’s relationship with the direct beneficiaries</w:t>
            </w:r>
          </w:p>
          <w:p w14:paraId="42E4CD75" w14:textId="77777777" w:rsidR="000D1AB1" w:rsidRPr="00D03565" w:rsidRDefault="000D1AB1" w:rsidP="00D03565">
            <w:pPr>
              <w:ind w:left="-3"/>
              <w:rPr>
                <w:color w:val="auto"/>
              </w:rPr>
            </w:pPr>
          </w:p>
        </w:tc>
      </w:tr>
      <w:tr w:rsidR="000D1AB1" w:rsidRPr="00A0583C" w14:paraId="314DC863" w14:textId="77777777" w:rsidTr="004E47B7">
        <w:tc>
          <w:tcPr>
            <w:tcW w:w="9322" w:type="dxa"/>
          </w:tcPr>
          <w:p w14:paraId="5F0CE3E2" w14:textId="77777777" w:rsidR="000D1AB1" w:rsidRDefault="000D1AB1" w:rsidP="00481CE7">
            <w:pPr>
              <w:pStyle w:val="ListParagraph"/>
              <w:numPr>
                <w:ilvl w:val="1"/>
                <w:numId w:val="11"/>
              </w:numPr>
              <w:ind w:left="357"/>
              <w:contextualSpacing w:val="0"/>
              <w:rPr>
                <w:color w:val="auto"/>
              </w:rPr>
            </w:pPr>
            <w:r w:rsidRPr="00A634C1">
              <w:rPr>
                <w:color w:val="auto"/>
              </w:rPr>
              <w:t>Describe how this initiative will contribute to an increased voice/better responsiveness to local needs and demand in the longer term</w:t>
            </w:r>
          </w:p>
          <w:p w14:paraId="757F5787" w14:textId="77777777" w:rsidR="00A77B1D" w:rsidRPr="00A77B1D" w:rsidRDefault="00A77B1D" w:rsidP="00A77B1D">
            <w:pPr>
              <w:rPr>
                <w:color w:val="auto"/>
              </w:rPr>
            </w:pPr>
          </w:p>
        </w:tc>
      </w:tr>
    </w:tbl>
    <w:p w14:paraId="100D38A3" w14:textId="77777777" w:rsidR="000D1AB1" w:rsidRDefault="000D1AB1" w:rsidP="000D1AB1">
      <w:pPr>
        <w:pStyle w:val="BodyText"/>
      </w:pPr>
      <w:r>
        <w:t xml:space="preserve"> </w:t>
      </w:r>
    </w:p>
    <w:tbl>
      <w:tblPr>
        <w:tblStyle w:val="TableGrid"/>
        <w:tblW w:w="9322" w:type="dxa"/>
        <w:tblBorders>
          <w:top w:val="single" w:sz="4" w:space="0" w:color="0070C0"/>
          <w:left w:val="none" w:sz="0" w:space="0" w:color="auto"/>
          <w:bottom w:val="single" w:sz="4" w:space="0" w:color="0070C0"/>
          <w:right w:val="none" w:sz="0" w:space="0" w:color="auto"/>
          <w:insideH w:val="single" w:sz="4" w:space="0" w:color="0070C0"/>
          <w:insideV w:val="none" w:sz="0" w:space="0" w:color="auto"/>
        </w:tblBorders>
        <w:tblLook w:val="04A0" w:firstRow="1" w:lastRow="0" w:firstColumn="1" w:lastColumn="0" w:noHBand="0" w:noVBand="1"/>
      </w:tblPr>
      <w:tblGrid>
        <w:gridCol w:w="9322"/>
      </w:tblGrid>
      <w:tr w:rsidR="000D1AB1" w:rsidRPr="00234ABD" w14:paraId="3DD08E46" w14:textId="77777777" w:rsidTr="004E47B7">
        <w:tc>
          <w:tcPr>
            <w:tcW w:w="9322" w:type="dxa"/>
          </w:tcPr>
          <w:p w14:paraId="6642814E" w14:textId="77777777" w:rsidR="000D1AB1" w:rsidRPr="00D2790A" w:rsidRDefault="000D1AB1" w:rsidP="005B3114">
            <w:pPr>
              <w:pStyle w:val="ListParagraph"/>
              <w:numPr>
                <w:ilvl w:val="0"/>
                <w:numId w:val="10"/>
              </w:numPr>
              <w:ind w:left="340" w:hanging="340"/>
              <w:contextualSpacing w:val="0"/>
              <w:rPr>
                <w:b/>
                <w:bCs/>
                <w:i/>
                <w:color w:val="0078B7"/>
                <w:lang w:val="en-NZ"/>
              </w:rPr>
            </w:pPr>
            <w:r w:rsidRPr="00D2790A">
              <w:rPr>
                <w:b/>
                <w:bCs/>
                <w:color w:val="0078B7"/>
                <w:szCs w:val="22"/>
              </w:rPr>
              <w:t xml:space="preserve">Management </w:t>
            </w:r>
            <w:r>
              <w:rPr>
                <w:b/>
                <w:bCs/>
                <w:color w:val="0078B7"/>
                <w:szCs w:val="22"/>
              </w:rPr>
              <w:t>F</w:t>
            </w:r>
            <w:r w:rsidRPr="00D2790A">
              <w:rPr>
                <w:b/>
                <w:bCs/>
                <w:color w:val="0078B7"/>
                <w:szCs w:val="22"/>
              </w:rPr>
              <w:t>easibility</w:t>
            </w:r>
            <w:r>
              <w:rPr>
                <w:b/>
                <w:bCs/>
                <w:color w:val="0078B7"/>
                <w:szCs w:val="22"/>
              </w:rPr>
              <w:br/>
            </w:r>
            <w:r w:rsidRPr="00D2790A">
              <w:rPr>
                <w:b/>
                <w:bCs/>
                <w:i/>
                <w:color w:val="0078B7"/>
                <w:szCs w:val="22"/>
              </w:rPr>
              <w:t>Delivery of activities and outputs</w:t>
            </w:r>
            <w:r w:rsidRPr="00D2790A">
              <w:rPr>
                <w:b/>
                <w:bCs/>
                <w:i/>
                <w:color w:val="0078B7"/>
                <w:lang w:val="en-NZ"/>
              </w:rPr>
              <w:t xml:space="preserve"> (weighting 25%)</w:t>
            </w:r>
          </w:p>
          <w:p w14:paraId="2067811A" w14:textId="23587FA5" w:rsidR="00D03565" w:rsidRPr="00D03565" w:rsidRDefault="000D1AB1" w:rsidP="00D03565">
            <w:pPr>
              <w:spacing w:before="120" w:after="240" w:line="240" w:lineRule="atLeast"/>
              <w:ind w:left="340"/>
              <w:rPr>
                <w:lang w:val="en-NZ"/>
              </w:rPr>
            </w:pPr>
            <w:r>
              <w:rPr>
                <w:lang w:val="en-NZ"/>
              </w:rPr>
              <w:t>This section should succinctly c</w:t>
            </w:r>
            <w:r w:rsidRPr="00330873">
              <w:rPr>
                <w:lang w:val="en-NZ"/>
              </w:rPr>
              <w:t xml:space="preserve">onfirm the feasibility of </w:t>
            </w:r>
            <w:r>
              <w:rPr>
                <w:lang w:val="en-NZ"/>
              </w:rPr>
              <w:t xml:space="preserve">delivering the </w:t>
            </w:r>
            <w:r w:rsidRPr="00330873">
              <w:rPr>
                <w:lang w:val="en-NZ"/>
              </w:rPr>
              <w:t xml:space="preserve">intended activities and outputs </w:t>
            </w:r>
            <w:r>
              <w:rPr>
                <w:lang w:val="en-NZ"/>
              </w:rPr>
              <w:t>within the timeframe and resources (up to 1.5 A4 pages)</w:t>
            </w:r>
            <w:r w:rsidR="00D03565">
              <w:rPr>
                <w:lang w:val="en-NZ"/>
              </w:rPr>
              <w:br/>
            </w:r>
          </w:p>
        </w:tc>
      </w:tr>
      <w:tr w:rsidR="000D1AB1" w:rsidRPr="00234ABD" w14:paraId="34A7F34B" w14:textId="77777777" w:rsidTr="004E47B7">
        <w:trPr>
          <w:hidden/>
        </w:trPr>
        <w:tc>
          <w:tcPr>
            <w:tcW w:w="9322" w:type="dxa"/>
          </w:tcPr>
          <w:p w14:paraId="04EEE661" w14:textId="77777777" w:rsidR="000D1AB1" w:rsidRPr="00D2790A" w:rsidRDefault="000D1AB1" w:rsidP="00481CE7">
            <w:pPr>
              <w:pStyle w:val="ListParagraph"/>
              <w:numPr>
                <w:ilvl w:val="0"/>
                <w:numId w:val="11"/>
              </w:numPr>
              <w:contextualSpacing w:val="0"/>
              <w:rPr>
                <w:vanish/>
                <w:color w:val="3B3838"/>
              </w:rPr>
            </w:pPr>
          </w:p>
          <w:p w14:paraId="5C08CDA3" w14:textId="2556AB0E" w:rsidR="000D1AB1" w:rsidRPr="00D2790A" w:rsidRDefault="000D1AB1" w:rsidP="00481CE7">
            <w:pPr>
              <w:pStyle w:val="ListParagraph"/>
              <w:numPr>
                <w:ilvl w:val="1"/>
                <w:numId w:val="11"/>
              </w:numPr>
              <w:ind w:left="357"/>
              <w:contextualSpacing w:val="0"/>
              <w:rPr>
                <w:color w:val="3B3838"/>
              </w:rPr>
            </w:pPr>
            <w:r w:rsidRPr="00D2790A">
              <w:rPr>
                <w:color w:val="3B3838"/>
              </w:rPr>
              <w:t>Present the expected roles and responsibilities of the direct beneficiaries, the local CSO and the NZNGO and how these have been decided and will be managed (elaborate further where this activity involves more than one collaborating NZNGO or CSO)</w:t>
            </w:r>
          </w:p>
          <w:p w14:paraId="58C5BB1B" w14:textId="77777777" w:rsidR="000D1AB1" w:rsidRPr="00BB0890" w:rsidRDefault="000D1AB1" w:rsidP="005B3114">
            <w:pPr>
              <w:ind w:left="-3"/>
              <w:rPr>
                <w:color w:val="3B3838"/>
              </w:rPr>
            </w:pPr>
          </w:p>
        </w:tc>
      </w:tr>
      <w:tr w:rsidR="000D1AB1" w:rsidRPr="00234ABD" w14:paraId="4D5435C6" w14:textId="77777777" w:rsidTr="004E47B7">
        <w:tc>
          <w:tcPr>
            <w:tcW w:w="9322" w:type="dxa"/>
          </w:tcPr>
          <w:p w14:paraId="2A2D6115" w14:textId="77777777" w:rsidR="000D1AB1" w:rsidRPr="00D2790A" w:rsidRDefault="000D1AB1" w:rsidP="00481CE7">
            <w:pPr>
              <w:pStyle w:val="ListParagraph"/>
              <w:numPr>
                <w:ilvl w:val="1"/>
                <w:numId w:val="11"/>
              </w:numPr>
              <w:ind w:left="357"/>
              <w:contextualSpacing w:val="0"/>
              <w:rPr>
                <w:color w:val="3B3838"/>
              </w:rPr>
            </w:pPr>
            <w:r>
              <w:rPr>
                <w:color w:val="3B3838"/>
              </w:rPr>
              <w:t>C</w:t>
            </w:r>
            <w:r w:rsidRPr="00D2790A">
              <w:rPr>
                <w:color w:val="3B3838"/>
              </w:rPr>
              <w:t xml:space="preserve">onfirm who will be responsible for financial management and reporting – including </w:t>
            </w:r>
            <w:r>
              <w:rPr>
                <w:color w:val="3B3838"/>
              </w:rPr>
              <w:t>description</w:t>
            </w:r>
            <w:r w:rsidRPr="00D2790A">
              <w:rPr>
                <w:color w:val="3B3838"/>
              </w:rPr>
              <w:t xml:space="preserve"> of capability and track record where relevant</w:t>
            </w:r>
          </w:p>
          <w:p w14:paraId="29F23E7E" w14:textId="77777777" w:rsidR="000D1AB1" w:rsidRPr="00BB0890" w:rsidRDefault="000D1AB1" w:rsidP="005B3114">
            <w:pPr>
              <w:ind w:left="-3"/>
              <w:rPr>
                <w:color w:val="3B3838"/>
              </w:rPr>
            </w:pPr>
          </w:p>
        </w:tc>
      </w:tr>
      <w:tr w:rsidR="000D1AB1" w:rsidRPr="00234ABD" w14:paraId="1362ABA2" w14:textId="77777777" w:rsidTr="004E47B7">
        <w:tc>
          <w:tcPr>
            <w:tcW w:w="9322" w:type="dxa"/>
          </w:tcPr>
          <w:p w14:paraId="329FCA24" w14:textId="77777777" w:rsidR="000D1AB1" w:rsidRPr="00D2790A" w:rsidRDefault="000D1AB1" w:rsidP="00481CE7">
            <w:pPr>
              <w:pStyle w:val="ListParagraph"/>
              <w:numPr>
                <w:ilvl w:val="1"/>
                <w:numId w:val="11"/>
              </w:numPr>
              <w:ind w:left="357"/>
              <w:contextualSpacing w:val="0"/>
              <w:rPr>
                <w:color w:val="3B3838"/>
              </w:rPr>
            </w:pPr>
            <w:r w:rsidRPr="00D2790A">
              <w:rPr>
                <w:color w:val="3B3838"/>
              </w:rPr>
              <w:t xml:space="preserve">Confirm who will be responsible for implementing and monitoring the progress and </w:t>
            </w:r>
            <w:r>
              <w:rPr>
                <w:color w:val="3B3838"/>
              </w:rPr>
              <w:t xml:space="preserve">ensuring the </w:t>
            </w:r>
            <w:r w:rsidRPr="00D2790A">
              <w:rPr>
                <w:color w:val="3B3838"/>
              </w:rPr>
              <w:t>quality of activities and outputs</w:t>
            </w:r>
          </w:p>
          <w:p w14:paraId="371A9F6B" w14:textId="77777777" w:rsidR="000D1AB1" w:rsidRPr="00BB0890" w:rsidRDefault="000D1AB1" w:rsidP="005B3114">
            <w:pPr>
              <w:ind w:left="-3"/>
              <w:rPr>
                <w:color w:val="3B3838"/>
              </w:rPr>
            </w:pPr>
          </w:p>
        </w:tc>
      </w:tr>
      <w:tr w:rsidR="000D1AB1" w:rsidRPr="00234ABD" w14:paraId="1B24B423" w14:textId="77777777" w:rsidTr="004E47B7">
        <w:tc>
          <w:tcPr>
            <w:tcW w:w="9322" w:type="dxa"/>
          </w:tcPr>
          <w:p w14:paraId="5C8B2D44" w14:textId="77777777" w:rsidR="000D1AB1" w:rsidRDefault="000D1AB1" w:rsidP="00481CE7">
            <w:pPr>
              <w:pStyle w:val="ListParagraph"/>
              <w:numPr>
                <w:ilvl w:val="1"/>
                <w:numId w:val="11"/>
              </w:numPr>
              <w:ind w:left="357"/>
              <w:contextualSpacing w:val="0"/>
              <w:rPr>
                <w:color w:val="3B3838"/>
              </w:rPr>
            </w:pPr>
            <w:r w:rsidRPr="00D2790A">
              <w:rPr>
                <w:color w:val="3B3838"/>
              </w:rPr>
              <w:t xml:space="preserve">Confirm who will be responsible for assessing, evaluating and reporting progress towards and or achievement of outcomes </w:t>
            </w:r>
          </w:p>
          <w:p w14:paraId="4B5F1E92" w14:textId="77777777" w:rsidR="00D03565" w:rsidRPr="00D03565" w:rsidRDefault="00D03565" w:rsidP="00D03565">
            <w:pPr>
              <w:ind w:left="-3"/>
              <w:rPr>
                <w:color w:val="3B3838"/>
              </w:rPr>
            </w:pPr>
          </w:p>
        </w:tc>
      </w:tr>
      <w:tr w:rsidR="000D1AB1" w:rsidRPr="00234ABD" w14:paraId="51EC486F" w14:textId="77777777" w:rsidTr="004E47B7">
        <w:tc>
          <w:tcPr>
            <w:tcW w:w="9322" w:type="dxa"/>
          </w:tcPr>
          <w:p w14:paraId="53725A84" w14:textId="77777777" w:rsidR="00D03565" w:rsidRDefault="000D1AB1" w:rsidP="00D03565">
            <w:pPr>
              <w:pStyle w:val="ListParagraph"/>
              <w:numPr>
                <w:ilvl w:val="1"/>
                <w:numId w:val="11"/>
              </w:numPr>
              <w:ind w:left="357"/>
              <w:contextualSpacing w:val="0"/>
              <w:rPr>
                <w:color w:val="3B3838"/>
              </w:rPr>
            </w:pPr>
            <w:r w:rsidRPr="00D2790A">
              <w:rPr>
                <w:color w:val="3B3838"/>
              </w:rPr>
              <w:t>Confirm key risks you have identified for this pro</w:t>
            </w:r>
            <w:r w:rsidRPr="00D03565">
              <w:rPr>
                <w:color w:val="3B3838"/>
              </w:rPr>
              <w:t xml:space="preserve">posed activity (include any treatments or mitigation strategies envisaged to manage these risks)         </w:t>
            </w:r>
          </w:p>
          <w:p w14:paraId="6A1F682C" w14:textId="650765B3" w:rsidR="000D1AB1" w:rsidRPr="00D03565" w:rsidRDefault="000D1AB1" w:rsidP="00D03565">
            <w:pPr>
              <w:ind w:left="-3"/>
              <w:rPr>
                <w:color w:val="3B3838"/>
              </w:rPr>
            </w:pPr>
            <w:r w:rsidRPr="00D03565">
              <w:rPr>
                <w:color w:val="3B3838"/>
              </w:rPr>
              <w:t xml:space="preserve">  </w:t>
            </w:r>
          </w:p>
        </w:tc>
      </w:tr>
      <w:tr w:rsidR="000D1AB1" w:rsidRPr="00234ABD" w14:paraId="0D014C44" w14:textId="77777777" w:rsidTr="004E47B7">
        <w:tc>
          <w:tcPr>
            <w:tcW w:w="9322" w:type="dxa"/>
          </w:tcPr>
          <w:p w14:paraId="70A3AC1A" w14:textId="59B1005C" w:rsidR="000D1AB1" w:rsidRPr="00D2790A" w:rsidRDefault="000D1AB1" w:rsidP="00481CE7">
            <w:pPr>
              <w:pStyle w:val="ListParagraph"/>
              <w:numPr>
                <w:ilvl w:val="1"/>
                <w:numId w:val="11"/>
              </w:numPr>
              <w:ind w:left="357"/>
              <w:contextualSpacing w:val="0"/>
              <w:rPr>
                <w:color w:val="3B3838"/>
              </w:rPr>
            </w:pPr>
            <w:r>
              <w:rPr>
                <w:color w:val="3B3838"/>
              </w:rPr>
              <w:t>Describe</w:t>
            </w:r>
            <w:r w:rsidRPr="00D2790A">
              <w:rPr>
                <w:color w:val="3B3838"/>
              </w:rPr>
              <w:t xml:space="preserve"> the process for completing a full </w:t>
            </w:r>
            <w:r>
              <w:rPr>
                <w:color w:val="3B3838"/>
              </w:rPr>
              <w:t>design proposal</w:t>
            </w:r>
            <w:r w:rsidRPr="00D2790A">
              <w:rPr>
                <w:color w:val="3B3838"/>
              </w:rPr>
              <w:t>, workplan and budget</w:t>
            </w:r>
            <w:r>
              <w:rPr>
                <w:color w:val="3B3838"/>
              </w:rPr>
              <w:t xml:space="preserve"> including timeframe.</w:t>
            </w:r>
          </w:p>
          <w:p w14:paraId="520E6338" w14:textId="77777777" w:rsidR="000D1AB1" w:rsidRPr="00D03565" w:rsidRDefault="000D1AB1" w:rsidP="00D03565">
            <w:pPr>
              <w:ind w:left="-3"/>
              <w:rPr>
                <w:color w:val="3B3838"/>
              </w:rPr>
            </w:pPr>
          </w:p>
        </w:tc>
      </w:tr>
      <w:tr w:rsidR="000D1AB1" w:rsidRPr="00234ABD" w14:paraId="35D3681A" w14:textId="77777777" w:rsidTr="004E47B7">
        <w:tc>
          <w:tcPr>
            <w:tcW w:w="9322" w:type="dxa"/>
          </w:tcPr>
          <w:p w14:paraId="17C5B979" w14:textId="77777777" w:rsidR="000D1AB1" w:rsidRDefault="000D1AB1" w:rsidP="00481CE7">
            <w:pPr>
              <w:pStyle w:val="ListParagraph"/>
              <w:numPr>
                <w:ilvl w:val="1"/>
                <w:numId w:val="11"/>
              </w:numPr>
              <w:ind w:left="357"/>
              <w:contextualSpacing w:val="0"/>
              <w:rPr>
                <w:color w:val="3B3838"/>
              </w:rPr>
            </w:pPr>
            <w:r>
              <w:rPr>
                <w:color w:val="3B3838"/>
              </w:rPr>
              <w:lastRenderedPageBreak/>
              <w:t>C</w:t>
            </w:r>
            <w:r w:rsidRPr="00D2790A">
              <w:rPr>
                <w:color w:val="3B3838"/>
              </w:rPr>
              <w:t>onfirm any support required from MFAT or other parties in the implementation of the activities, for example local government</w:t>
            </w:r>
          </w:p>
          <w:p w14:paraId="05D775EB" w14:textId="77777777" w:rsidR="00D03565" w:rsidRPr="00D03565" w:rsidRDefault="00D03565" w:rsidP="00D03565">
            <w:pPr>
              <w:ind w:left="-3"/>
              <w:rPr>
                <w:color w:val="3B3838"/>
              </w:rPr>
            </w:pPr>
          </w:p>
        </w:tc>
      </w:tr>
      <w:tr w:rsidR="000D1AB1" w14:paraId="16899969" w14:textId="77777777" w:rsidTr="004E47B7">
        <w:tc>
          <w:tcPr>
            <w:tcW w:w="9322" w:type="dxa"/>
          </w:tcPr>
          <w:p w14:paraId="5999C0B8" w14:textId="77777777" w:rsidR="000D1AB1" w:rsidRPr="00D2790A" w:rsidRDefault="000D1AB1" w:rsidP="005B3114">
            <w:pPr>
              <w:pStyle w:val="ListParagraph"/>
              <w:numPr>
                <w:ilvl w:val="0"/>
                <w:numId w:val="10"/>
              </w:numPr>
              <w:ind w:left="340" w:hanging="340"/>
              <w:contextualSpacing w:val="0"/>
              <w:rPr>
                <w:b/>
                <w:bCs/>
                <w:color w:val="0078B7"/>
              </w:rPr>
            </w:pPr>
            <w:r w:rsidRPr="00D2790A">
              <w:rPr>
                <w:b/>
                <w:bCs/>
                <w:color w:val="0078B7"/>
              </w:rPr>
              <w:t xml:space="preserve">Financial </w:t>
            </w:r>
            <w:r>
              <w:rPr>
                <w:b/>
                <w:bCs/>
                <w:color w:val="0078B7"/>
              </w:rPr>
              <w:t>I</w:t>
            </w:r>
            <w:r w:rsidRPr="00D2790A">
              <w:rPr>
                <w:b/>
                <w:bCs/>
                <w:color w:val="0078B7"/>
              </w:rPr>
              <w:t>nvestment</w:t>
            </w:r>
            <w:r w:rsidRPr="00D2790A">
              <w:rPr>
                <w:b/>
                <w:bCs/>
                <w:color w:val="0078B7"/>
              </w:rPr>
              <w:br/>
            </w:r>
            <w:r w:rsidRPr="00D2790A">
              <w:rPr>
                <w:b/>
                <w:bCs/>
                <w:i/>
                <w:color w:val="0078B7"/>
              </w:rPr>
              <w:t>Efficiency (weighting 25%)</w:t>
            </w:r>
          </w:p>
          <w:p w14:paraId="7A8334B2" w14:textId="4CA9395F" w:rsidR="00D03565" w:rsidRDefault="000D1AB1" w:rsidP="00D03565">
            <w:pPr>
              <w:spacing w:before="120" w:after="240" w:line="240" w:lineRule="atLeast"/>
              <w:ind w:left="340"/>
            </w:pPr>
            <w:r w:rsidRPr="00B933DD">
              <w:t xml:space="preserve">This section should succinctly confirm the full investment will deliver expected long-term results efficiently and provide value for money to the New Zealand </w:t>
            </w:r>
            <w:r>
              <w:t>a</w:t>
            </w:r>
            <w:r w:rsidRPr="00B933DD">
              <w:t xml:space="preserve">id </w:t>
            </w:r>
            <w:r>
              <w:t>programme (up to 1 A4 page)</w:t>
            </w:r>
            <w:r w:rsidR="00D03565">
              <w:br/>
            </w:r>
          </w:p>
        </w:tc>
      </w:tr>
      <w:tr w:rsidR="000D1AB1" w14:paraId="31991E36" w14:textId="77777777" w:rsidTr="004E47B7">
        <w:trPr>
          <w:hidden/>
        </w:trPr>
        <w:tc>
          <w:tcPr>
            <w:tcW w:w="9322" w:type="dxa"/>
          </w:tcPr>
          <w:p w14:paraId="37CF17A7" w14:textId="77777777" w:rsidR="000D1AB1" w:rsidRPr="00D2790A" w:rsidRDefault="000D1AB1" w:rsidP="00481CE7">
            <w:pPr>
              <w:pStyle w:val="ListParagraph"/>
              <w:numPr>
                <w:ilvl w:val="0"/>
                <w:numId w:val="11"/>
              </w:numPr>
              <w:contextualSpacing w:val="0"/>
              <w:rPr>
                <w:vanish/>
                <w:color w:val="3B3838"/>
              </w:rPr>
            </w:pPr>
          </w:p>
          <w:p w14:paraId="1ECB3896" w14:textId="77777777" w:rsidR="000D1AB1" w:rsidRPr="00D2790A" w:rsidRDefault="000D1AB1" w:rsidP="00481CE7">
            <w:pPr>
              <w:pStyle w:val="ListParagraph"/>
              <w:numPr>
                <w:ilvl w:val="1"/>
                <w:numId w:val="11"/>
              </w:numPr>
              <w:ind w:left="357"/>
              <w:contextualSpacing w:val="0"/>
              <w:rPr>
                <w:color w:val="3B3838"/>
              </w:rPr>
            </w:pPr>
            <w:r w:rsidRPr="00D2790A">
              <w:rPr>
                <w:color w:val="3B3838"/>
              </w:rPr>
              <w:t>Confirm how requested funds and implementation costs were calculated</w:t>
            </w:r>
            <w:r>
              <w:rPr>
                <w:color w:val="3B3838"/>
              </w:rPr>
              <w:t>, including a demonstration of cost consciousness</w:t>
            </w:r>
          </w:p>
          <w:p w14:paraId="7546A0F0" w14:textId="77777777" w:rsidR="000D1AB1" w:rsidRPr="00D03565" w:rsidRDefault="000D1AB1" w:rsidP="00D03565">
            <w:pPr>
              <w:ind w:left="-3"/>
              <w:rPr>
                <w:color w:val="3B3838"/>
              </w:rPr>
            </w:pPr>
          </w:p>
        </w:tc>
      </w:tr>
      <w:tr w:rsidR="000D1AB1" w14:paraId="688A26C9" w14:textId="77777777" w:rsidTr="004E47B7">
        <w:tc>
          <w:tcPr>
            <w:tcW w:w="9322" w:type="dxa"/>
          </w:tcPr>
          <w:p w14:paraId="5A28BD61" w14:textId="6CC88A3C" w:rsidR="000D1AB1" w:rsidRPr="00D2790A" w:rsidRDefault="000D1AB1" w:rsidP="00481CE7">
            <w:pPr>
              <w:pStyle w:val="ListParagraph"/>
              <w:numPr>
                <w:ilvl w:val="1"/>
                <w:numId w:val="11"/>
              </w:numPr>
              <w:ind w:left="357"/>
              <w:contextualSpacing w:val="0"/>
              <w:rPr>
                <w:color w:val="3B3838"/>
              </w:rPr>
            </w:pPr>
            <w:r w:rsidRPr="00D2790A">
              <w:rPr>
                <w:color w:val="3B3838"/>
              </w:rPr>
              <w:t>Confirm how any NGO funding contributions (including in-kind) will be sourced by the NZNGO (and local CSO where relevant), and the amounts – include timeframes where indicated</w:t>
            </w:r>
          </w:p>
          <w:p w14:paraId="67F6222E" w14:textId="77777777" w:rsidR="000D1AB1" w:rsidRPr="00D03565" w:rsidRDefault="000D1AB1" w:rsidP="00D03565">
            <w:pPr>
              <w:ind w:left="-3"/>
              <w:rPr>
                <w:color w:val="3B3838"/>
              </w:rPr>
            </w:pPr>
          </w:p>
        </w:tc>
      </w:tr>
      <w:tr w:rsidR="000D1AB1" w14:paraId="0EE864E2" w14:textId="77777777" w:rsidTr="004E47B7">
        <w:tc>
          <w:tcPr>
            <w:tcW w:w="9322" w:type="dxa"/>
          </w:tcPr>
          <w:p w14:paraId="16FED253" w14:textId="3A78F336" w:rsidR="000D1AB1" w:rsidRPr="00D2790A" w:rsidRDefault="000D1AB1" w:rsidP="00481CE7">
            <w:pPr>
              <w:pStyle w:val="ListParagraph"/>
              <w:numPr>
                <w:ilvl w:val="1"/>
                <w:numId w:val="11"/>
              </w:numPr>
              <w:ind w:left="357"/>
              <w:contextualSpacing w:val="0"/>
              <w:rPr>
                <w:color w:val="3B3838"/>
              </w:rPr>
            </w:pPr>
            <w:r w:rsidRPr="00D2790A">
              <w:rPr>
                <w:color w:val="3B3838"/>
              </w:rPr>
              <w:t xml:space="preserve">Describe the nature and scope of relationship </w:t>
            </w:r>
            <w:r>
              <w:rPr>
                <w:color w:val="3B3838"/>
              </w:rPr>
              <w:t>between the NZNGO and</w:t>
            </w:r>
            <w:r w:rsidRPr="00D2790A">
              <w:rPr>
                <w:color w:val="3B3838"/>
              </w:rPr>
              <w:t xml:space="preserve"> the N</w:t>
            </w:r>
            <w:r>
              <w:rPr>
                <w:color w:val="3B3838"/>
              </w:rPr>
              <w:t xml:space="preserve">ew </w:t>
            </w:r>
            <w:r w:rsidRPr="00D2790A">
              <w:rPr>
                <w:color w:val="3B3838"/>
              </w:rPr>
              <w:t>Z</w:t>
            </w:r>
            <w:r>
              <w:rPr>
                <w:color w:val="3B3838"/>
              </w:rPr>
              <w:t xml:space="preserve">ealand </w:t>
            </w:r>
            <w:r w:rsidRPr="00D2790A">
              <w:rPr>
                <w:color w:val="3B3838"/>
              </w:rPr>
              <w:t>public, confirming</w:t>
            </w:r>
            <w:r w:rsidR="008D0FED">
              <w:rPr>
                <w:color w:val="3B3838"/>
              </w:rPr>
              <w:t>:</w:t>
            </w:r>
            <w:r w:rsidRPr="00D2790A">
              <w:rPr>
                <w:color w:val="3B3838"/>
              </w:rPr>
              <w:t xml:space="preserve"> how the NZNGO will engage with any New Zealand constituency during the activity, for example to create awareness and promote this activity and New Zealand support</w:t>
            </w:r>
          </w:p>
          <w:p w14:paraId="48D783CF" w14:textId="77777777" w:rsidR="000D1AB1" w:rsidRPr="00D03565" w:rsidRDefault="000D1AB1" w:rsidP="00D03565">
            <w:pPr>
              <w:ind w:left="-3"/>
              <w:rPr>
                <w:color w:val="3B3838"/>
              </w:rPr>
            </w:pPr>
          </w:p>
        </w:tc>
      </w:tr>
      <w:tr w:rsidR="000D1AB1" w14:paraId="0BE99B5E" w14:textId="77777777" w:rsidTr="004E47B7">
        <w:tc>
          <w:tcPr>
            <w:tcW w:w="9322" w:type="dxa"/>
          </w:tcPr>
          <w:p w14:paraId="766BCDFB" w14:textId="78965487" w:rsidR="002A441B" w:rsidRPr="002A441B" w:rsidRDefault="002A441B" w:rsidP="002A441B">
            <w:pPr>
              <w:pStyle w:val="ListParagraph"/>
              <w:numPr>
                <w:ilvl w:val="1"/>
                <w:numId w:val="11"/>
              </w:numPr>
              <w:rPr>
                <w:color w:val="3B3838"/>
              </w:rPr>
            </w:pPr>
            <w:r w:rsidRPr="002A441B">
              <w:rPr>
                <w:color w:val="3B3838"/>
              </w:rPr>
              <w:t>What other initiatives are working towards your desired development outcomes</w:t>
            </w:r>
            <w:r w:rsidR="0025131D">
              <w:rPr>
                <w:color w:val="3B3838"/>
              </w:rPr>
              <w:t>,</w:t>
            </w:r>
            <w:r w:rsidRPr="002A441B">
              <w:rPr>
                <w:color w:val="3B3838"/>
              </w:rPr>
              <w:t xml:space="preserve"> and how will your proposed activity generate outcomes that are additional to what would happen anyway</w:t>
            </w:r>
          </w:p>
          <w:p w14:paraId="47F7E3C3" w14:textId="77777777" w:rsidR="000D1AB1" w:rsidRPr="00D03565" w:rsidRDefault="000D1AB1" w:rsidP="00D03565">
            <w:pPr>
              <w:rPr>
                <w:color w:val="3B3838"/>
              </w:rPr>
            </w:pPr>
          </w:p>
        </w:tc>
      </w:tr>
    </w:tbl>
    <w:p w14:paraId="1BFA0B5D" w14:textId="77777777" w:rsidR="000D1AB1" w:rsidRDefault="000D1AB1" w:rsidP="000D1AB1"/>
    <w:p w14:paraId="74FD80DF" w14:textId="6E8AC7A3" w:rsidR="00D2790A" w:rsidRDefault="00D2790A" w:rsidP="00570707">
      <w:r>
        <w:br w:type="page"/>
      </w:r>
    </w:p>
    <w:p w14:paraId="23954DE4" w14:textId="145B5876" w:rsidR="00146027" w:rsidRDefault="00146027" w:rsidP="00A77B1D">
      <w:pPr>
        <w:pStyle w:val="ContentsHeading"/>
      </w:pPr>
      <w:bookmarkStart w:id="4" w:name="_Toc3981369"/>
      <w:bookmarkStart w:id="5" w:name="_Toc4076068"/>
      <w:bookmarkStart w:id="6" w:name="_Toc4076375"/>
      <w:r w:rsidRPr="001B274D">
        <w:lastRenderedPageBreak/>
        <w:t xml:space="preserve">Annex </w:t>
      </w:r>
      <w:r w:rsidR="00A144E8">
        <w:t>3</w:t>
      </w:r>
      <w:r w:rsidR="00A77B1D">
        <w:t xml:space="preserve"> Applicant Declaration</w:t>
      </w:r>
    </w:p>
    <w:bookmarkEnd w:id="4"/>
    <w:bookmarkEnd w:id="5"/>
    <w:bookmarkEnd w:id="6"/>
    <w:p w14:paraId="601E5D01" w14:textId="49C06973" w:rsidR="00570707" w:rsidRPr="00D2790A" w:rsidRDefault="005D3486" w:rsidP="00D2790A">
      <w:pPr>
        <w:rPr>
          <w:b/>
        </w:rPr>
      </w:pPr>
      <w:r w:rsidRPr="00D2790A">
        <w:rPr>
          <w:b/>
        </w:rPr>
        <w:t>APPLICANT</w:t>
      </w:r>
      <w:r>
        <w:rPr>
          <w:b/>
        </w:rPr>
        <w:t>:</w:t>
      </w:r>
      <w:r w:rsidRPr="00D2790A">
        <w:rPr>
          <w:b/>
        </w:rPr>
        <w:t xml:space="preserve"> </w:t>
      </w:r>
      <w:r w:rsidR="00570707" w:rsidRPr="00D2790A">
        <w:rPr>
          <w:b/>
        </w:rPr>
        <w:t xml:space="preserve">NEW ZEALAND NON-GOVERNMENT ORGANISATION </w:t>
      </w:r>
    </w:p>
    <w:p w14:paraId="07E2EC33" w14:textId="77777777" w:rsidR="00570707" w:rsidRPr="005D3486" w:rsidRDefault="00570707" w:rsidP="00D2790A">
      <w:pPr>
        <w:spacing w:before="100" w:after="100"/>
        <w:rPr>
          <w:i/>
        </w:rPr>
      </w:pPr>
      <w:r w:rsidRPr="005D3486">
        <w:rPr>
          <w:i/>
        </w:rPr>
        <w:t>I confirm and declare that:</w:t>
      </w:r>
    </w:p>
    <w:p w14:paraId="278C052B" w14:textId="66E28184" w:rsidR="00570707" w:rsidRPr="00FF5FEA" w:rsidRDefault="00570707" w:rsidP="005D3486">
      <w:pPr>
        <w:pStyle w:val="ListParagraph"/>
        <w:numPr>
          <w:ilvl w:val="0"/>
          <w:numId w:val="45"/>
        </w:numPr>
        <w:spacing w:before="100" w:after="100" w:line="276" w:lineRule="auto"/>
      </w:pPr>
      <w:r w:rsidRPr="00D301DB">
        <w:t xml:space="preserve">I have read the </w:t>
      </w:r>
      <w:r w:rsidR="00087C5F">
        <w:t>Manaaki</w:t>
      </w:r>
      <w:r w:rsidRPr="00D301DB">
        <w:t xml:space="preserve"> Guidelines</w:t>
      </w:r>
      <w:r w:rsidRPr="00FF5FEA">
        <w:t xml:space="preserve"> that outline the procedures, terms, conditions and criteria and I understand and agree to these;</w:t>
      </w:r>
    </w:p>
    <w:p w14:paraId="41AF15A4" w14:textId="7175742A" w:rsidR="00570707" w:rsidRPr="00FF5FEA" w:rsidRDefault="00570707" w:rsidP="005D3486">
      <w:pPr>
        <w:pStyle w:val="ListParagraph"/>
        <w:numPr>
          <w:ilvl w:val="0"/>
          <w:numId w:val="45"/>
        </w:numPr>
        <w:spacing w:before="100" w:after="100" w:line="276" w:lineRule="auto"/>
      </w:pPr>
      <w:r w:rsidRPr="00FF5FEA">
        <w:t xml:space="preserve">None of the organisations that are part of the </w:t>
      </w:r>
      <w:r>
        <w:t>application</w:t>
      </w:r>
      <w:r w:rsidRPr="00FF5FEA">
        <w:t xml:space="preserve"> are in receivership, or liquidation;</w:t>
      </w:r>
    </w:p>
    <w:p w14:paraId="74DE184E" w14:textId="77777777" w:rsidR="00570707" w:rsidRDefault="00570707" w:rsidP="005D3486">
      <w:pPr>
        <w:pStyle w:val="ListParagraph"/>
        <w:numPr>
          <w:ilvl w:val="0"/>
          <w:numId w:val="45"/>
        </w:numPr>
        <w:spacing w:before="100" w:after="100" w:line="276" w:lineRule="auto"/>
      </w:pPr>
      <w:r w:rsidRPr="00FF5FEA">
        <w:t xml:space="preserve">The </w:t>
      </w:r>
      <w:r>
        <w:t>application</w:t>
      </w:r>
      <w:r w:rsidRPr="00FF5FEA">
        <w:t xml:space="preserve"> is not being made by an undischarged bankrupt or someone prohibited from managing a business;</w:t>
      </w:r>
    </w:p>
    <w:p w14:paraId="07575F7A" w14:textId="430B3F8E" w:rsidR="00570707" w:rsidRPr="00FF5FEA" w:rsidRDefault="00570707" w:rsidP="005D3486">
      <w:pPr>
        <w:pStyle w:val="ListParagraph"/>
        <w:numPr>
          <w:ilvl w:val="0"/>
          <w:numId w:val="45"/>
        </w:numPr>
        <w:spacing w:before="100" w:after="100" w:line="276" w:lineRule="auto"/>
      </w:pPr>
      <w:r w:rsidRPr="00657360">
        <w:t xml:space="preserve">Should MFAT agree that this concept proceed to design, this organisation commits to being responsible for the provision of the required </w:t>
      </w:r>
      <w:r w:rsidR="00F94333">
        <w:t>co-investment</w:t>
      </w:r>
      <w:r w:rsidRPr="00657360">
        <w:t xml:space="preserve"> funding over the life of the activity;</w:t>
      </w:r>
    </w:p>
    <w:p w14:paraId="3DF6779A" w14:textId="77777777" w:rsidR="00570707" w:rsidRPr="00FF5FEA" w:rsidRDefault="00570707" w:rsidP="005D3486">
      <w:pPr>
        <w:pStyle w:val="ListParagraph"/>
        <w:numPr>
          <w:ilvl w:val="0"/>
          <w:numId w:val="45"/>
        </w:numPr>
        <w:spacing w:before="100" w:after="100" w:line="276" w:lineRule="auto"/>
      </w:pPr>
      <w:r w:rsidRPr="00FF5FEA">
        <w:t xml:space="preserve">I acknowledge that MFAT may promote any successes that result from this </w:t>
      </w:r>
      <w:r>
        <w:t>application</w:t>
      </w:r>
      <w:r w:rsidRPr="00FF5FEA">
        <w:t xml:space="preserve"> (while respecting commercial confidentiality);</w:t>
      </w:r>
    </w:p>
    <w:p w14:paraId="33573633" w14:textId="77777777" w:rsidR="00570707" w:rsidRPr="00FF5FEA" w:rsidRDefault="00570707" w:rsidP="005D3486">
      <w:pPr>
        <w:pStyle w:val="ListParagraph"/>
        <w:numPr>
          <w:ilvl w:val="0"/>
          <w:numId w:val="45"/>
        </w:numPr>
        <w:spacing w:before="100" w:after="100" w:line="276" w:lineRule="auto"/>
      </w:pPr>
      <w:r w:rsidRPr="00FF5FEA">
        <w:t xml:space="preserve">I consent to MFAT undertaking due diligence on this </w:t>
      </w:r>
      <w:r>
        <w:t>application</w:t>
      </w:r>
      <w:r w:rsidRPr="00FF5FEA">
        <w:t xml:space="preserve"> and the organisations associated with it;</w:t>
      </w:r>
    </w:p>
    <w:p w14:paraId="33C7018B" w14:textId="77777777" w:rsidR="00570707" w:rsidRDefault="00570707" w:rsidP="005D3486">
      <w:pPr>
        <w:pStyle w:val="ListParagraph"/>
        <w:numPr>
          <w:ilvl w:val="0"/>
          <w:numId w:val="45"/>
        </w:numPr>
        <w:spacing w:before="100" w:after="100" w:line="276" w:lineRule="auto"/>
      </w:pPr>
      <w:r w:rsidRPr="00FF5FEA">
        <w:t>The information contained in the attached application is true and correct and there have been no misleading statements, omission of any relevant facts nor any misrepresentation made;</w:t>
      </w:r>
    </w:p>
    <w:p w14:paraId="7493021E" w14:textId="77777777" w:rsidR="00570707" w:rsidRDefault="00570707" w:rsidP="005D3486">
      <w:pPr>
        <w:pStyle w:val="ListParagraph"/>
        <w:numPr>
          <w:ilvl w:val="0"/>
          <w:numId w:val="45"/>
        </w:numPr>
        <w:spacing w:before="100" w:after="100" w:line="276" w:lineRule="auto"/>
      </w:pPr>
      <w:r>
        <w:t>At the date of this Declaration, I am not aware of anything that may prevent my organisation from completing the Activity. I have notified MFAT of any information that may affect MFAT’s decision to fund the Activity;</w:t>
      </w:r>
    </w:p>
    <w:p w14:paraId="46C523D2" w14:textId="2A346A8B" w:rsidR="00570707" w:rsidRPr="00FF5FEA" w:rsidRDefault="005D3486" w:rsidP="00D2790A">
      <w:pPr>
        <w:spacing w:before="100" w:after="240"/>
      </w:pPr>
      <w:r>
        <w:br/>
      </w:r>
      <w:r w:rsidR="00570707" w:rsidRPr="00FF5FEA">
        <w:t xml:space="preserve">I am authorised to make this application on behalf </w:t>
      </w:r>
      <w:r w:rsidR="00570707">
        <w:t xml:space="preserve">of </w:t>
      </w:r>
      <w:r w:rsidR="00570707" w:rsidRPr="00FF5FEA">
        <w:t xml:space="preserve">the parties identified </w:t>
      </w:r>
      <w:r w:rsidR="00570707">
        <w:t>above</w:t>
      </w:r>
      <w:r w:rsidR="00570707" w:rsidRPr="00FF5FEA">
        <w:t>.</w:t>
      </w:r>
    </w:p>
    <w:tbl>
      <w:tblPr>
        <w:tblW w:w="8505" w:type="dxa"/>
        <w:tblBorders>
          <w:top w:val="single" w:sz="4" w:space="0" w:color="0078B7"/>
          <w:bottom w:val="single" w:sz="4" w:space="0" w:color="0078B7"/>
          <w:insideH w:val="single" w:sz="4" w:space="0" w:color="0078B7"/>
        </w:tblBorders>
        <w:tblLayout w:type="fixed"/>
        <w:tblCellMar>
          <w:left w:w="57" w:type="dxa"/>
          <w:right w:w="57" w:type="dxa"/>
        </w:tblCellMar>
        <w:tblLook w:val="01E0" w:firstRow="1" w:lastRow="1" w:firstColumn="1" w:lastColumn="1" w:noHBand="0" w:noVBand="0"/>
      </w:tblPr>
      <w:tblGrid>
        <w:gridCol w:w="2835"/>
        <w:gridCol w:w="2410"/>
        <w:gridCol w:w="1618"/>
        <w:gridCol w:w="1642"/>
      </w:tblGrid>
      <w:tr w:rsidR="00570707" w:rsidRPr="00D2790A" w14:paraId="56BB8804" w14:textId="77777777" w:rsidTr="00D2790A">
        <w:trPr>
          <w:cantSplit/>
          <w:trHeight w:val="454"/>
        </w:trPr>
        <w:tc>
          <w:tcPr>
            <w:tcW w:w="2835" w:type="dxa"/>
            <w:shd w:val="clear" w:color="auto" w:fill="auto"/>
          </w:tcPr>
          <w:p w14:paraId="13FC10EC" w14:textId="77777777" w:rsidR="00570707" w:rsidRPr="005D3486" w:rsidRDefault="00570707" w:rsidP="00D2790A">
            <w:pPr>
              <w:spacing w:before="120" w:after="120" w:line="240" w:lineRule="atLeast"/>
            </w:pPr>
            <w:r w:rsidRPr="005D3486">
              <w:t xml:space="preserve">Name of authorised signatory: </w:t>
            </w:r>
          </w:p>
        </w:tc>
        <w:tc>
          <w:tcPr>
            <w:tcW w:w="2410" w:type="dxa"/>
            <w:shd w:val="clear" w:color="auto" w:fill="auto"/>
          </w:tcPr>
          <w:p w14:paraId="4821FB36" w14:textId="77777777" w:rsidR="00570707" w:rsidRPr="005D3486" w:rsidRDefault="00570707" w:rsidP="00D2790A">
            <w:pPr>
              <w:spacing w:before="120" w:after="120" w:line="240" w:lineRule="atLeast"/>
            </w:pPr>
          </w:p>
        </w:tc>
        <w:tc>
          <w:tcPr>
            <w:tcW w:w="1618" w:type="dxa"/>
            <w:shd w:val="clear" w:color="auto" w:fill="auto"/>
          </w:tcPr>
          <w:p w14:paraId="5AAF1969" w14:textId="77777777" w:rsidR="00570707" w:rsidRPr="005D3486" w:rsidRDefault="00570707" w:rsidP="00D2790A">
            <w:pPr>
              <w:spacing w:before="120" w:after="120" w:line="240" w:lineRule="atLeast"/>
            </w:pPr>
            <w:r w:rsidRPr="005D3486">
              <w:t>Signature:</w:t>
            </w:r>
          </w:p>
        </w:tc>
        <w:tc>
          <w:tcPr>
            <w:tcW w:w="1642" w:type="dxa"/>
            <w:shd w:val="clear" w:color="auto" w:fill="auto"/>
          </w:tcPr>
          <w:p w14:paraId="0A6EC656" w14:textId="77777777" w:rsidR="00570707" w:rsidRPr="00D2790A" w:rsidRDefault="00570707" w:rsidP="00D2790A">
            <w:pPr>
              <w:spacing w:before="120" w:after="120" w:line="240" w:lineRule="atLeast"/>
              <w:rPr>
                <w:b/>
              </w:rPr>
            </w:pPr>
          </w:p>
        </w:tc>
      </w:tr>
      <w:tr w:rsidR="00570707" w:rsidRPr="00D2790A" w14:paraId="2B59BCFF" w14:textId="77777777" w:rsidTr="00D2790A">
        <w:trPr>
          <w:cantSplit/>
          <w:trHeight w:val="454"/>
        </w:trPr>
        <w:tc>
          <w:tcPr>
            <w:tcW w:w="2835" w:type="dxa"/>
            <w:shd w:val="clear" w:color="auto" w:fill="auto"/>
          </w:tcPr>
          <w:p w14:paraId="735DD2D3" w14:textId="77777777" w:rsidR="00570707" w:rsidRPr="005D3486" w:rsidRDefault="00570707" w:rsidP="00D2790A">
            <w:pPr>
              <w:spacing w:before="120" w:after="120" w:line="240" w:lineRule="atLeast"/>
            </w:pPr>
            <w:r w:rsidRPr="005D3486">
              <w:t>Position:</w:t>
            </w:r>
          </w:p>
        </w:tc>
        <w:tc>
          <w:tcPr>
            <w:tcW w:w="2410" w:type="dxa"/>
            <w:shd w:val="clear" w:color="auto" w:fill="auto"/>
          </w:tcPr>
          <w:p w14:paraId="716DCC87" w14:textId="77777777" w:rsidR="00570707" w:rsidRPr="005D3486" w:rsidRDefault="00570707" w:rsidP="00D2790A">
            <w:pPr>
              <w:spacing w:before="120" w:after="120" w:line="240" w:lineRule="atLeast"/>
            </w:pPr>
          </w:p>
        </w:tc>
        <w:tc>
          <w:tcPr>
            <w:tcW w:w="1618" w:type="dxa"/>
            <w:shd w:val="clear" w:color="auto" w:fill="auto"/>
          </w:tcPr>
          <w:p w14:paraId="1C4C5C31" w14:textId="77777777" w:rsidR="00570707" w:rsidRPr="005D3486" w:rsidRDefault="00570707" w:rsidP="00D2790A">
            <w:pPr>
              <w:spacing w:before="120" w:after="120" w:line="240" w:lineRule="atLeast"/>
            </w:pPr>
            <w:r w:rsidRPr="005D3486">
              <w:t>Date:</w:t>
            </w:r>
          </w:p>
        </w:tc>
        <w:tc>
          <w:tcPr>
            <w:tcW w:w="1642" w:type="dxa"/>
            <w:shd w:val="clear" w:color="auto" w:fill="auto"/>
          </w:tcPr>
          <w:p w14:paraId="38799519" w14:textId="77777777" w:rsidR="00570707" w:rsidRPr="00D2790A" w:rsidRDefault="00570707" w:rsidP="00D2790A">
            <w:pPr>
              <w:spacing w:before="120" w:after="120" w:line="240" w:lineRule="atLeast"/>
              <w:rPr>
                <w:b/>
              </w:rPr>
            </w:pPr>
          </w:p>
        </w:tc>
      </w:tr>
      <w:tr w:rsidR="00D2790A" w:rsidRPr="00D2790A" w14:paraId="1CEB1587" w14:textId="77777777" w:rsidTr="00D2790A">
        <w:trPr>
          <w:cantSplit/>
          <w:trHeight w:val="454"/>
        </w:trPr>
        <w:tc>
          <w:tcPr>
            <w:tcW w:w="2835" w:type="dxa"/>
            <w:shd w:val="clear" w:color="auto" w:fill="auto"/>
          </w:tcPr>
          <w:p w14:paraId="2CB43F1B" w14:textId="77777777" w:rsidR="00D2790A" w:rsidRPr="005D3486" w:rsidRDefault="00D2790A" w:rsidP="00D2790A">
            <w:pPr>
              <w:spacing w:before="120" w:after="120" w:line="240" w:lineRule="atLeast"/>
            </w:pPr>
            <w:r w:rsidRPr="005D3486">
              <w:t>Organisation:</w:t>
            </w:r>
          </w:p>
        </w:tc>
        <w:tc>
          <w:tcPr>
            <w:tcW w:w="5670" w:type="dxa"/>
            <w:gridSpan w:val="3"/>
            <w:shd w:val="clear" w:color="auto" w:fill="auto"/>
          </w:tcPr>
          <w:p w14:paraId="19E5B8B1" w14:textId="77777777" w:rsidR="00D2790A" w:rsidRPr="005D3486" w:rsidRDefault="00D2790A" w:rsidP="00D2790A">
            <w:pPr>
              <w:spacing w:before="120" w:after="120" w:line="240" w:lineRule="atLeast"/>
            </w:pPr>
          </w:p>
        </w:tc>
      </w:tr>
    </w:tbl>
    <w:p w14:paraId="01A58A81" w14:textId="77777777" w:rsidR="00570707" w:rsidRPr="003E4C82" w:rsidRDefault="00570707" w:rsidP="007E7CA8">
      <w:pPr>
        <w:spacing w:before="240" w:after="0"/>
        <w:rPr>
          <w:lang w:bidi="ar-DZ"/>
        </w:rPr>
      </w:pPr>
      <w:r w:rsidRPr="00DB1F3F">
        <w:rPr>
          <w:lang w:bidi="ar-DZ"/>
        </w:rPr>
        <w:t>This declaration must be signed by a person with the legal authority to commit your organisation to a transaction.</w:t>
      </w:r>
    </w:p>
    <w:p w14:paraId="46BF1BA7" w14:textId="20EC8A94" w:rsidR="00570707" w:rsidRPr="005D3486" w:rsidRDefault="005D3486" w:rsidP="00D2790A">
      <w:pPr>
        <w:spacing w:before="360"/>
        <w:rPr>
          <w:b/>
        </w:rPr>
      </w:pPr>
      <w:r w:rsidRPr="005D3486">
        <w:rPr>
          <w:b/>
        </w:rPr>
        <w:t xml:space="preserve">IN-COUNTRY PARTNER: </w:t>
      </w:r>
      <w:r w:rsidR="00570707" w:rsidRPr="005D3486">
        <w:rPr>
          <w:b/>
        </w:rPr>
        <w:t>LOC</w:t>
      </w:r>
      <w:r w:rsidR="00506B0D" w:rsidRPr="005D3486">
        <w:rPr>
          <w:b/>
        </w:rPr>
        <w:t>AL CIVIL SOCIETY ORGANISATION</w:t>
      </w:r>
    </w:p>
    <w:p w14:paraId="2C94B6A1" w14:textId="77777777" w:rsidR="00570707" w:rsidRPr="00FF5FEA" w:rsidRDefault="00570707" w:rsidP="00570707">
      <w:r w:rsidRPr="00D301DB">
        <w:rPr>
          <w:b/>
        </w:rPr>
        <w:t xml:space="preserve"> </w:t>
      </w:r>
      <w:r w:rsidRPr="00D301DB">
        <w:t>I am authorised to make this application on behalf of the parties identified above.</w:t>
      </w:r>
    </w:p>
    <w:tbl>
      <w:tblPr>
        <w:tblW w:w="8505" w:type="dxa"/>
        <w:tblBorders>
          <w:top w:val="single" w:sz="4" w:space="0" w:color="0078B7"/>
          <w:bottom w:val="single" w:sz="4" w:space="0" w:color="0078B7"/>
          <w:insideH w:val="single" w:sz="4" w:space="0" w:color="0078B7"/>
        </w:tblBorders>
        <w:tblLayout w:type="fixed"/>
        <w:tblCellMar>
          <w:left w:w="57" w:type="dxa"/>
          <w:right w:w="57" w:type="dxa"/>
        </w:tblCellMar>
        <w:tblLook w:val="01E0" w:firstRow="1" w:lastRow="1" w:firstColumn="1" w:lastColumn="1" w:noHBand="0" w:noVBand="0"/>
      </w:tblPr>
      <w:tblGrid>
        <w:gridCol w:w="2835"/>
        <w:gridCol w:w="2410"/>
        <w:gridCol w:w="1618"/>
        <w:gridCol w:w="1642"/>
      </w:tblGrid>
      <w:tr w:rsidR="00D2790A" w:rsidRPr="00D2790A" w14:paraId="745573EC" w14:textId="77777777" w:rsidTr="00506B0D">
        <w:trPr>
          <w:cantSplit/>
          <w:trHeight w:val="454"/>
        </w:trPr>
        <w:tc>
          <w:tcPr>
            <w:tcW w:w="2835" w:type="dxa"/>
            <w:shd w:val="clear" w:color="auto" w:fill="auto"/>
          </w:tcPr>
          <w:p w14:paraId="602EFF13" w14:textId="77777777" w:rsidR="00D2790A" w:rsidRPr="005D3486" w:rsidRDefault="00D2790A" w:rsidP="00B271E5">
            <w:pPr>
              <w:spacing w:before="120" w:after="120" w:line="240" w:lineRule="atLeast"/>
            </w:pPr>
            <w:r w:rsidRPr="005D3486">
              <w:t xml:space="preserve">Name of authorised signatory: </w:t>
            </w:r>
          </w:p>
        </w:tc>
        <w:tc>
          <w:tcPr>
            <w:tcW w:w="2410" w:type="dxa"/>
            <w:shd w:val="clear" w:color="auto" w:fill="auto"/>
          </w:tcPr>
          <w:p w14:paraId="05FC6BC6" w14:textId="77777777" w:rsidR="00D2790A" w:rsidRPr="005D3486" w:rsidRDefault="00D2790A" w:rsidP="00B271E5">
            <w:pPr>
              <w:spacing w:before="120" w:after="120" w:line="240" w:lineRule="atLeast"/>
            </w:pPr>
          </w:p>
        </w:tc>
        <w:tc>
          <w:tcPr>
            <w:tcW w:w="1618" w:type="dxa"/>
            <w:shd w:val="clear" w:color="auto" w:fill="auto"/>
          </w:tcPr>
          <w:p w14:paraId="3FBF45AC" w14:textId="77777777" w:rsidR="00D2790A" w:rsidRPr="005D3486" w:rsidRDefault="00D2790A" w:rsidP="00B271E5">
            <w:pPr>
              <w:spacing w:before="120" w:after="120" w:line="240" w:lineRule="atLeast"/>
            </w:pPr>
            <w:r w:rsidRPr="005D3486">
              <w:t>Signature:</w:t>
            </w:r>
          </w:p>
        </w:tc>
        <w:tc>
          <w:tcPr>
            <w:tcW w:w="1642" w:type="dxa"/>
            <w:shd w:val="clear" w:color="auto" w:fill="auto"/>
          </w:tcPr>
          <w:p w14:paraId="27E0C0E9" w14:textId="77777777" w:rsidR="00D2790A" w:rsidRPr="00D2790A" w:rsidRDefault="00D2790A" w:rsidP="00B271E5">
            <w:pPr>
              <w:spacing w:before="120" w:after="120" w:line="240" w:lineRule="atLeast"/>
              <w:rPr>
                <w:b/>
              </w:rPr>
            </w:pPr>
          </w:p>
        </w:tc>
      </w:tr>
      <w:tr w:rsidR="00D2790A" w:rsidRPr="00D2790A" w14:paraId="691F39AE" w14:textId="77777777" w:rsidTr="00506B0D">
        <w:trPr>
          <w:cantSplit/>
          <w:trHeight w:val="454"/>
        </w:trPr>
        <w:tc>
          <w:tcPr>
            <w:tcW w:w="2835" w:type="dxa"/>
            <w:shd w:val="clear" w:color="auto" w:fill="auto"/>
          </w:tcPr>
          <w:p w14:paraId="0D4D174E" w14:textId="77777777" w:rsidR="00D2790A" w:rsidRPr="005D3486" w:rsidRDefault="00D2790A" w:rsidP="00B271E5">
            <w:pPr>
              <w:spacing w:before="120" w:after="120" w:line="240" w:lineRule="atLeast"/>
            </w:pPr>
            <w:r w:rsidRPr="005D3486">
              <w:t>Position:</w:t>
            </w:r>
          </w:p>
        </w:tc>
        <w:tc>
          <w:tcPr>
            <w:tcW w:w="2410" w:type="dxa"/>
            <w:shd w:val="clear" w:color="auto" w:fill="auto"/>
          </w:tcPr>
          <w:p w14:paraId="6183B478" w14:textId="77777777" w:rsidR="00D2790A" w:rsidRPr="005D3486" w:rsidRDefault="00D2790A" w:rsidP="00B271E5">
            <w:pPr>
              <w:spacing w:before="120" w:after="120" w:line="240" w:lineRule="atLeast"/>
            </w:pPr>
          </w:p>
        </w:tc>
        <w:tc>
          <w:tcPr>
            <w:tcW w:w="1618" w:type="dxa"/>
            <w:shd w:val="clear" w:color="auto" w:fill="auto"/>
          </w:tcPr>
          <w:p w14:paraId="14AF5516" w14:textId="77777777" w:rsidR="00D2790A" w:rsidRPr="005D3486" w:rsidRDefault="00D2790A" w:rsidP="00B271E5">
            <w:pPr>
              <w:spacing w:before="120" w:after="120" w:line="240" w:lineRule="atLeast"/>
            </w:pPr>
            <w:r w:rsidRPr="005D3486">
              <w:t>Date:</w:t>
            </w:r>
          </w:p>
        </w:tc>
        <w:tc>
          <w:tcPr>
            <w:tcW w:w="1642" w:type="dxa"/>
            <w:shd w:val="clear" w:color="auto" w:fill="auto"/>
          </w:tcPr>
          <w:p w14:paraId="255FD947" w14:textId="77777777" w:rsidR="00D2790A" w:rsidRPr="00D2790A" w:rsidRDefault="00D2790A" w:rsidP="00B271E5">
            <w:pPr>
              <w:spacing w:before="120" w:after="120" w:line="240" w:lineRule="atLeast"/>
              <w:rPr>
                <w:b/>
              </w:rPr>
            </w:pPr>
          </w:p>
        </w:tc>
      </w:tr>
      <w:tr w:rsidR="00D2790A" w:rsidRPr="00D2790A" w14:paraId="459A153E" w14:textId="77777777" w:rsidTr="00506B0D">
        <w:trPr>
          <w:cantSplit/>
          <w:trHeight w:val="454"/>
        </w:trPr>
        <w:tc>
          <w:tcPr>
            <w:tcW w:w="2835" w:type="dxa"/>
            <w:shd w:val="clear" w:color="auto" w:fill="auto"/>
          </w:tcPr>
          <w:p w14:paraId="6DF4AD96" w14:textId="77777777" w:rsidR="00D2790A" w:rsidRPr="005D3486" w:rsidRDefault="00D2790A" w:rsidP="00B271E5">
            <w:pPr>
              <w:spacing w:before="120" w:after="120" w:line="240" w:lineRule="atLeast"/>
            </w:pPr>
            <w:r w:rsidRPr="005D3486">
              <w:t>Organisation:</w:t>
            </w:r>
          </w:p>
        </w:tc>
        <w:tc>
          <w:tcPr>
            <w:tcW w:w="5670" w:type="dxa"/>
            <w:gridSpan w:val="3"/>
            <w:shd w:val="clear" w:color="auto" w:fill="auto"/>
          </w:tcPr>
          <w:p w14:paraId="5EB44A7A" w14:textId="77777777" w:rsidR="00D2790A" w:rsidRPr="005D3486" w:rsidRDefault="00D2790A" w:rsidP="00B271E5">
            <w:pPr>
              <w:spacing w:before="120" w:after="120" w:line="240" w:lineRule="atLeast"/>
            </w:pPr>
          </w:p>
        </w:tc>
      </w:tr>
    </w:tbl>
    <w:p w14:paraId="4B03416A" w14:textId="77777777" w:rsidR="00FD2B2F" w:rsidRPr="00CA2CCC" w:rsidRDefault="00FD2B2F" w:rsidP="008C68C8">
      <w:pPr>
        <w:spacing w:after="0"/>
        <w:rPr>
          <w:i/>
          <w:spacing w:val="-2"/>
          <w:sz w:val="2"/>
        </w:rPr>
      </w:pPr>
    </w:p>
    <w:sectPr w:rsidR="00FD2B2F" w:rsidRPr="00CA2CCC" w:rsidSect="00A77B1D">
      <w:footerReference w:type="default" r:id="rId21"/>
      <w:pgSz w:w="11906" w:h="16838" w:code="9"/>
      <w:pgMar w:top="2268" w:right="1274" w:bottom="1418" w:left="15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AE82A6" w14:textId="77777777" w:rsidR="00AF441B" w:rsidRDefault="00AF441B" w:rsidP="00FE011E">
      <w:pPr>
        <w:spacing w:after="0" w:line="240" w:lineRule="auto"/>
      </w:pPr>
      <w:r>
        <w:separator/>
      </w:r>
    </w:p>
  </w:endnote>
  <w:endnote w:type="continuationSeparator" w:id="0">
    <w:p w14:paraId="7A8913CA" w14:textId="77777777" w:rsidR="00AF441B" w:rsidRDefault="00AF441B" w:rsidP="00FE0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istaSansBook">
    <w:altName w:val="Calibri"/>
    <w:charset w:val="00"/>
    <w:family w:val="auto"/>
    <w:pitch w:val="variable"/>
    <w:sig w:usb0="A0000027" w:usb1="00000000" w:usb2="00000000" w:usb3="00000000" w:csb0="0000011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ista Sans OT Book">
    <w:altName w:val="Calibri"/>
    <w:panose1 w:val="00000000000000000000"/>
    <w:charset w:val="00"/>
    <w:family w:val="swiss"/>
    <w:notTrueType/>
    <w:pitch w:val="default"/>
    <w:sig w:usb0="00000003" w:usb1="00000000" w:usb2="00000000" w:usb3="00000000" w:csb0="00000001" w:csb1="00000000"/>
  </w:font>
  <w:font w:name="Open Sans Semibold">
    <w:altName w:val="Calibri"/>
    <w:charset w:val="00"/>
    <w:family w:val="swiss"/>
    <w:pitch w:val="variable"/>
    <w:sig w:usb0="E00002EF" w:usb1="4000205B" w:usb2="00000028" w:usb3="00000000" w:csb0="0000019F" w:csb1="00000000"/>
  </w:font>
  <w:font w:name="Myriad Pro Light">
    <w:altName w:val="Corbel"/>
    <w:panose1 w:val="00000000000000000000"/>
    <w:charset w:val="00"/>
    <w:family w:val="swiss"/>
    <w:notTrueType/>
    <w:pitch w:val="variable"/>
    <w:sig w:usb0="A00002AF" w:usb1="5000204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B6524" w14:textId="77777777" w:rsidR="00AF441B" w:rsidRDefault="00AF441B" w:rsidP="008E29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427069" w14:textId="77777777" w:rsidR="00AF441B" w:rsidRDefault="00AF441B" w:rsidP="00FE011E">
      <w:pPr>
        <w:spacing w:after="0" w:line="240" w:lineRule="auto"/>
      </w:pPr>
      <w:r>
        <w:separator/>
      </w:r>
    </w:p>
  </w:footnote>
  <w:footnote w:type="continuationSeparator" w:id="0">
    <w:p w14:paraId="78B461E0" w14:textId="77777777" w:rsidR="00AF441B" w:rsidRDefault="00AF441B" w:rsidP="00FE011E">
      <w:pPr>
        <w:spacing w:after="0" w:line="240" w:lineRule="auto"/>
      </w:pPr>
      <w:r>
        <w:continuationSeparator/>
      </w:r>
    </w:p>
  </w:footnote>
  <w:footnote w:id="1">
    <w:p w14:paraId="12771FDA" w14:textId="05DF1BC2" w:rsidR="00AF441B" w:rsidRPr="00FB7271" w:rsidRDefault="00AF441B" w:rsidP="00FB491F">
      <w:pPr>
        <w:contextualSpacing/>
        <w:rPr>
          <w:sz w:val="18"/>
          <w:szCs w:val="18"/>
        </w:rPr>
      </w:pPr>
      <w:r w:rsidRPr="00FB7271">
        <w:rPr>
          <w:rStyle w:val="FootnoteReference"/>
          <w:sz w:val="18"/>
          <w:szCs w:val="18"/>
        </w:rPr>
        <w:footnoteRef/>
      </w:r>
      <w:r w:rsidRPr="00FB7271">
        <w:rPr>
          <w:sz w:val="18"/>
          <w:szCs w:val="18"/>
        </w:rPr>
        <w:t xml:space="preserve"> This can include funds from raised from the public in New Zealand, New Zealand citizens based offshore, New Zealand based philanthropic organisations, income from New Zealand based services and New Zealand based private sector.</w:t>
      </w:r>
    </w:p>
    <w:p w14:paraId="3744FD9D" w14:textId="2E2F2615" w:rsidR="00AF441B" w:rsidRPr="00FB7271" w:rsidRDefault="00AF441B" w:rsidP="00FB491F">
      <w:pPr>
        <w:contextualSpacing/>
        <w:rPr>
          <w:color w:val="1F497D"/>
          <w:sz w:val="18"/>
          <w:szCs w:val="18"/>
        </w:rPr>
      </w:pPr>
      <w:r w:rsidRPr="00FB7271">
        <w:rPr>
          <w:sz w:val="18"/>
          <w:szCs w:val="18"/>
          <w:lang w:val="en-NZ"/>
        </w:rPr>
        <w:t>*</w:t>
      </w:r>
      <w:r>
        <w:rPr>
          <w:sz w:val="18"/>
          <w:szCs w:val="18"/>
          <w:lang w:val="en-NZ"/>
        </w:rPr>
        <w:t>M</w:t>
      </w:r>
      <w:r w:rsidRPr="00FB7271">
        <w:rPr>
          <w:sz w:val="18"/>
          <w:szCs w:val="18"/>
        </w:rPr>
        <w:t>andatory documents marked with an asterisk* can be produced for the purposes of the due diligence process (i.e. an NGO can request a letter of support from their in-country partner for the purposes of applying to Manaak</w:t>
      </w:r>
      <w:r w:rsidR="00471498">
        <w:rPr>
          <w:sz w:val="18"/>
          <w:szCs w:val="18"/>
        </w:rPr>
        <w:t>i)</w:t>
      </w:r>
      <w:r w:rsidRPr="00FB7271">
        <w:rPr>
          <w:sz w:val="18"/>
          <w:szCs w:val="18"/>
        </w:rPr>
        <w:t>.</w:t>
      </w:r>
    </w:p>
    <w:p w14:paraId="2681490E" w14:textId="77777777" w:rsidR="00AF441B" w:rsidRPr="00CB3CCC" w:rsidRDefault="00AF441B" w:rsidP="00FB491F">
      <w:pPr>
        <w:pStyle w:val="FootnoteText"/>
        <w:rPr>
          <w:lang w:val="en-NZ"/>
        </w:rPr>
      </w:pPr>
    </w:p>
  </w:footnote>
  <w:footnote w:id="2">
    <w:p w14:paraId="48DC76E0" w14:textId="2EB33ADA" w:rsidR="00AF441B" w:rsidRPr="00FB7271" w:rsidRDefault="00AF441B" w:rsidP="00FB491F">
      <w:pPr>
        <w:pStyle w:val="FootnoteText"/>
        <w:rPr>
          <w:rFonts w:asciiTheme="majorHAnsi" w:hAnsiTheme="majorHAnsi"/>
          <w:sz w:val="18"/>
          <w:szCs w:val="18"/>
          <w:lang w:val="en-NZ"/>
        </w:rPr>
      </w:pPr>
      <w:r w:rsidRPr="00FB7271">
        <w:rPr>
          <w:rStyle w:val="FootnoteReference"/>
          <w:rFonts w:asciiTheme="majorHAnsi" w:hAnsiTheme="majorHAnsi"/>
          <w:sz w:val="18"/>
          <w:szCs w:val="18"/>
        </w:rPr>
        <w:footnoteRef/>
      </w:r>
      <w:r w:rsidRPr="00FB7271">
        <w:rPr>
          <w:rFonts w:asciiTheme="majorHAnsi" w:hAnsiTheme="majorHAnsi"/>
          <w:sz w:val="18"/>
          <w:szCs w:val="18"/>
        </w:rPr>
        <w:t xml:space="preserve"> </w:t>
      </w:r>
      <w:r w:rsidRPr="00FB7271">
        <w:rPr>
          <w:rFonts w:asciiTheme="majorHAnsi" w:hAnsiTheme="majorHAnsi" w:cstheme="majorHAnsi"/>
          <w:color w:val="3B3838"/>
          <w:sz w:val="18"/>
          <w:szCs w:val="18"/>
        </w:rPr>
        <w:t>These matters do not need to all be covered in the same policies or procedures (i.e. could be spread across various policies including code of conduct, HR policies) however they must be adequately covered and recognition is needed that the obligation to protect beneficiaries extends beyond illega</w:t>
      </w:r>
      <w:r w:rsidR="00471498">
        <w:rPr>
          <w:rFonts w:asciiTheme="majorHAnsi" w:hAnsiTheme="majorHAnsi" w:cstheme="majorHAnsi"/>
          <w:color w:val="3B3838"/>
          <w:sz w:val="18"/>
          <w:szCs w:val="18"/>
        </w:rPr>
        <w:t>l activity e.g. harassment and s</w:t>
      </w:r>
      <w:r w:rsidRPr="00FB7271">
        <w:rPr>
          <w:rFonts w:asciiTheme="majorHAnsi" w:hAnsiTheme="majorHAnsi" w:cstheme="majorHAnsi"/>
          <w:color w:val="3B3838"/>
          <w:sz w:val="18"/>
          <w:szCs w:val="18"/>
        </w:rPr>
        <w:t>afe workplace cultures are needed to ensure organisations can protect beneficiaries.</w:t>
      </w:r>
    </w:p>
  </w:footnote>
  <w:footnote w:id="3">
    <w:p w14:paraId="6271E47C" w14:textId="5EBCAB29" w:rsidR="00AF441B" w:rsidRPr="00902424" w:rsidRDefault="00AF441B" w:rsidP="00FB491F">
      <w:pPr>
        <w:pStyle w:val="FootnoteText"/>
        <w:rPr>
          <w:lang w:val="en-NZ"/>
        </w:rPr>
      </w:pPr>
      <w:r w:rsidRPr="00FB7271">
        <w:rPr>
          <w:rStyle w:val="FootnoteReference"/>
          <w:rFonts w:asciiTheme="majorHAnsi" w:hAnsiTheme="majorHAnsi"/>
          <w:sz w:val="18"/>
          <w:szCs w:val="18"/>
        </w:rPr>
        <w:footnoteRef/>
      </w:r>
      <w:r w:rsidRPr="00FB7271">
        <w:rPr>
          <w:rFonts w:asciiTheme="majorHAnsi" w:hAnsiTheme="majorHAnsi"/>
          <w:sz w:val="18"/>
          <w:szCs w:val="18"/>
        </w:rPr>
        <w:t xml:space="preserve"> </w:t>
      </w:r>
      <w:r w:rsidRPr="00FB7271">
        <w:rPr>
          <w:rFonts w:asciiTheme="majorHAnsi" w:hAnsiTheme="majorHAnsi" w:cstheme="majorHAnsi"/>
          <w:color w:val="3B3838"/>
          <w:sz w:val="18"/>
          <w:szCs w:val="18"/>
        </w:rPr>
        <w:t xml:space="preserve">On 1 July 2015 safety checking regulations for the children’s workforce came into force. The regulations require all paid people who work with children for government-funded New Zealand-based organisations to be safety checked, and to have these safety checks updated every three years. This also applies to unpaid people working with children as part of an educational or vocational training course. See </w:t>
      </w:r>
      <w:hyperlink r:id="rId1" w:history="1">
        <w:r w:rsidRPr="00FB7271">
          <w:rPr>
            <w:rStyle w:val="Hyperlink"/>
            <w:rFonts w:asciiTheme="majorHAnsi" w:hAnsiTheme="majorHAnsi" w:cstheme="majorHAnsi"/>
            <w:sz w:val="18"/>
            <w:szCs w:val="18"/>
          </w:rPr>
          <w:t>https://www.orangatamariki.govt.nz/working-with-children/vulnerable-children-act-requirements/safety-checking/</w:t>
        </w:r>
      </w:hyperlink>
      <w:r w:rsidRPr="00FB7271">
        <w:rPr>
          <w:rStyle w:val="Hyperlink"/>
          <w:rFonts w:asciiTheme="majorHAnsi" w:hAnsiTheme="majorHAnsi" w:cstheme="majorHAnsi"/>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ADD2A" w14:textId="77777777" w:rsidR="00AF441B" w:rsidRPr="00D608B0" w:rsidRDefault="00AF441B" w:rsidP="009C6F23">
    <w:pPr>
      <w:pStyle w:val="Default"/>
      <w:tabs>
        <w:tab w:val="left" w:pos="3119"/>
      </w:tabs>
      <w:rPr>
        <w:rFonts w:asciiTheme="majorHAnsi" w:hAnsiTheme="majorHAnsi"/>
        <w:b/>
        <w:color w:val="0078B7"/>
        <w:spacing w:val="-8"/>
        <w:sz w:val="18"/>
        <w:szCs w:val="17"/>
      </w:rPr>
    </w:pPr>
    <w:r w:rsidRPr="00D608B0">
      <w:rPr>
        <w:rFonts w:asciiTheme="majorHAnsi" w:hAnsiTheme="majorHAnsi"/>
        <w:b/>
        <w:noProof/>
        <w:sz w:val="28"/>
        <w:lang w:val="en-NZ" w:eastAsia="en-NZ"/>
      </w:rPr>
      <mc:AlternateContent>
        <mc:Choice Requires="wps">
          <w:drawing>
            <wp:anchor distT="0" distB="0" distL="114300" distR="114300" simplePos="0" relativeHeight="251652608" behindDoc="0" locked="0" layoutInCell="0" allowOverlap="1" wp14:anchorId="6FEE8970" wp14:editId="2D1B753D">
              <wp:simplePos x="0" y="0"/>
              <wp:positionH relativeFrom="page">
                <wp:align>left</wp:align>
              </wp:positionH>
              <wp:positionV relativeFrom="margin">
                <wp:posOffset>-635</wp:posOffset>
              </wp:positionV>
              <wp:extent cx="400050" cy="4000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00050"/>
                      </a:xfrm>
                      <a:prstGeom prst="rect">
                        <a:avLst/>
                      </a:prstGeom>
                      <a:solidFill>
                        <a:srgbClr val="0078B7"/>
                      </a:solidFill>
                      <a:ln>
                        <a:noFill/>
                      </a:ln>
                    </wps:spPr>
                    <wps:txbx>
                      <w:txbxContent>
                        <w:p w14:paraId="10E38452" w14:textId="77777777" w:rsidR="00AF441B" w:rsidRPr="00FE011E" w:rsidRDefault="00AF441B" w:rsidP="00D81831">
                          <w:pPr>
                            <w:pStyle w:val="PageNumber1"/>
                            <w:ind w:left="170"/>
                            <w:jc w:val="left"/>
                          </w:pPr>
                          <w:r w:rsidRPr="00FE011E">
                            <w:fldChar w:fldCharType="begin"/>
                          </w:r>
                          <w:r w:rsidRPr="00FE011E">
                            <w:instrText xml:space="preserve"> PAGE   \* MERGEFORMAT </w:instrText>
                          </w:r>
                          <w:r w:rsidRPr="00FE011E">
                            <w:fldChar w:fldCharType="separate"/>
                          </w:r>
                          <w:r>
                            <w:rPr>
                              <w:noProof/>
                            </w:rPr>
                            <w:t>12</w:t>
                          </w:r>
                          <w:r w:rsidRPr="00FE011E">
                            <w:rPr>
                              <w:noProof/>
                            </w:rPr>
                            <w:fldChar w:fldCharType="end"/>
                          </w:r>
                        </w:p>
                      </w:txbxContent>
                    </wps:txbx>
                    <wps:bodyPr rot="0" vert="horz" wrap="square" lIns="0" tIns="45720" rIns="0" bIns="45720" anchor="ctr" anchorCtr="0" upright="1">
                      <a:noAutofit/>
                    </wps:bodyPr>
                  </wps:wsp>
                </a:graphicData>
              </a:graphic>
              <wp14:sizeRelH relativeFrom="leftMargin">
                <wp14:pctWidth>0</wp14:pctWidth>
              </wp14:sizeRelH>
              <wp14:sizeRelV relativeFrom="page">
                <wp14:pctHeight>0</wp14:pctHeight>
              </wp14:sizeRelV>
            </wp:anchor>
          </w:drawing>
        </mc:Choice>
        <mc:Fallback>
          <w:pict>
            <v:rect id="Rectangle 5" o:spid="_x0000_s1027" style="position:absolute;margin-left:0;margin-top:-.05pt;width:31.5pt;height:31.5pt;z-index:251652608;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" o:allowincell="f" fillcolor="#0078b7" stroked="f">
              <v:textbox inset="0,,0">
                <w:txbxContent>
                  <w:p w14:paraId="10E38452" w14:textId="77777777" w:rsidR="00AF441B" w:rsidRPr="00FE011E" w:rsidRDefault="00AF441B" w:rsidP="00D81831">
                    <w:pPr>
                      <w:pStyle w:val="PageNumber1"/>
                      <w:ind w:left="170"/>
                      <w:jc w:val="left"/>
                    </w:pPr>
                    <w:r w:rsidRPr="00FE011E">
                      <w:fldChar w:fldCharType="begin"/>
                    </w:r>
                    <w:r w:rsidRPr="00FE011E">
                      <w:instrText xml:space="preserve"> PAGE   \* MERGEFORMAT </w:instrText>
                    </w:r>
                    <w:r w:rsidRPr="00FE011E">
                      <w:fldChar w:fldCharType="separate"/>
                    </w:r>
                    <w:r>
                      <w:rPr>
                        <w:noProof/>
                      </w:rPr>
                      <w:t>12</w:t>
                    </w:r>
                    <w:r w:rsidRPr="00FE011E">
                      <w:rPr>
                        <w:noProof/>
                      </w:rPr>
                      <w:fldChar w:fldCharType="end"/>
                    </w:r>
                  </w:p>
                </w:txbxContent>
              </v:textbox>
              <w10:wrap anchorx="page" anchory="margin"/>
            </v:rect>
          </w:pict>
        </mc:Fallback>
      </mc:AlternateContent>
    </w:r>
    <w:sdt>
      <w:sdtPr>
        <w:rPr>
          <w:rFonts w:asciiTheme="majorHAnsi" w:hAnsiTheme="majorHAnsi"/>
          <w:b/>
          <w:sz w:val="28"/>
        </w:rPr>
        <w:id w:val="401415225"/>
        <w:docPartObj>
          <w:docPartGallery w:val="Page Numbers (Margins)"/>
          <w:docPartUnique/>
        </w:docPartObj>
      </w:sdtPr>
      <w:sdtEndPr/>
      <w:sdtContent/>
    </w:sdt>
    <w:r w:rsidRPr="00D608B0">
      <w:rPr>
        <w:rFonts w:asciiTheme="majorHAnsi" w:hAnsiTheme="majorHAnsi"/>
        <w:b/>
        <w:color w:val="0078B7"/>
        <w:spacing w:val="-8"/>
        <w:sz w:val="18"/>
        <w:szCs w:val="17"/>
      </w:rPr>
      <w:t>MINISTRY OF FOREIGN AFFAIRS AND TRADE</w:t>
    </w:r>
    <w:r w:rsidRPr="00D608B0">
      <w:rPr>
        <w:rFonts w:asciiTheme="majorHAnsi" w:hAnsiTheme="majorHAnsi"/>
        <w:b/>
        <w:color w:val="0078B7"/>
        <w:spacing w:val="-8"/>
        <w:sz w:val="18"/>
        <w:szCs w:val="17"/>
      </w:rPr>
      <w:tab/>
    </w:r>
    <w:r>
      <w:rPr>
        <w:rFonts w:asciiTheme="majorHAnsi" w:hAnsiTheme="majorHAnsi"/>
        <w:b/>
        <w:color w:val="3B3838" w:themeColor="background2" w:themeShade="40"/>
        <w:spacing w:val="-8"/>
        <w:sz w:val="18"/>
        <w:szCs w:val="17"/>
      </w:rPr>
      <w:t>GUIDELINE FOR ADMINISTRATORS AND APPLICANTS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1C0A8" w14:textId="7FEA6918" w:rsidR="00AF441B" w:rsidRDefault="00AF441B" w:rsidP="009C6F23">
    <w:pPr>
      <w:pStyle w:val="Default"/>
      <w:tabs>
        <w:tab w:val="left" w:pos="3119"/>
      </w:tabs>
      <w:rPr>
        <w:rFonts w:asciiTheme="majorHAnsi" w:hAnsiTheme="majorHAnsi"/>
        <w:b/>
        <w:color w:val="0078B7"/>
        <w:spacing w:val="-8"/>
        <w:sz w:val="18"/>
        <w:szCs w:val="17"/>
      </w:rPr>
    </w:pPr>
    <w:r w:rsidRPr="00D608B0">
      <w:rPr>
        <w:rFonts w:asciiTheme="majorHAnsi" w:hAnsiTheme="majorHAnsi"/>
        <w:b/>
        <w:noProof/>
        <w:sz w:val="28"/>
        <w:lang w:val="en-NZ" w:eastAsia="en-NZ"/>
      </w:rPr>
      <mc:AlternateContent>
        <mc:Choice Requires="wps">
          <w:drawing>
            <wp:anchor distT="0" distB="0" distL="114300" distR="114300" simplePos="0" relativeHeight="251651584" behindDoc="0" locked="0" layoutInCell="0" allowOverlap="1" wp14:anchorId="116D8034" wp14:editId="30DBF29B">
              <wp:simplePos x="0" y="0"/>
              <wp:positionH relativeFrom="page">
                <wp:align>left</wp:align>
              </wp:positionH>
              <wp:positionV relativeFrom="margin">
                <wp:align>top</wp:align>
              </wp:positionV>
              <wp:extent cx="400050" cy="4000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00050"/>
                      </a:xfrm>
                      <a:prstGeom prst="rect">
                        <a:avLst/>
                      </a:prstGeom>
                      <a:solidFill>
                        <a:srgbClr val="0078B7"/>
                      </a:solidFill>
                      <a:ln>
                        <a:noFill/>
                      </a:ln>
                    </wps:spPr>
                    <wps:txbx>
                      <w:txbxContent>
                        <w:p w14:paraId="5FB2D0AB" w14:textId="6E9186A5" w:rsidR="00AF441B" w:rsidRPr="007302B3" w:rsidRDefault="00AF441B" w:rsidP="006E2683">
                          <w:pPr>
                            <w:pStyle w:val="PageNumber1"/>
                            <w:ind w:left="170"/>
                          </w:pPr>
                          <w:r w:rsidRPr="007302B3">
                            <w:fldChar w:fldCharType="begin"/>
                          </w:r>
                          <w:r w:rsidRPr="007302B3">
                            <w:instrText xml:space="preserve"> PAGE   \* MERGEFORMAT </w:instrText>
                          </w:r>
                          <w:r w:rsidRPr="007302B3">
                            <w:fldChar w:fldCharType="separate"/>
                          </w:r>
                          <w:r w:rsidR="00155E84">
                            <w:rPr>
                              <w:noProof/>
                            </w:rPr>
                            <w:t>i</w:t>
                          </w:r>
                          <w:r w:rsidRPr="007302B3">
                            <w:fldChar w:fldCharType="end"/>
                          </w:r>
                        </w:p>
                        <w:p w14:paraId="69FC0C5B" w14:textId="77777777" w:rsidR="00AF441B" w:rsidRDefault="00AF441B" w:rsidP="006E2683">
                          <w:pPr>
                            <w:ind w:left="170" w:right="170"/>
                            <w:jc w:val="right"/>
                          </w:pPr>
                        </w:p>
                        <w:p w14:paraId="0572EFE8" w14:textId="4A3FF473" w:rsidR="00AF441B" w:rsidRPr="00FE011E" w:rsidRDefault="00AF441B" w:rsidP="006E2683">
                          <w:pPr>
                            <w:ind w:left="170" w:right="170"/>
                            <w:jc w:val="right"/>
                          </w:pPr>
                          <w:r w:rsidRPr="00FE011E">
                            <w:fldChar w:fldCharType="begin"/>
                          </w:r>
                          <w:r w:rsidRPr="00FE011E">
                            <w:instrText xml:space="preserve"> PAGE   \* MERGEFORMAT </w:instrText>
                          </w:r>
                          <w:r w:rsidRPr="00FE011E">
                            <w:fldChar w:fldCharType="separate"/>
                          </w:r>
                          <w:r w:rsidR="00155E84">
                            <w:rPr>
                              <w:noProof/>
                            </w:rPr>
                            <w:t>i</w:t>
                          </w:r>
                          <w:r w:rsidRPr="00FE011E">
                            <w:rPr>
                              <w:noProof/>
                            </w:rPr>
                            <w:fldChar w:fldCharType="end"/>
                          </w:r>
                        </w:p>
                        <w:p w14:paraId="256A3987" w14:textId="77777777" w:rsidR="00AF441B" w:rsidRDefault="00AF441B" w:rsidP="006E2683">
                          <w:pPr>
                            <w:ind w:left="170" w:right="170"/>
                            <w:jc w:val="right"/>
                          </w:pPr>
                        </w:p>
                        <w:p w14:paraId="772DA3E4" w14:textId="7AA79E49" w:rsidR="00AF441B" w:rsidRPr="00FE011E" w:rsidRDefault="00AF441B" w:rsidP="006E2683">
                          <w:pPr>
                            <w:pStyle w:val="PageNumber1"/>
                            <w:ind w:left="170"/>
                          </w:pPr>
                          <w:r w:rsidRPr="00FE011E">
                            <w:fldChar w:fldCharType="begin"/>
                          </w:r>
                          <w:r w:rsidRPr="00FE011E">
                            <w:instrText xml:space="preserve"> PAGE   \* MERGEFORMAT </w:instrText>
                          </w:r>
                          <w:r w:rsidRPr="00FE011E">
                            <w:fldChar w:fldCharType="separate"/>
                          </w:r>
                          <w:r w:rsidR="00155E84">
                            <w:rPr>
                              <w:noProof/>
                            </w:rPr>
                            <w:t>i</w:t>
                          </w:r>
                          <w:r w:rsidRPr="00FE011E">
                            <w:rPr>
                              <w:noProof/>
                            </w:rPr>
                            <w:fldChar w:fldCharType="end"/>
                          </w:r>
                        </w:p>
                        <w:p w14:paraId="2CF55658" w14:textId="77777777" w:rsidR="00AF441B" w:rsidRDefault="00AF441B" w:rsidP="006E2683">
                          <w:pPr>
                            <w:ind w:left="170" w:right="170"/>
                            <w:jc w:val="right"/>
                          </w:pPr>
                        </w:p>
                        <w:p w14:paraId="5AFE32D4" w14:textId="6CB68BD1" w:rsidR="00AF441B" w:rsidRPr="00FE011E" w:rsidRDefault="00AF441B" w:rsidP="006E2683">
                          <w:pPr>
                            <w:ind w:left="170" w:right="170"/>
                            <w:jc w:val="right"/>
                          </w:pPr>
                          <w:r w:rsidRPr="00FE011E">
                            <w:fldChar w:fldCharType="begin"/>
                          </w:r>
                          <w:r w:rsidRPr="00FE011E">
                            <w:instrText xml:space="preserve"> PAGE   \* MERGEFORMAT </w:instrText>
                          </w:r>
                          <w:r w:rsidRPr="00FE011E">
                            <w:fldChar w:fldCharType="separate"/>
                          </w:r>
                          <w:r w:rsidR="00155E84">
                            <w:rPr>
                              <w:noProof/>
                            </w:rPr>
                            <w:t>i</w:t>
                          </w:r>
                          <w:r w:rsidRPr="00FE011E">
                            <w:rPr>
                              <w:noProof/>
                            </w:rPr>
                            <w:fldChar w:fldCharType="end"/>
                          </w:r>
                        </w:p>
                        <w:p w14:paraId="64F0C615" w14:textId="77777777" w:rsidR="00AF441B" w:rsidRDefault="00AF441B" w:rsidP="006E2683">
                          <w:pPr>
                            <w:ind w:left="170" w:right="170"/>
                            <w:jc w:val="right"/>
                          </w:pPr>
                        </w:p>
                        <w:p w14:paraId="03EBF005" w14:textId="5EF70299" w:rsidR="00AF441B" w:rsidRPr="007302B3" w:rsidRDefault="00AF441B" w:rsidP="006E2683">
                          <w:pPr>
                            <w:pStyle w:val="PageNumber1"/>
                            <w:ind w:left="170"/>
                          </w:pPr>
                          <w:r w:rsidRPr="007302B3">
                            <w:fldChar w:fldCharType="begin"/>
                          </w:r>
                          <w:r w:rsidRPr="007302B3">
                            <w:instrText xml:space="preserve"> PAGE   \* MERGEFORMAT </w:instrText>
                          </w:r>
                          <w:r w:rsidRPr="007302B3">
                            <w:fldChar w:fldCharType="separate"/>
                          </w:r>
                          <w:r w:rsidR="00155E84">
                            <w:rPr>
                              <w:noProof/>
                            </w:rPr>
                            <w:t>i</w:t>
                          </w:r>
                          <w:r w:rsidRPr="007302B3">
                            <w:fldChar w:fldCharType="end"/>
                          </w:r>
                        </w:p>
                        <w:p w14:paraId="0D63A1DF" w14:textId="77777777" w:rsidR="00AF441B" w:rsidRDefault="00AF441B" w:rsidP="006E2683">
                          <w:pPr>
                            <w:ind w:left="170" w:right="170"/>
                            <w:jc w:val="right"/>
                          </w:pPr>
                        </w:p>
                        <w:p w14:paraId="4245A860" w14:textId="35244EF6" w:rsidR="00AF441B" w:rsidRPr="00FE011E" w:rsidRDefault="00AF441B" w:rsidP="006E2683">
                          <w:pPr>
                            <w:ind w:left="170" w:right="170"/>
                            <w:jc w:val="right"/>
                          </w:pPr>
                          <w:r w:rsidRPr="00FE011E">
                            <w:fldChar w:fldCharType="begin"/>
                          </w:r>
                          <w:r w:rsidRPr="00FE011E">
                            <w:instrText xml:space="preserve"> PAGE   \* MERGEFORMAT </w:instrText>
                          </w:r>
                          <w:r w:rsidRPr="00FE011E">
                            <w:fldChar w:fldCharType="separate"/>
                          </w:r>
                          <w:r w:rsidR="00155E84">
                            <w:rPr>
                              <w:noProof/>
                            </w:rPr>
                            <w:t>i</w:t>
                          </w:r>
                          <w:r w:rsidRPr="00FE011E">
                            <w:rPr>
                              <w:noProof/>
                            </w:rPr>
                            <w:fldChar w:fldCharType="end"/>
                          </w:r>
                        </w:p>
                        <w:p w14:paraId="055945D8" w14:textId="77777777" w:rsidR="00AF441B" w:rsidRDefault="00AF441B" w:rsidP="006E2683">
                          <w:pPr>
                            <w:ind w:left="170" w:right="170"/>
                            <w:jc w:val="right"/>
                          </w:pPr>
                        </w:p>
                        <w:p w14:paraId="4CD91036" w14:textId="165CDC51" w:rsidR="00AF441B" w:rsidRPr="00FE011E" w:rsidRDefault="00AF441B" w:rsidP="006E2683">
                          <w:pPr>
                            <w:pStyle w:val="PageNumber1"/>
                            <w:ind w:left="170"/>
                          </w:pPr>
                          <w:r w:rsidRPr="00FE011E">
                            <w:fldChar w:fldCharType="begin"/>
                          </w:r>
                          <w:r w:rsidRPr="00FE011E">
                            <w:instrText xml:space="preserve"> PAGE   \* MERGEFORMAT </w:instrText>
                          </w:r>
                          <w:r w:rsidRPr="00FE011E">
                            <w:fldChar w:fldCharType="separate"/>
                          </w:r>
                          <w:r w:rsidR="00155E84">
                            <w:rPr>
                              <w:noProof/>
                            </w:rPr>
                            <w:t>i</w:t>
                          </w:r>
                          <w:r w:rsidRPr="00FE011E">
                            <w:rPr>
                              <w:noProof/>
                            </w:rPr>
                            <w:fldChar w:fldCharType="end"/>
                          </w:r>
                        </w:p>
                        <w:p w14:paraId="3E4FCFEB" w14:textId="77777777" w:rsidR="00AF441B" w:rsidRDefault="00AF441B" w:rsidP="006E2683">
                          <w:pPr>
                            <w:ind w:left="170" w:right="170"/>
                            <w:jc w:val="right"/>
                          </w:pPr>
                        </w:p>
                        <w:p w14:paraId="16E83E38" w14:textId="6616F506" w:rsidR="00AF441B" w:rsidRPr="00FE011E" w:rsidRDefault="00AF441B" w:rsidP="006E2683">
                          <w:pPr>
                            <w:ind w:left="170" w:right="170"/>
                            <w:jc w:val="right"/>
                          </w:pPr>
                          <w:r w:rsidRPr="00FE011E">
                            <w:fldChar w:fldCharType="begin"/>
                          </w:r>
                          <w:r w:rsidRPr="00FE011E">
                            <w:instrText xml:space="preserve"> PAGE   \* MERGEFORMAT </w:instrText>
                          </w:r>
                          <w:r w:rsidRPr="00FE011E">
                            <w:fldChar w:fldCharType="separate"/>
                          </w:r>
                          <w:r w:rsidR="00155E84">
                            <w:rPr>
                              <w:noProof/>
                            </w:rPr>
                            <w:t>i</w:t>
                          </w:r>
                          <w:r w:rsidRPr="00FE011E">
                            <w:rPr>
                              <w:noProof/>
                            </w:rPr>
                            <w:fldChar w:fldCharType="end"/>
                          </w:r>
                        </w:p>
                      </w:txbxContent>
                    </wps:txbx>
                    <wps:bodyPr rot="0" vert="horz" wrap="square" lIns="0" tIns="45720" rIns="0" bIns="45720" anchor="ctr" anchorCtr="0" upright="1">
                      <a:noAutofit/>
                    </wps:bodyPr>
                  </wps:wsp>
                </a:graphicData>
              </a:graphic>
              <wp14:sizeRelH relativeFrom="leftMargin">
                <wp14:pctWidth>0</wp14:pctWidth>
              </wp14:sizeRelH>
              <wp14:sizeRelV relativeFrom="page">
                <wp14:pctHeight>0</wp14:pctHeight>
              </wp14:sizeRelV>
            </wp:anchor>
          </w:drawing>
        </mc:Choice>
        <mc:Fallback>
          <w:pict>
            <v:rect id="Rectangle 2" o:spid="_x0000_s1028" style="position:absolute;margin-left:0;margin-top:0;width:31.5pt;height:31.5pt;z-index:251651584;visibility:visible;mso-wrap-style:square;mso-width-percent:0;mso-height-percent:0;mso-wrap-distance-left:9pt;mso-wrap-distance-top:0;mso-wrap-distance-right:9pt;mso-wrap-distance-bottom:0;mso-position-horizontal:left;mso-position-horizontal-relative:page;mso-position-vertical:top;mso-position-vertical-relative:margin;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" o:allowincell="f" fillcolor="#0078b7" stroked="f">
              <v:textbox inset="0,,0">
                <w:txbxContent>
                  <w:p w14:paraId="5FB2D0AB" w14:textId="6E9186A5" w:rsidR="00AF441B" w:rsidRPr="007302B3" w:rsidRDefault="00AF441B" w:rsidP="006E2683">
                    <w:pPr>
                      <w:pStyle w:val="PageNumber1"/>
                      <w:ind w:left="170"/>
                    </w:pPr>
                    <w:r w:rsidRPr="007302B3">
                      <w:fldChar w:fldCharType="begin"/>
                    </w:r>
                    <w:r w:rsidRPr="007302B3">
                      <w:instrText xml:space="preserve"> PAGE   \* MERGEFORMAT </w:instrText>
                    </w:r>
                    <w:r w:rsidRPr="007302B3">
                      <w:fldChar w:fldCharType="separate"/>
                    </w:r>
                    <w:r w:rsidR="00155E84">
                      <w:rPr>
                        <w:noProof/>
                      </w:rPr>
                      <w:t>i</w:t>
                    </w:r>
                    <w:r w:rsidRPr="007302B3">
                      <w:fldChar w:fldCharType="end"/>
                    </w:r>
                  </w:p>
                  <w:p w14:paraId="69FC0C5B" w14:textId="77777777" w:rsidR="00AF441B" w:rsidRDefault="00AF441B" w:rsidP="006E2683">
                    <w:pPr>
                      <w:ind w:left="170" w:right="170"/>
                      <w:jc w:val="right"/>
                    </w:pPr>
                  </w:p>
                  <w:p w14:paraId="0572EFE8" w14:textId="4A3FF473" w:rsidR="00AF441B" w:rsidRPr="00FE011E" w:rsidRDefault="00AF441B" w:rsidP="006E2683">
                    <w:pPr>
                      <w:ind w:left="170" w:right="170"/>
                      <w:jc w:val="right"/>
                    </w:pPr>
                    <w:r w:rsidRPr="00FE011E">
                      <w:fldChar w:fldCharType="begin"/>
                    </w:r>
                    <w:r w:rsidRPr="00FE011E">
                      <w:instrText xml:space="preserve"> PAGE   \* MERGEFORMAT </w:instrText>
                    </w:r>
                    <w:r w:rsidRPr="00FE011E">
                      <w:fldChar w:fldCharType="separate"/>
                    </w:r>
                    <w:r w:rsidR="00155E84">
                      <w:rPr>
                        <w:noProof/>
                      </w:rPr>
                      <w:t>i</w:t>
                    </w:r>
                    <w:r w:rsidRPr="00FE011E">
                      <w:rPr>
                        <w:noProof/>
                      </w:rPr>
                      <w:fldChar w:fldCharType="end"/>
                    </w:r>
                  </w:p>
                  <w:p w14:paraId="256A3987" w14:textId="77777777" w:rsidR="00AF441B" w:rsidRDefault="00AF441B" w:rsidP="006E2683">
                    <w:pPr>
                      <w:ind w:left="170" w:right="170"/>
                      <w:jc w:val="right"/>
                    </w:pPr>
                  </w:p>
                  <w:p w14:paraId="772DA3E4" w14:textId="7AA79E49" w:rsidR="00AF441B" w:rsidRPr="00FE011E" w:rsidRDefault="00AF441B" w:rsidP="006E2683">
                    <w:pPr>
                      <w:pStyle w:val="PageNumber1"/>
                      <w:ind w:left="170"/>
                    </w:pPr>
                    <w:r w:rsidRPr="00FE011E">
                      <w:fldChar w:fldCharType="begin"/>
                    </w:r>
                    <w:r w:rsidRPr="00FE011E">
                      <w:instrText xml:space="preserve"> PAGE   \* MERGEFORMAT </w:instrText>
                    </w:r>
                    <w:r w:rsidRPr="00FE011E">
                      <w:fldChar w:fldCharType="separate"/>
                    </w:r>
                    <w:r w:rsidR="00155E84">
                      <w:rPr>
                        <w:noProof/>
                      </w:rPr>
                      <w:t>i</w:t>
                    </w:r>
                    <w:r w:rsidRPr="00FE011E">
                      <w:rPr>
                        <w:noProof/>
                      </w:rPr>
                      <w:fldChar w:fldCharType="end"/>
                    </w:r>
                  </w:p>
                  <w:p w14:paraId="2CF55658" w14:textId="77777777" w:rsidR="00AF441B" w:rsidRDefault="00AF441B" w:rsidP="006E2683">
                    <w:pPr>
                      <w:ind w:left="170" w:right="170"/>
                      <w:jc w:val="right"/>
                    </w:pPr>
                  </w:p>
                  <w:p w14:paraId="5AFE32D4" w14:textId="6CB68BD1" w:rsidR="00AF441B" w:rsidRPr="00FE011E" w:rsidRDefault="00AF441B" w:rsidP="006E2683">
                    <w:pPr>
                      <w:ind w:left="170" w:right="170"/>
                      <w:jc w:val="right"/>
                    </w:pPr>
                    <w:r w:rsidRPr="00FE011E">
                      <w:fldChar w:fldCharType="begin"/>
                    </w:r>
                    <w:r w:rsidRPr="00FE011E">
                      <w:instrText xml:space="preserve"> PAGE   \* MERGEFORMAT </w:instrText>
                    </w:r>
                    <w:r w:rsidRPr="00FE011E">
                      <w:fldChar w:fldCharType="separate"/>
                    </w:r>
                    <w:r w:rsidR="00155E84">
                      <w:rPr>
                        <w:noProof/>
                      </w:rPr>
                      <w:t>i</w:t>
                    </w:r>
                    <w:r w:rsidRPr="00FE011E">
                      <w:rPr>
                        <w:noProof/>
                      </w:rPr>
                      <w:fldChar w:fldCharType="end"/>
                    </w:r>
                  </w:p>
                  <w:p w14:paraId="64F0C615" w14:textId="77777777" w:rsidR="00AF441B" w:rsidRDefault="00AF441B" w:rsidP="006E2683">
                    <w:pPr>
                      <w:ind w:left="170" w:right="170"/>
                      <w:jc w:val="right"/>
                    </w:pPr>
                  </w:p>
                  <w:p w14:paraId="03EBF005" w14:textId="5EF70299" w:rsidR="00AF441B" w:rsidRPr="007302B3" w:rsidRDefault="00AF441B" w:rsidP="006E2683">
                    <w:pPr>
                      <w:pStyle w:val="PageNumber1"/>
                      <w:ind w:left="170"/>
                    </w:pPr>
                    <w:r w:rsidRPr="007302B3">
                      <w:fldChar w:fldCharType="begin"/>
                    </w:r>
                    <w:r w:rsidRPr="007302B3">
                      <w:instrText xml:space="preserve"> PAGE   \* MERGEFORMAT </w:instrText>
                    </w:r>
                    <w:r w:rsidRPr="007302B3">
                      <w:fldChar w:fldCharType="separate"/>
                    </w:r>
                    <w:r w:rsidR="00155E84">
                      <w:rPr>
                        <w:noProof/>
                      </w:rPr>
                      <w:t>i</w:t>
                    </w:r>
                    <w:r w:rsidRPr="007302B3">
                      <w:fldChar w:fldCharType="end"/>
                    </w:r>
                  </w:p>
                  <w:p w14:paraId="0D63A1DF" w14:textId="77777777" w:rsidR="00AF441B" w:rsidRDefault="00AF441B" w:rsidP="006E2683">
                    <w:pPr>
                      <w:ind w:left="170" w:right="170"/>
                      <w:jc w:val="right"/>
                    </w:pPr>
                  </w:p>
                  <w:p w14:paraId="4245A860" w14:textId="35244EF6" w:rsidR="00AF441B" w:rsidRPr="00FE011E" w:rsidRDefault="00AF441B" w:rsidP="006E2683">
                    <w:pPr>
                      <w:ind w:left="170" w:right="170"/>
                      <w:jc w:val="right"/>
                    </w:pPr>
                    <w:r w:rsidRPr="00FE011E">
                      <w:fldChar w:fldCharType="begin"/>
                    </w:r>
                    <w:r w:rsidRPr="00FE011E">
                      <w:instrText xml:space="preserve"> PAGE   \* MERGEFORMAT </w:instrText>
                    </w:r>
                    <w:r w:rsidRPr="00FE011E">
                      <w:fldChar w:fldCharType="separate"/>
                    </w:r>
                    <w:r w:rsidR="00155E84">
                      <w:rPr>
                        <w:noProof/>
                      </w:rPr>
                      <w:t>i</w:t>
                    </w:r>
                    <w:r w:rsidRPr="00FE011E">
                      <w:rPr>
                        <w:noProof/>
                      </w:rPr>
                      <w:fldChar w:fldCharType="end"/>
                    </w:r>
                  </w:p>
                  <w:p w14:paraId="055945D8" w14:textId="77777777" w:rsidR="00AF441B" w:rsidRDefault="00AF441B" w:rsidP="006E2683">
                    <w:pPr>
                      <w:ind w:left="170" w:right="170"/>
                      <w:jc w:val="right"/>
                    </w:pPr>
                  </w:p>
                  <w:p w14:paraId="4CD91036" w14:textId="165CDC51" w:rsidR="00AF441B" w:rsidRPr="00FE011E" w:rsidRDefault="00AF441B" w:rsidP="006E2683">
                    <w:pPr>
                      <w:pStyle w:val="PageNumber1"/>
                      <w:ind w:left="170"/>
                    </w:pPr>
                    <w:r w:rsidRPr="00FE011E">
                      <w:fldChar w:fldCharType="begin"/>
                    </w:r>
                    <w:r w:rsidRPr="00FE011E">
                      <w:instrText xml:space="preserve"> PAGE   \* MERGEFORMAT </w:instrText>
                    </w:r>
                    <w:r w:rsidRPr="00FE011E">
                      <w:fldChar w:fldCharType="separate"/>
                    </w:r>
                    <w:r w:rsidR="00155E84">
                      <w:rPr>
                        <w:noProof/>
                      </w:rPr>
                      <w:t>i</w:t>
                    </w:r>
                    <w:r w:rsidRPr="00FE011E">
                      <w:rPr>
                        <w:noProof/>
                      </w:rPr>
                      <w:fldChar w:fldCharType="end"/>
                    </w:r>
                  </w:p>
                  <w:p w14:paraId="3E4FCFEB" w14:textId="77777777" w:rsidR="00AF441B" w:rsidRDefault="00AF441B" w:rsidP="006E2683">
                    <w:pPr>
                      <w:ind w:left="170" w:right="170"/>
                      <w:jc w:val="right"/>
                    </w:pPr>
                  </w:p>
                  <w:p w14:paraId="16E83E38" w14:textId="6616F506" w:rsidR="00AF441B" w:rsidRPr="00FE011E" w:rsidRDefault="00AF441B" w:rsidP="006E2683">
                    <w:pPr>
                      <w:ind w:left="170" w:right="170"/>
                      <w:jc w:val="right"/>
                    </w:pPr>
                    <w:r w:rsidRPr="00FE011E">
                      <w:fldChar w:fldCharType="begin"/>
                    </w:r>
                    <w:r w:rsidRPr="00FE011E">
                      <w:instrText xml:space="preserve"> PAGE   \* MERGEFORMAT </w:instrText>
                    </w:r>
                    <w:r w:rsidRPr="00FE011E">
                      <w:fldChar w:fldCharType="separate"/>
                    </w:r>
                    <w:r w:rsidR="00155E84">
                      <w:rPr>
                        <w:noProof/>
                      </w:rPr>
                      <w:t>i</w:t>
                    </w:r>
                    <w:r w:rsidRPr="00FE011E">
                      <w:rPr>
                        <w:noProof/>
                      </w:rPr>
                      <w:fldChar w:fldCharType="end"/>
                    </w:r>
                  </w:p>
                </w:txbxContent>
              </v:textbox>
              <w10:wrap anchorx="page" anchory="margin"/>
            </v:rect>
          </w:pict>
        </mc:Fallback>
      </mc:AlternateContent>
    </w:r>
    <w:sdt>
      <w:sdtPr>
        <w:rPr>
          <w:rFonts w:asciiTheme="majorHAnsi" w:hAnsiTheme="majorHAnsi"/>
          <w:b/>
          <w:sz w:val="28"/>
        </w:rPr>
        <w:id w:val="1926839762"/>
        <w:docPartObj>
          <w:docPartGallery w:val="Page Numbers (Margins)"/>
          <w:docPartUnique/>
        </w:docPartObj>
      </w:sdtPr>
      <w:sdtEndPr/>
      <w:sdtContent/>
    </w:sdt>
    <w:r w:rsidRPr="00D608B0">
      <w:rPr>
        <w:rFonts w:asciiTheme="majorHAnsi" w:hAnsiTheme="majorHAnsi"/>
        <w:b/>
        <w:color w:val="0078B7"/>
        <w:spacing w:val="-8"/>
        <w:sz w:val="18"/>
        <w:szCs w:val="17"/>
      </w:rPr>
      <w:t>MINISTRY OF FOREIGN AFFAIRS AND TRADE</w:t>
    </w:r>
    <w:r>
      <w:rPr>
        <w:rFonts w:asciiTheme="majorHAnsi" w:hAnsiTheme="majorHAnsi"/>
        <w:b/>
        <w:color w:val="0078B7"/>
        <w:spacing w:val="-8"/>
        <w:sz w:val="18"/>
        <w:szCs w:val="17"/>
      </w:rPr>
      <w:t xml:space="preserve">      </w:t>
    </w:r>
    <w:r w:rsidRPr="001C3B82">
      <w:rPr>
        <w:rFonts w:asciiTheme="majorHAnsi" w:hAnsiTheme="majorHAnsi"/>
        <w:b/>
        <w:color w:val="auto"/>
        <w:spacing w:val="-8"/>
        <w:sz w:val="18"/>
        <w:szCs w:val="17"/>
      </w:rPr>
      <w:t xml:space="preserve">APPLICATION FOR </w:t>
    </w:r>
    <w:r>
      <w:rPr>
        <w:rFonts w:asciiTheme="majorHAnsi" w:hAnsiTheme="majorHAnsi"/>
        <w:b/>
        <w:color w:val="3B3838" w:themeColor="background2" w:themeShade="40"/>
        <w:spacing w:val="-8"/>
        <w:sz w:val="18"/>
        <w:szCs w:val="17"/>
      </w:rPr>
      <w:t>ADMINISTRATORS AND APPLICANTS</w:t>
    </w:r>
  </w:p>
  <w:p w14:paraId="52FE7DA1" w14:textId="79CCB09C" w:rsidR="00AF441B" w:rsidRPr="00D608B0" w:rsidRDefault="00AF441B" w:rsidP="009C6F23">
    <w:pPr>
      <w:pStyle w:val="Default"/>
      <w:tabs>
        <w:tab w:val="left" w:pos="3119"/>
      </w:tabs>
      <w:rPr>
        <w:rFonts w:asciiTheme="majorHAnsi" w:hAnsiTheme="majorHAnsi"/>
        <w:b/>
        <w:color w:val="0078B7"/>
        <w:spacing w:val="-8"/>
        <w:sz w:val="18"/>
        <w:szCs w:val="17"/>
      </w:rPr>
    </w:pPr>
    <w:r>
      <w:rPr>
        <w:rFonts w:asciiTheme="majorHAnsi" w:hAnsiTheme="majorHAnsi"/>
        <w:b/>
        <w:color w:val="0078B7"/>
        <w:spacing w:val="-8"/>
        <w:sz w:val="18"/>
        <w:szCs w:val="17"/>
      </w:rPr>
      <w:t>MANAT</w:t>
    </w:r>
    <w:r w:rsidRPr="00F76B02">
      <w:rPr>
        <w:rFonts w:asciiTheme="majorHAnsi" w:hAnsiTheme="majorHAnsi"/>
        <w:b/>
        <w:color w:val="0078B7"/>
        <w:spacing w:val="-8"/>
        <w:sz w:val="18"/>
        <w:szCs w:val="17"/>
        <w:lang w:val="mi-NZ"/>
      </w:rPr>
      <w:t>Ū</w:t>
    </w:r>
    <w:r>
      <w:rPr>
        <w:rFonts w:asciiTheme="majorHAnsi" w:hAnsiTheme="majorHAnsi"/>
        <w:b/>
        <w:color w:val="0078B7"/>
        <w:spacing w:val="-8"/>
        <w:sz w:val="18"/>
        <w:szCs w:val="17"/>
      </w:rPr>
      <w:t xml:space="preserve"> AORERE</w:t>
    </w:r>
    <w:r w:rsidRPr="00D608B0">
      <w:rPr>
        <w:rFonts w:asciiTheme="majorHAnsi" w:hAnsiTheme="majorHAnsi"/>
        <w:b/>
        <w:color w:val="0078B7"/>
        <w:spacing w:val="-8"/>
        <w:sz w:val="18"/>
        <w:szCs w:val="17"/>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09D56" w14:textId="27C8C3B3" w:rsidR="00AF441B" w:rsidRDefault="00AF441B" w:rsidP="003D1DFA">
    <w:pPr>
      <w:pStyle w:val="Default"/>
      <w:tabs>
        <w:tab w:val="left" w:pos="3119"/>
      </w:tabs>
      <w:rPr>
        <w:rFonts w:asciiTheme="majorHAnsi" w:hAnsiTheme="majorHAnsi"/>
        <w:b/>
        <w:color w:val="0078B7"/>
        <w:spacing w:val="-8"/>
        <w:sz w:val="18"/>
        <w:szCs w:val="17"/>
      </w:rPr>
    </w:pPr>
    <w:r w:rsidRPr="00D608B0">
      <w:rPr>
        <w:rFonts w:asciiTheme="majorHAnsi" w:hAnsiTheme="majorHAnsi"/>
        <w:b/>
        <w:noProof/>
        <w:sz w:val="28"/>
        <w:lang w:val="en-NZ" w:eastAsia="en-NZ"/>
      </w:rPr>
      <mc:AlternateContent>
        <mc:Choice Requires="wps">
          <w:drawing>
            <wp:anchor distT="0" distB="0" distL="114300" distR="114300" simplePos="0" relativeHeight="251661824" behindDoc="0" locked="0" layoutInCell="0" allowOverlap="1" wp14:anchorId="54C4607C" wp14:editId="0CB65914">
              <wp:simplePos x="0" y="0"/>
              <wp:positionH relativeFrom="page">
                <wp:posOffset>11430</wp:posOffset>
              </wp:positionH>
              <wp:positionV relativeFrom="margin">
                <wp:posOffset>6200</wp:posOffset>
              </wp:positionV>
              <wp:extent cx="400050" cy="400050"/>
              <wp:effectExtent l="0"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00050"/>
                      </a:xfrm>
                      <a:prstGeom prst="rect">
                        <a:avLst/>
                      </a:prstGeom>
                      <a:solidFill>
                        <a:srgbClr val="0078B7"/>
                      </a:solidFill>
                      <a:ln>
                        <a:noFill/>
                      </a:ln>
                    </wps:spPr>
                    <wps:txbx>
                      <w:txbxContent>
                        <w:p w14:paraId="30170079" w14:textId="6B5E9B4A" w:rsidR="00AF441B" w:rsidRPr="00FE011E" w:rsidRDefault="00AF441B" w:rsidP="007017E6">
                          <w:pPr>
                            <w:pStyle w:val="PageNumber1"/>
                            <w:ind w:left="170"/>
                            <w:jc w:val="left"/>
                          </w:pPr>
                          <w:r w:rsidRPr="00FE011E">
                            <w:fldChar w:fldCharType="begin"/>
                          </w:r>
                          <w:r w:rsidRPr="00FE011E">
                            <w:instrText xml:space="preserve"> PAGE   \* MERGEFORMAT </w:instrText>
                          </w:r>
                          <w:r w:rsidRPr="00FE011E">
                            <w:fldChar w:fldCharType="separate"/>
                          </w:r>
                          <w:r w:rsidR="004B745E">
                            <w:rPr>
                              <w:noProof/>
                            </w:rPr>
                            <w:t>11</w:t>
                          </w:r>
                          <w:r w:rsidRPr="00FE011E">
                            <w:rPr>
                              <w:noProof/>
                            </w:rPr>
                            <w:fldChar w:fldCharType="end"/>
                          </w:r>
                        </w:p>
                      </w:txbxContent>
                    </wps:txbx>
                    <wps:bodyPr rot="0" vert="horz" wrap="square" lIns="0" tIns="45720" rIns="0" bIns="45720" anchor="ctr" anchorCtr="0" upright="1">
                      <a:noAutofit/>
                    </wps:bodyPr>
                  </wps:wsp>
                </a:graphicData>
              </a:graphic>
              <wp14:sizeRelH relativeFrom="leftMargin">
                <wp14:pctWidth>0</wp14:pctWidth>
              </wp14:sizeRelH>
              <wp14:sizeRelV relativeFrom="page">
                <wp14:pctHeight>0</wp14:pctHeight>
              </wp14:sizeRelV>
            </wp:anchor>
          </w:drawing>
        </mc:Choice>
        <mc:Fallback>
          <w:pict>
            <v:rect id="Rectangle 21" o:spid="_x0000_s1029" style="position:absolute;margin-left:.9pt;margin-top:.5pt;width:31.5pt;height:31.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" o:allowincell="f" fillcolor="#0078b7" stroked="f">
              <v:textbox inset="0,,0">
                <w:txbxContent>
                  <w:p w14:paraId="30170079" w14:textId="6B5E9B4A" w:rsidR="00AF441B" w:rsidRPr="00FE011E" w:rsidRDefault="00AF441B" w:rsidP="007017E6">
                    <w:pPr>
                      <w:pStyle w:val="PageNumber1"/>
                      <w:ind w:left="170"/>
                      <w:jc w:val="left"/>
                    </w:pPr>
                    <w:r w:rsidRPr="00FE011E">
                      <w:fldChar w:fldCharType="begin"/>
                    </w:r>
                    <w:r w:rsidRPr="00FE011E">
                      <w:instrText xml:space="preserve"> PAGE   \* MERGEFORMAT </w:instrText>
                    </w:r>
                    <w:r w:rsidRPr="00FE011E">
                      <w:fldChar w:fldCharType="separate"/>
                    </w:r>
                    <w:r w:rsidR="004B745E">
                      <w:rPr>
                        <w:noProof/>
                      </w:rPr>
                      <w:t>11</w:t>
                    </w:r>
                    <w:r w:rsidRPr="00FE011E">
                      <w:rPr>
                        <w:noProof/>
                      </w:rPr>
                      <w:fldChar w:fldCharType="end"/>
                    </w:r>
                  </w:p>
                </w:txbxContent>
              </v:textbox>
              <w10:wrap anchorx="page" anchory="margin"/>
            </v:rect>
          </w:pict>
        </mc:Fallback>
      </mc:AlternateContent>
    </w:r>
    <w:sdt>
      <w:sdtPr>
        <w:rPr>
          <w:rFonts w:asciiTheme="majorHAnsi" w:hAnsiTheme="majorHAnsi"/>
          <w:b/>
        </w:rPr>
        <w:id w:val="1928079853"/>
        <w:docPartObj>
          <w:docPartGallery w:val="Page Numbers (Margins)"/>
          <w:docPartUnique/>
        </w:docPartObj>
      </w:sdtPr>
      <w:sdtEndPr/>
      <w:sdtContent/>
    </w:sdt>
    <w:r w:rsidRPr="00D608B0">
      <w:rPr>
        <w:rFonts w:asciiTheme="majorHAnsi" w:hAnsiTheme="majorHAnsi"/>
        <w:b/>
        <w:color w:val="0078B7"/>
        <w:spacing w:val="-8"/>
        <w:sz w:val="18"/>
        <w:szCs w:val="17"/>
      </w:rPr>
      <w:t>MINISTRY OF FOREIGN AFFAIRS AND TRADE</w:t>
    </w:r>
    <w:r>
      <w:rPr>
        <w:rFonts w:asciiTheme="majorHAnsi" w:hAnsiTheme="majorHAnsi"/>
        <w:b/>
        <w:color w:val="0078B7"/>
        <w:spacing w:val="-8"/>
        <w:sz w:val="18"/>
        <w:szCs w:val="17"/>
      </w:rPr>
      <w:t xml:space="preserve">    </w:t>
    </w:r>
    <w:r>
      <w:rPr>
        <w:rFonts w:asciiTheme="majorHAnsi" w:hAnsiTheme="majorHAnsi"/>
        <w:b/>
        <w:color w:val="3B3838" w:themeColor="background2" w:themeShade="40"/>
        <w:spacing w:val="-8"/>
        <w:sz w:val="18"/>
        <w:szCs w:val="17"/>
      </w:rPr>
      <w:t>GUIDELINE FOR ADMINISTRATORS AND APPLICANTS</w:t>
    </w:r>
  </w:p>
  <w:p w14:paraId="382D7375" w14:textId="786EEF39" w:rsidR="00AF441B" w:rsidRPr="00D608B0" w:rsidRDefault="00AF441B" w:rsidP="003D1DFA">
    <w:pPr>
      <w:pStyle w:val="Default"/>
      <w:tabs>
        <w:tab w:val="left" w:pos="3119"/>
      </w:tabs>
      <w:rPr>
        <w:rFonts w:asciiTheme="majorHAnsi" w:hAnsiTheme="majorHAnsi"/>
        <w:b/>
        <w:color w:val="0078B7"/>
        <w:spacing w:val="-8"/>
        <w:sz w:val="18"/>
        <w:szCs w:val="17"/>
      </w:rPr>
    </w:pPr>
    <w:r>
      <w:rPr>
        <w:rFonts w:asciiTheme="majorHAnsi" w:hAnsiTheme="majorHAnsi"/>
        <w:b/>
        <w:color w:val="0078B7"/>
        <w:spacing w:val="-8"/>
        <w:sz w:val="18"/>
        <w:szCs w:val="17"/>
      </w:rPr>
      <w:t>MANAT</w:t>
    </w:r>
    <w:r w:rsidRPr="00F76B02">
      <w:rPr>
        <w:rFonts w:asciiTheme="majorHAnsi" w:hAnsiTheme="majorHAnsi"/>
        <w:b/>
        <w:color w:val="0078B7"/>
        <w:spacing w:val="-8"/>
        <w:sz w:val="18"/>
        <w:szCs w:val="17"/>
        <w:lang w:val="mi-NZ"/>
      </w:rPr>
      <w:t>Ū</w:t>
    </w:r>
    <w:r>
      <w:rPr>
        <w:rFonts w:asciiTheme="majorHAnsi" w:hAnsiTheme="majorHAnsi"/>
        <w:b/>
        <w:color w:val="0078B7"/>
        <w:spacing w:val="-8"/>
        <w:sz w:val="18"/>
        <w:szCs w:val="17"/>
      </w:rPr>
      <w:t xml:space="preserve"> AORERE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7E26"/>
    <w:multiLevelType w:val="hybridMultilevel"/>
    <w:tmpl w:val="8DAA3DE6"/>
    <w:lvl w:ilvl="0" w:tplc="2944926A">
      <w:start w:val="1"/>
      <w:numFmt w:val="lowerRoman"/>
      <w:pStyle w:val="ListParagraph"/>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EB0267"/>
    <w:multiLevelType w:val="multilevel"/>
    <w:tmpl w:val="783C2C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4D3481B"/>
    <w:multiLevelType w:val="hybridMultilevel"/>
    <w:tmpl w:val="C700F56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06BB5222"/>
    <w:multiLevelType w:val="multilevel"/>
    <w:tmpl w:val="783C2C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81000DF"/>
    <w:multiLevelType w:val="hybridMultilevel"/>
    <w:tmpl w:val="6DDAB6A4"/>
    <w:lvl w:ilvl="0" w:tplc="14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08F0279"/>
    <w:multiLevelType w:val="hybridMultilevel"/>
    <w:tmpl w:val="21A894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2FC0049"/>
    <w:multiLevelType w:val="hybridMultilevel"/>
    <w:tmpl w:val="5D3AE7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9E75B63"/>
    <w:multiLevelType w:val="hybridMultilevel"/>
    <w:tmpl w:val="677ED8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220E365F"/>
    <w:multiLevelType w:val="hybridMultilevel"/>
    <w:tmpl w:val="28606B5A"/>
    <w:lvl w:ilvl="0" w:tplc="309053B8">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C045C5"/>
    <w:multiLevelType w:val="hybridMultilevel"/>
    <w:tmpl w:val="A8D6C8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6E311B2"/>
    <w:multiLevelType w:val="hybridMultilevel"/>
    <w:tmpl w:val="0BB43B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27A944E4"/>
    <w:multiLevelType w:val="multilevel"/>
    <w:tmpl w:val="1682DAAE"/>
    <w:lvl w:ilvl="0">
      <w:start w:val="1"/>
      <w:numFmt w:val="decimal"/>
      <w:lvlText w:val="%1."/>
      <w:lvlJc w:val="left"/>
      <w:pPr>
        <w:ind w:left="360" w:hanging="360"/>
      </w:pPr>
      <w:rPr>
        <w:rFonts w:hint="default"/>
        <w:b/>
      </w:rPr>
    </w:lvl>
    <w:lvl w:ilvl="1">
      <w:start w:val="7"/>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2">
    <w:nsid w:val="29FC5B25"/>
    <w:multiLevelType w:val="hybridMultilevel"/>
    <w:tmpl w:val="D03AE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B2E31FD"/>
    <w:multiLevelType w:val="multilevel"/>
    <w:tmpl w:val="783C2C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01C68D4"/>
    <w:multiLevelType w:val="hybridMultilevel"/>
    <w:tmpl w:val="B0040F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nsid w:val="32DA14DC"/>
    <w:multiLevelType w:val="hybridMultilevel"/>
    <w:tmpl w:val="21A894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56C1EB7"/>
    <w:multiLevelType w:val="multilevel"/>
    <w:tmpl w:val="9A7CF4C8"/>
    <w:lvl w:ilvl="0">
      <w:start w:val="1"/>
      <w:numFmt w:val="decimal"/>
      <w:pStyle w:val="Heading1"/>
      <w:lvlText w:val="%1"/>
      <w:lvlJc w:val="left"/>
      <w:pPr>
        <w:ind w:left="432" w:hanging="432"/>
      </w:pPr>
      <w:rPr>
        <w:b w: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357A4D77"/>
    <w:multiLevelType w:val="hybridMultilevel"/>
    <w:tmpl w:val="3564A6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35AC5334"/>
    <w:multiLevelType w:val="multilevel"/>
    <w:tmpl w:val="3184024C"/>
    <w:lvl w:ilvl="0">
      <w:start w:val="1"/>
      <w:numFmt w:val="decimal"/>
      <w:lvlText w:val="%1."/>
      <w:lvlJc w:val="left"/>
      <w:pPr>
        <w:ind w:left="360" w:hanging="360"/>
      </w:pPr>
      <w:rPr>
        <w:rFonts w:hint="default"/>
        <w:color w:val="0078B7"/>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nsid w:val="37A56A65"/>
    <w:multiLevelType w:val="hybridMultilevel"/>
    <w:tmpl w:val="4920BC2A"/>
    <w:lvl w:ilvl="0" w:tplc="40E64090">
      <w:start w:val="1"/>
      <w:numFmt w:val="bullet"/>
      <w:pStyle w:val="BodyBullets"/>
      <w:lvlText w:val=""/>
      <w:lvlJc w:val="left"/>
      <w:pPr>
        <w:ind w:left="720" w:hanging="360"/>
      </w:pPr>
      <w:rPr>
        <w:rFonts w:ascii="Symbol" w:hAnsi="Symbol" w:hint="default"/>
        <w:color w:val="0078B7"/>
        <w:sz w:val="1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B5D215E"/>
    <w:multiLevelType w:val="hybridMultilevel"/>
    <w:tmpl w:val="8A6271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3D8963D8"/>
    <w:multiLevelType w:val="hybridMultilevel"/>
    <w:tmpl w:val="A1FCC7C2"/>
    <w:lvl w:ilvl="0" w:tplc="D9DA3C70">
      <w:start w:val="1"/>
      <w:numFmt w:val="bullet"/>
      <w:pStyle w:val="Tab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419B2616"/>
    <w:multiLevelType w:val="hybridMultilevel"/>
    <w:tmpl w:val="A96C41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53CB4E92"/>
    <w:multiLevelType w:val="hybridMultilevel"/>
    <w:tmpl w:val="A6E07C20"/>
    <w:lvl w:ilvl="0" w:tplc="F79A8890">
      <w:start w:val="4"/>
      <w:numFmt w:val="bullet"/>
      <w:lvlText w:val="-"/>
      <w:lvlJc w:val="left"/>
      <w:pPr>
        <w:ind w:left="720" w:hanging="360"/>
      </w:pPr>
      <w:rPr>
        <w:rFonts w:ascii="Arial" w:eastAsia="SimSu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556719AD"/>
    <w:multiLevelType w:val="hybridMultilevel"/>
    <w:tmpl w:val="85C427E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8B15141"/>
    <w:multiLevelType w:val="hybridMultilevel"/>
    <w:tmpl w:val="BCD60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E9139EF"/>
    <w:multiLevelType w:val="hybridMultilevel"/>
    <w:tmpl w:val="6C429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EAE7427"/>
    <w:multiLevelType w:val="hybridMultilevel"/>
    <w:tmpl w:val="A9E4FA7C"/>
    <w:lvl w:ilvl="0" w:tplc="FB709510">
      <w:start w:val="1"/>
      <w:numFmt w:val="decimal"/>
      <w:pStyle w:val="NumberBullets"/>
      <w:lvlText w:val="%1"/>
      <w:lvlJc w:val="left"/>
      <w:pPr>
        <w:ind w:left="720" w:hanging="360"/>
      </w:pPr>
      <w:rPr>
        <w:rFonts w:hint="default"/>
        <w:color w:val="3B3838"/>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5012800"/>
    <w:multiLevelType w:val="hybridMultilevel"/>
    <w:tmpl w:val="47E46E32"/>
    <w:lvl w:ilvl="0" w:tplc="14090001">
      <w:start w:val="1"/>
      <w:numFmt w:val="bullet"/>
      <w:lvlText w:val=""/>
      <w:lvlJc w:val="left"/>
      <w:pPr>
        <w:ind w:left="720" w:hanging="360"/>
      </w:pPr>
      <w:rPr>
        <w:rFonts w:ascii="Symbol" w:hAnsi="Symbol" w:hint="default"/>
        <w:i w:val="0"/>
      </w:rPr>
    </w:lvl>
    <w:lvl w:ilvl="1" w:tplc="14090011">
      <w:start w:val="1"/>
      <w:numFmt w:val="decimal"/>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nsid w:val="68054B73"/>
    <w:multiLevelType w:val="hybridMultilevel"/>
    <w:tmpl w:val="A2BA5E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AC550A2"/>
    <w:multiLevelType w:val="hybridMultilevel"/>
    <w:tmpl w:val="5B262C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58365FE"/>
    <w:multiLevelType w:val="hybridMultilevel"/>
    <w:tmpl w:val="D23CC9B8"/>
    <w:lvl w:ilvl="0" w:tplc="1CBA6C54">
      <w:start w:val="1"/>
      <w:numFmt w:val="decimal"/>
      <w:lvlText w:val="%1."/>
      <w:lvlJc w:val="left"/>
      <w:pPr>
        <w:ind w:left="644" w:hanging="360"/>
      </w:pPr>
      <w:rPr>
        <w:rFonts w:hint="default"/>
        <w:color w:val="auto"/>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5993703"/>
    <w:multiLevelType w:val="hybridMultilevel"/>
    <w:tmpl w:val="73CAA4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75A225B3"/>
    <w:multiLevelType w:val="hybridMultilevel"/>
    <w:tmpl w:val="F1A28C30"/>
    <w:lvl w:ilvl="0" w:tplc="47BE90A0">
      <w:start w:val="1"/>
      <w:numFmt w:val="bullet"/>
      <w:lvlText w:val=""/>
      <w:lvlJc w:val="left"/>
      <w:pPr>
        <w:ind w:left="720" w:hanging="360"/>
      </w:pPr>
      <w:rPr>
        <w:rFonts w:ascii="Symbol" w:hAnsi="Symbol" w:hint="default"/>
        <w:color w:val="auto"/>
      </w:rPr>
    </w:lvl>
    <w:lvl w:ilvl="1" w:tplc="9724C22E">
      <w:start w:val="1"/>
      <w:numFmt w:val="lowerLetter"/>
      <w:lvlText w:val="%2."/>
      <w:lvlJc w:val="left"/>
      <w:pPr>
        <w:ind w:left="1440" w:hanging="360"/>
      </w:pPr>
    </w:lvl>
    <w:lvl w:ilvl="2" w:tplc="E8EAF7B4">
      <w:start w:val="1"/>
      <w:numFmt w:val="lowerRoman"/>
      <w:lvlText w:val="%3."/>
      <w:lvlJc w:val="right"/>
      <w:pPr>
        <w:ind w:left="2160" w:hanging="180"/>
      </w:pPr>
    </w:lvl>
    <w:lvl w:ilvl="3" w:tplc="4446A830">
      <w:start w:val="1"/>
      <w:numFmt w:val="decimal"/>
      <w:lvlText w:val="%4."/>
      <w:lvlJc w:val="left"/>
      <w:pPr>
        <w:ind w:left="2880" w:hanging="360"/>
      </w:pPr>
    </w:lvl>
    <w:lvl w:ilvl="4" w:tplc="BDD2A538">
      <w:start w:val="1"/>
      <w:numFmt w:val="lowerLetter"/>
      <w:lvlText w:val="%5."/>
      <w:lvlJc w:val="left"/>
      <w:pPr>
        <w:ind w:left="3600" w:hanging="360"/>
      </w:pPr>
    </w:lvl>
    <w:lvl w:ilvl="5" w:tplc="FF949778">
      <w:start w:val="1"/>
      <w:numFmt w:val="lowerRoman"/>
      <w:lvlText w:val="%6."/>
      <w:lvlJc w:val="right"/>
      <w:pPr>
        <w:ind w:left="4320" w:hanging="180"/>
      </w:pPr>
    </w:lvl>
    <w:lvl w:ilvl="6" w:tplc="718A3612">
      <w:start w:val="1"/>
      <w:numFmt w:val="decimal"/>
      <w:lvlText w:val="%7."/>
      <w:lvlJc w:val="left"/>
      <w:pPr>
        <w:ind w:left="5040" w:hanging="360"/>
      </w:pPr>
    </w:lvl>
    <w:lvl w:ilvl="7" w:tplc="A69C4680">
      <w:start w:val="1"/>
      <w:numFmt w:val="lowerLetter"/>
      <w:lvlText w:val="%8."/>
      <w:lvlJc w:val="left"/>
      <w:pPr>
        <w:ind w:left="5760" w:hanging="360"/>
      </w:pPr>
    </w:lvl>
    <w:lvl w:ilvl="8" w:tplc="1700B570">
      <w:start w:val="1"/>
      <w:numFmt w:val="lowerRoman"/>
      <w:lvlText w:val="%9."/>
      <w:lvlJc w:val="right"/>
      <w:pPr>
        <w:ind w:left="6480" w:hanging="180"/>
      </w:pPr>
    </w:lvl>
  </w:abstractNum>
  <w:abstractNum w:abstractNumId="34">
    <w:nsid w:val="7D852335"/>
    <w:multiLevelType w:val="hybridMultilevel"/>
    <w:tmpl w:val="A322D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33"/>
  </w:num>
  <w:num w:numId="3">
    <w:abstractNumId w:val="0"/>
  </w:num>
  <w:num w:numId="4">
    <w:abstractNumId w:val="4"/>
  </w:num>
  <w:num w:numId="5">
    <w:abstractNumId w:val="27"/>
  </w:num>
  <w:num w:numId="6">
    <w:abstractNumId w:val="27"/>
    <w:lvlOverride w:ilvl="0">
      <w:startOverride w:val="1"/>
    </w:lvlOverride>
  </w:num>
  <w:num w:numId="7">
    <w:abstractNumId w:val="27"/>
    <w:lvlOverride w:ilvl="0">
      <w:startOverride w:val="1"/>
    </w:lvlOverride>
  </w:num>
  <w:num w:numId="8">
    <w:abstractNumId w:val="8"/>
  </w:num>
  <w:num w:numId="9">
    <w:abstractNumId w:val="9"/>
  </w:num>
  <w:num w:numId="10">
    <w:abstractNumId w:val="11"/>
  </w:num>
  <w:num w:numId="11">
    <w:abstractNumId w:val="3"/>
  </w:num>
  <w:num w:numId="12">
    <w:abstractNumId w:val="0"/>
  </w:num>
  <w:num w:numId="13">
    <w:abstractNumId w:val="0"/>
  </w:num>
  <w:num w:numId="14">
    <w:abstractNumId w:val="0"/>
  </w:num>
  <w:num w:numId="15">
    <w:abstractNumId w:val="29"/>
  </w:num>
  <w:num w:numId="16">
    <w:abstractNumId w:val="5"/>
  </w:num>
  <w:num w:numId="17">
    <w:abstractNumId w:val="18"/>
  </w:num>
  <w:num w:numId="18">
    <w:abstractNumId w:val="2"/>
  </w:num>
  <w:num w:numId="19">
    <w:abstractNumId w:val="19"/>
  </w:num>
  <w:num w:numId="20">
    <w:abstractNumId w:val="19"/>
  </w:num>
  <w:num w:numId="21">
    <w:abstractNumId w:val="34"/>
  </w:num>
  <w:num w:numId="22">
    <w:abstractNumId w:val="24"/>
  </w:num>
  <w:num w:numId="23">
    <w:abstractNumId w:val="26"/>
  </w:num>
  <w:num w:numId="24">
    <w:abstractNumId w:val="19"/>
  </w:num>
  <w:num w:numId="25">
    <w:abstractNumId w:val="16"/>
  </w:num>
  <w:num w:numId="26">
    <w:abstractNumId w:val="15"/>
  </w:num>
  <w:num w:numId="27">
    <w:abstractNumId w:val="6"/>
  </w:num>
  <w:num w:numId="28">
    <w:abstractNumId w:val="14"/>
  </w:num>
  <w:num w:numId="29">
    <w:abstractNumId w:val="19"/>
  </w:num>
  <w:num w:numId="30">
    <w:abstractNumId w:val="12"/>
  </w:num>
  <w:num w:numId="31">
    <w:abstractNumId w:val="25"/>
  </w:num>
  <w:num w:numId="32">
    <w:abstractNumId w:val="10"/>
  </w:num>
  <w:num w:numId="33">
    <w:abstractNumId w:val="31"/>
  </w:num>
  <w:num w:numId="34">
    <w:abstractNumId w:val="7"/>
  </w:num>
  <w:num w:numId="35">
    <w:abstractNumId w:val="20"/>
  </w:num>
  <w:num w:numId="36">
    <w:abstractNumId w:val="16"/>
  </w:num>
  <w:num w:numId="37">
    <w:abstractNumId w:val="16"/>
  </w:num>
  <w:num w:numId="38">
    <w:abstractNumId w:val="30"/>
  </w:num>
  <w:num w:numId="39">
    <w:abstractNumId w:val="28"/>
  </w:num>
  <w:num w:numId="40">
    <w:abstractNumId w:val="23"/>
  </w:num>
  <w:num w:numId="41">
    <w:abstractNumId w:val="21"/>
  </w:num>
  <w:num w:numId="42">
    <w:abstractNumId w:val="19"/>
  </w:num>
  <w:num w:numId="43">
    <w:abstractNumId w:val="22"/>
  </w:num>
  <w:num w:numId="44">
    <w:abstractNumId w:val="17"/>
  </w:num>
  <w:num w:numId="45">
    <w:abstractNumId w:val="32"/>
  </w:num>
  <w:num w:numId="46">
    <w:abstractNumId w:val="1"/>
  </w:num>
  <w:num w:numId="47">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C03"/>
    <w:rsid w:val="000003FD"/>
    <w:rsid w:val="000005EC"/>
    <w:rsid w:val="0000363B"/>
    <w:rsid w:val="00005DF3"/>
    <w:rsid w:val="000067E3"/>
    <w:rsid w:val="00020A71"/>
    <w:rsid w:val="00024CD0"/>
    <w:rsid w:val="00037A86"/>
    <w:rsid w:val="0006057F"/>
    <w:rsid w:val="00060788"/>
    <w:rsid w:val="0006719E"/>
    <w:rsid w:val="00087C5F"/>
    <w:rsid w:val="0009624C"/>
    <w:rsid w:val="00097672"/>
    <w:rsid w:val="000A0545"/>
    <w:rsid w:val="000A586D"/>
    <w:rsid w:val="000B1D83"/>
    <w:rsid w:val="000C2FC4"/>
    <w:rsid w:val="000C4825"/>
    <w:rsid w:val="000C5362"/>
    <w:rsid w:val="000D1AB1"/>
    <w:rsid w:val="000D7644"/>
    <w:rsid w:val="000F00DA"/>
    <w:rsid w:val="000F04A4"/>
    <w:rsid w:val="000F172E"/>
    <w:rsid w:val="000F3EA4"/>
    <w:rsid w:val="000F74DC"/>
    <w:rsid w:val="0010612B"/>
    <w:rsid w:val="0011128A"/>
    <w:rsid w:val="001141CE"/>
    <w:rsid w:val="00121F76"/>
    <w:rsid w:val="00141B53"/>
    <w:rsid w:val="00145FCF"/>
    <w:rsid w:val="00146027"/>
    <w:rsid w:val="0015326A"/>
    <w:rsid w:val="00155E84"/>
    <w:rsid w:val="00164EAD"/>
    <w:rsid w:val="0016744E"/>
    <w:rsid w:val="00173E34"/>
    <w:rsid w:val="00175B83"/>
    <w:rsid w:val="0018156B"/>
    <w:rsid w:val="001869DD"/>
    <w:rsid w:val="001947E7"/>
    <w:rsid w:val="00197EC9"/>
    <w:rsid w:val="001A0E2F"/>
    <w:rsid w:val="001B274D"/>
    <w:rsid w:val="001C3B82"/>
    <w:rsid w:val="001D19AF"/>
    <w:rsid w:val="001D319D"/>
    <w:rsid w:val="001D7004"/>
    <w:rsid w:val="001F2DA8"/>
    <w:rsid w:val="001F4EB6"/>
    <w:rsid w:val="0020188B"/>
    <w:rsid w:val="00207C4A"/>
    <w:rsid w:val="00211BFB"/>
    <w:rsid w:val="0021538A"/>
    <w:rsid w:val="00233E2A"/>
    <w:rsid w:val="00237055"/>
    <w:rsid w:val="0024603F"/>
    <w:rsid w:val="0025131D"/>
    <w:rsid w:val="002710AF"/>
    <w:rsid w:val="00272085"/>
    <w:rsid w:val="00272829"/>
    <w:rsid w:val="002823EA"/>
    <w:rsid w:val="0029277B"/>
    <w:rsid w:val="002A113D"/>
    <w:rsid w:val="002A441B"/>
    <w:rsid w:val="002B40F4"/>
    <w:rsid w:val="002C0367"/>
    <w:rsid w:val="002C0652"/>
    <w:rsid w:val="002C6169"/>
    <w:rsid w:val="002D2A56"/>
    <w:rsid w:val="002D7515"/>
    <w:rsid w:val="002E233E"/>
    <w:rsid w:val="002E51EB"/>
    <w:rsid w:val="002F3642"/>
    <w:rsid w:val="002F53F8"/>
    <w:rsid w:val="002F616E"/>
    <w:rsid w:val="00300767"/>
    <w:rsid w:val="00301100"/>
    <w:rsid w:val="003112FF"/>
    <w:rsid w:val="003155A1"/>
    <w:rsid w:val="00317D2C"/>
    <w:rsid w:val="003205FF"/>
    <w:rsid w:val="0032115E"/>
    <w:rsid w:val="0032471B"/>
    <w:rsid w:val="003269BF"/>
    <w:rsid w:val="00333706"/>
    <w:rsid w:val="00337F39"/>
    <w:rsid w:val="0035093A"/>
    <w:rsid w:val="0035427D"/>
    <w:rsid w:val="00366808"/>
    <w:rsid w:val="003703C3"/>
    <w:rsid w:val="003712AB"/>
    <w:rsid w:val="003774FA"/>
    <w:rsid w:val="0038481B"/>
    <w:rsid w:val="00384E15"/>
    <w:rsid w:val="0038794F"/>
    <w:rsid w:val="003906EB"/>
    <w:rsid w:val="00391B71"/>
    <w:rsid w:val="00391B8B"/>
    <w:rsid w:val="003A2EB9"/>
    <w:rsid w:val="003A67FC"/>
    <w:rsid w:val="003A6802"/>
    <w:rsid w:val="003B2143"/>
    <w:rsid w:val="003B727F"/>
    <w:rsid w:val="003C39C6"/>
    <w:rsid w:val="003C53C6"/>
    <w:rsid w:val="003C5E63"/>
    <w:rsid w:val="003D1DFA"/>
    <w:rsid w:val="003D211C"/>
    <w:rsid w:val="003D31E5"/>
    <w:rsid w:val="003E1A11"/>
    <w:rsid w:val="003E1CA1"/>
    <w:rsid w:val="003E7FF1"/>
    <w:rsid w:val="003F43B2"/>
    <w:rsid w:val="003F4422"/>
    <w:rsid w:val="00401469"/>
    <w:rsid w:val="00404D03"/>
    <w:rsid w:val="00405A32"/>
    <w:rsid w:val="00410AF3"/>
    <w:rsid w:val="0041297E"/>
    <w:rsid w:val="004129B2"/>
    <w:rsid w:val="004201C1"/>
    <w:rsid w:val="00420294"/>
    <w:rsid w:val="00423660"/>
    <w:rsid w:val="00431532"/>
    <w:rsid w:val="00432606"/>
    <w:rsid w:val="004355D0"/>
    <w:rsid w:val="00436FED"/>
    <w:rsid w:val="00440B3B"/>
    <w:rsid w:val="00445661"/>
    <w:rsid w:val="00450682"/>
    <w:rsid w:val="00450831"/>
    <w:rsid w:val="004509F9"/>
    <w:rsid w:val="00455040"/>
    <w:rsid w:val="00465802"/>
    <w:rsid w:val="00470594"/>
    <w:rsid w:val="00471498"/>
    <w:rsid w:val="00471BC1"/>
    <w:rsid w:val="00481CE7"/>
    <w:rsid w:val="004837D3"/>
    <w:rsid w:val="00486C4A"/>
    <w:rsid w:val="004914BD"/>
    <w:rsid w:val="004A0DEA"/>
    <w:rsid w:val="004A0ED6"/>
    <w:rsid w:val="004B28B4"/>
    <w:rsid w:val="004B568B"/>
    <w:rsid w:val="004B745E"/>
    <w:rsid w:val="004C7880"/>
    <w:rsid w:val="004D0078"/>
    <w:rsid w:val="004D3721"/>
    <w:rsid w:val="004D40CF"/>
    <w:rsid w:val="004E00E9"/>
    <w:rsid w:val="004E35A0"/>
    <w:rsid w:val="004E47B7"/>
    <w:rsid w:val="004E4C09"/>
    <w:rsid w:val="004E6FF1"/>
    <w:rsid w:val="004F3FCB"/>
    <w:rsid w:val="004F4565"/>
    <w:rsid w:val="004F49A3"/>
    <w:rsid w:val="00501244"/>
    <w:rsid w:val="00504B30"/>
    <w:rsid w:val="00506B0D"/>
    <w:rsid w:val="005167B6"/>
    <w:rsid w:val="00516899"/>
    <w:rsid w:val="00517059"/>
    <w:rsid w:val="005236A2"/>
    <w:rsid w:val="00530544"/>
    <w:rsid w:val="00530B21"/>
    <w:rsid w:val="00532F01"/>
    <w:rsid w:val="005452B5"/>
    <w:rsid w:val="005614AA"/>
    <w:rsid w:val="00564BD2"/>
    <w:rsid w:val="00564E85"/>
    <w:rsid w:val="00570707"/>
    <w:rsid w:val="0057441D"/>
    <w:rsid w:val="00574E94"/>
    <w:rsid w:val="00576AAD"/>
    <w:rsid w:val="005844E0"/>
    <w:rsid w:val="005A3D41"/>
    <w:rsid w:val="005A58AC"/>
    <w:rsid w:val="005B3114"/>
    <w:rsid w:val="005B4EDA"/>
    <w:rsid w:val="005B7064"/>
    <w:rsid w:val="005C35B1"/>
    <w:rsid w:val="005D2DA2"/>
    <w:rsid w:val="005D3486"/>
    <w:rsid w:val="005E5A80"/>
    <w:rsid w:val="005E7837"/>
    <w:rsid w:val="005F2132"/>
    <w:rsid w:val="00607B8D"/>
    <w:rsid w:val="00611A27"/>
    <w:rsid w:val="00642653"/>
    <w:rsid w:val="00642A58"/>
    <w:rsid w:val="006564A9"/>
    <w:rsid w:val="00660CA9"/>
    <w:rsid w:val="00661C18"/>
    <w:rsid w:val="00661CFD"/>
    <w:rsid w:val="0066575E"/>
    <w:rsid w:val="00667F81"/>
    <w:rsid w:val="00670954"/>
    <w:rsid w:val="00695C4D"/>
    <w:rsid w:val="00695D6A"/>
    <w:rsid w:val="006963AE"/>
    <w:rsid w:val="0069724E"/>
    <w:rsid w:val="006A3747"/>
    <w:rsid w:val="006A7A27"/>
    <w:rsid w:val="006B63EE"/>
    <w:rsid w:val="006C165A"/>
    <w:rsid w:val="006C1C6B"/>
    <w:rsid w:val="006C2E53"/>
    <w:rsid w:val="006E2683"/>
    <w:rsid w:val="006E31CE"/>
    <w:rsid w:val="006E4D87"/>
    <w:rsid w:val="006F3D01"/>
    <w:rsid w:val="0070036C"/>
    <w:rsid w:val="007017E6"/>
    <w:rsid w:val="007046EA"/>
    <w:rsid w:val="00705266"/>
    <w:rsid w:val="00720185"/>
    <w:rsid w:val="00720507"/>
    <w:rsid w:val="007206A0"/>
    <w:rsid w:val="007302B3"/>
    <w:rsid w:val="0074380C"/>
    <w:rsid w:val="00743F8D"/>
    <w:rsid w:val="00784C03"/>
    <w:rsid w:val="00785B94"/>
    <w:rsid w:val="0078614A"/>
    <w:rsid w:val="007A327D"/>
    <w:rsid w:val="007A6D9C"/>
    <w:rsid w:val="007B21F2"/>
    <w:rsid w:val="007B24F0"/>
    <w:rsid w:val="007B7F32"/>
    <w:rsid w:val="007D1B5A"/>
    <w:rsid w:val="007D7EF4"/>
    <w:rsid w:val="007E3422"/>
    <w:rsid w:val="007E7CA8"/>
    <w:rsid w:val="00807BDA"/>
    <w:rsid w:val="00810A37"/>
    <w:rsid w:val="00813AD8"/>
    <w:rsid w:val="00820671"/>
    <w:rsid w:val="008352F7"/>
    <w:rsid w:val="008375EB"/>
    <w:rsid w:val="008409B2"/>
    <w:rsid w:val="00844B70"/>
    <w:rsid w:val="00846F56"/>
    <w:rsid w:val="008535D9"/>
    <w:rsid w:val="00862B18"/>
    <w:rsid w:val="00870719"/>
    <w:rsid w:val="0087768D"/>
    <w:rsid w:val="008818A3"/>
    <w:rsid w:val="0089583C"/>
    <w:rsid w:val="008A58BD"/>
    <w:rsid w:val="008B0B8F"/>
    <w:rsid w:val="008B2CB8"/>
    <w:rsid w:val="008C0665"/>
    <w:rsid w:val="008C197E"/>
    <w:rsid w:val="008C68C8"/>
    <w:rsid w:val="008C6CB6"/>
    <w:rsid w:val="008D0FED"/>
    <w:rsid w:val="008E28D0"/>
    <w:rsid w:val="008E29AB"/>
    <w:rsid w:val="008F283B"/>
    <w:rsid w:val="00902424"/>
    <w:rsid w:val="00902706"/>
    <w:rsid w:val="009125B4"/>
    <w:rsid w:val="00920815"/>
    <w:rsid w:val="0093288C"/>
    <w:rsid w:val="00935D2A"/>
    <w:rsid w:val="009446B6"/>
    <w:rsid w:val="00963DF4"/>
    <w:rsid w:val="009669DF"/>
    <w:rsid w:val="009679AF"/>
    <w:rsid w:val="00971355"/>
    <w:rsid w:val="0097745C"/>
    <w:rsid w:val="00981462"/>
    <w:rsid w:val="009826CA"/>
    <w:rsid w:val="00990BD2"/>
    <w:rsid w:val="00990C7A"/>
    <w:rsid w:val="0099373C"/>
    <w:rsid w:val="009A1577"/>
    <w:rsid w:val="009A451C"/>
    <w:rsid w:val="009B5AEE"/>
    <w:rsid w:val="009C0957"/>
    <w:rsid w:val="009C0A89"/>
    <w:rsid w:val="009C38DF"/>
    <w:rsid w:val="009C6F23"/>
    <w:rsid w:val="009D545E"/>
    <w:rsid w:val="009E18A9"/>
    <w:rsid w:val="009E2024"/>
    <w:rsid w:val="009E305E"/>
    <w:rsid w:val="00A0583C"/>
    <w:rsid w:val="00A07178"/>
    <w:rsid w:val="00A10761"/>
    <w:rsid w:val="00A125DC"/>
    <w:rsid w:val="00A12AC5"/>
    <w:rsid w:val="00A144E8"/>
    <w:rsid w:val="00A170DB"/>
    <w:rsid w:val="00A315B9"/>
    <w:rsid w:val="00A42AFB"/>
    <w:rsid w:val="00A469C7"/>
    <w:rsid w:val="00A56624"/>
    <w:rsid w:val="00A567AD"/>
    <w:rsid w:val="00A626C8"/>
    <w:rsid w:val="00A634C1"/>
    <w:rsid w:val="00A717F8"/>
    <w:rsid w:val="00A772A5"/>
    <w:rsid w:val="00A77310"/>
    <w:rsid w:val="00A77B1D"/>
    <w:rsid w:val="00A90ABF"/>
    <w:rsid w:val="00A9308D"/>
    <w:rsid w:val="00A96835"/>
    <w:rsid w:val="00A97477"/>
    <w:rsid w:val="00AA10D9"/>
    <w:rsid w:val="00AA29FB"/>
    <w:rsid w:val="00AB00F6"/>
    <w:rsid w:val="00AB65C0"/>
    <w:rsid w:val="00AC6B16"/>
    <w:rsid w:val="00AD0AD1"/>
    <w:rsid w:val="00AD4E73"/>
    <w:rsid w:val="00AE22D8"/>
    <w:rsid w:val="00AE4392"/>
    <w:rsid w:val="00AE51C9"/>
    <w:rsid w:val="00AE7249"/>
    <w:rsid w:val="00AF068D"/>
    <w:rsid w:val="00AF14B7"/>
    <w:rsid w:val="00AF22C5"/>
    <w:rsid w:val="00AF4103"/>
    <w:rsid w:val="00AF441B"/>
    <w:rsid w:val="00AF762B"/>
    <w:rsid w:val="00AF78B9"/>
    <w:rsid w:val="00B0044E"/>
    <w:rsid w:val="00B00F22"/>
    <w:rsid w:val="00B15022"/>
    <w:rsid w:val="00B15281"/>
    <w:rsid w:val="00B1588C"/>
    <w:rsid w:val="00B17B0F"/>
    <w:rsid w:val="00B20CA6"/>
    <w:rsid w:val="00B22D8B"/>
    <w:rsid w:val="00B23043"/>
    <w:rsid w:val="00B271E5"/>
    <w:rsid w:val="00B327D8"/>
    <w:rsid w:val="00B35659"/>
    <w:rsid w:val="00B36210"/>
    <w:rsid w:val="00B42ACD"/>
    <w:rsid w:val="00B525B2"/>
    <w:rsid w:val="00B70CCE"/>
    <w:rsid w:val="00B735C7"/>
    <w:rsid w:val="00B777EC"/>
    <w:rsid w:val="00BB1938"/>
    <w:rsid w:val="00BB370D"/>
    <w:rsid w:val="00BB4845"/>
    <w:rsid w:val="00BC1AB9"/>
    <w:rsid w:val="00BF1E36"/>
    <w:rsid w:val="00C00EC4"/>
    <w:rsid w:val="00C139B1"/>
    <w:rsid w:val="00C246AC"/>
    <w:rsid w:val="00C34B48"/>
    <w:rsid w:val="00C34F21"/>
    <w:rsid w:val="00C36D7C"/>
    <w:rsid w:val="00C46350"/>
    <w:rsid w:val="00C5521B"/>
    <w:rsid w:val="00C63C30"/>
    <w:rsid w:val="00C65B49"/>
    <w:rsid w:val="00C71F22"/>
    <w:rsid w:val="00C73BC7"/>
    <w:rsid w:val="00C77DD4"/>
    <w:rsid w:val="00C81B40"/>
    <w:rsid w:val="00C8276B"/>
    <w:rsid w:val="00C84B29"/>
    <w:rsid w:val="00C87B45"/>
    <w:rsid w:val="00C91B3F"/>
    <w:rsid w:val="00CA2CCC"/>
    <w:rsid w:val="00CB4BA0"/>
    <w:rsid w:val="00CB7B65"/>
    <w:rsid w:val="00CC1A3D"/>
    <w:rsid w:val="00CC22C6"/>
    <w:rsid w:val="00CC4EB6"/>
    <w:rsid w:val="00CC68DA"/>
    <w:rsid w:val="00CD3D54"/>
    <w:rsid w:val="00CD71AB"/>
    <w:rsid w:val="00CD7591"/>
    <w:rsid w:val="00CF0A24"/>
    <w:rsid w:val="00CF4A64"/>
    <w:rsid w:val="00D02319"/>
    <w:rsid w:val="00D03565"/>
    <w:rsid w:val="00D05391"/>
    <w:rsid w:val="00D07792"/>
    <w:rsid w:val="00D114D6"/>
    <w:rsid w:val="00D12131"/>
    <w:rsid w:val="00D2297D"/>
    <w:rsid w:val="00D22BFF"/>
    <w:rsid w:val="00D2790A"/>
    <w:rsid w:val="00D3260B"/>
    <w:rsid w:val="00D43F07"/>
    <w:rsid w:val="00D51B8C"/>
    <w:rsid w:val="00D547F4"/>
    <w:rsid w:val="00D5496F"/>
    <w:rsid w:val="00D608B0"/>
    <w:rsid w:val="00D6443A"/>
    <w:rsid w:val="00D743F7"/>
    <w:rsid w:val="00D80906"/>
    <w:rsid w:val="00D81831"/>
    <w:rsid w:val="00D92486"/>
    <w:rsid w:val="00DA08BB"/>
    <w:rsid w:val="00DA6EF5"/>
    <w:rsid w:val="00DB0C98"/>
    <w:rsid w:val="00DB0CD2"/>
    <w:rsid w:val="00DB3842"/>
    <w:rsid w:val="00DB5EBC"/>
    <w:rsid w:val="00DC3EA6"/>
    <w:rsid w:val="00DD1DA7"/>
    <w:rsid w:val="00DE1507"/>
    <w:rsid w:val="00DE1912"/>
    <w:rsid w:val="00DE2A11"/>
    <w:rsid w:val="00DE3E50"/>
    <w:rsid w:val="00DE7EC6"/>
    <w:rsid w:val="00DF0EF2"/>
    <w:rsid w:val="00DF0F78"/>
    <w:rsid w:val="00DF74AB"/>
    <w:rsid w:val="00E0265A"/>
    <w:rsid w:val="00E04075"/>
    <w:rsid w:val="00E10383"/>
    <w:rsid w:val="00E12171"/>
    <w:rsid w:val="00E135BA"/>
    <w:rsid w:val="00E20F20"/>
    <w:rsid w:val="00E24566"/>
    <w:rsid w:val="00E25DA8"/>
    <w:rsid w:val="00E33C72"/>
    <w:rsid w:val="00E518D9"/>
    <w:rsid w:val="00E51A73"/>
    <w:rsid w:val="00E54AFE"/>
    <w:rsid w:val="00E62CAF"/>
    <w:rsid w:val="00E865AF"/>
    <w:rsid w:val="00E96FA2"/>
    <w:rsid w:val="00EA1E5B"/>
    <w:rsid w:val="00EB56EA"/>
    <w:rsid w:val="00EC1AF4"/>
    <w:rsid w:val="00EC51E3"/>
    <w:rsid w:val="00ED31C2"/>
    <w:rsid w:val="00ED788E"/>
    <w:rsid w:val="00EE1177"/>
    <w:rsid w:val="00EF2229"/>
    <w:rsid w:val="00EF3097"/>
    <w:rsid w:val="00F05E3F"/>
    <w:rsid w:val="00F05E4A"/>
    <w:rsid w:val="00F071BE"/>
    <w:rsid w:val="00F12B5A"/>
    <w:rsid w:val="00F21E75"/>
    <w:rsid w:val="00F315DC"/>
    <w:rsid w:val="00F37697"/>
    <w:rsid w:val="00F37BD5"/>
    <w:rsid w:val="00F42736"/>
    <w:rsid w:val="00F50937"/>
    <w:rsid w:val="00F50CE2"/>
    <w:rsid w:val="00F5530F"/>
    <w:rsid w:val="00F701A2"/>
    <w:rsid w:val="00F7098E"/>
    <w:rsid w:val="00F70E10"/>
    <w:rsid w:val="00F75490"/>
    <w:rsid w:val="00F759A8"/>
    <w:rsid w:val="00F76B02"/>
    <w:rsid w:val="00F81ECC"/>
    <w:rsid w:val="00F85D4E"/>
    <w:rsid w:val="00F86511"/>
    <w:rsid w:val="00F86B6D"/>
    <w:rsid w:val="00F90594"/>
    <w:rsid w:val="00F94333"/>
    <w:rsid w:val="00FB491F"/>
    <w:rsid w:val="00FB7271"/>
    <w:rsid w:val="00FC3C5B"/>
    <w:rsid w:val="00FD2B2F"/>
    <w:rsid w:val="00FD3644"/>
    <w:rsid w:val="00FD4A74"/>
    <w:rsid w:val="00FD6366"/>
    <w:rsid w:val="00FD6408"/>
    <w:rsid w:val="00FE011E"/>
    <w:rsid w:val="00FE0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2951ED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istaSansBook" w:eastAsiaTheme="minorHAnsi" w:hAnsi="VistaSansBook" w:cstheme="minorBidi"/>
        <w:color w:val="171717" w:themeColor="background2" w:themeShade="1A"/>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608B0"/>
    <w:rPr>
      <w:rFonts w:asciiTheme="majorHAnsi" w:hAnsiTheme="majorHAnsi"/>
    </w:rPr>
  </w:style>
  <w:style w:type="paragraph" w:styleId="Heading1">
    <w:name w:val="heading 1"/>
    <w:basedOn w:val="SectionHeading"/>
    <w:next w:val="Normal"/>
    <w:link w:val="Heading1Char"/>
    <w:uiPriority w:val="9"/>
    <w:qFormat/>
    <w:rsid w:val="0070036C"/>
    <w:pPr>
      <w:numPr>
        <w:numId w:val="25"/>
      </w:numPr>
      <w:ind w:left="680" w:hanging="680"/>
      <w:outlineLvl w:val="0"/>
    </w:pPr>
    <w:rPr>
      <w:b w:val="0"/>
    </w:rPr>
  </w:style>
  <w:style w:type="paragraph" w:styleId="Heading2">
    <w:name w:val="heading 2"/>
    <w:basedOn w:val="Heading1"/>
    <w:next w:val="Normal"/>
    <w:link w:val="Heading2Char"/>
    <w:uiPriority w:val="9"/>
    <w:unhideWhenUsed/>
    <w:qFormat/>
    <w:rsid w:val="0070036C"/>
    <w:pPr>
      <w:numPr>
        <w:ilvl w:val="1"/>
      </w:numPr>
      <w:spacing w:before="360" w:after="240"/>
      <w:outlineLvl w:val="1"/>
    </w:pPr>
    <w:rPr>
      <w:b/>
      <w:sz w:val="28"/>
    </w:rPr>
  </w:style>
  <w:style w:type="paragraph" w:styleId="Heading3">
    <w:name w:val="heading 3"/>
    <w:basedOn w:val="Normal"/>
    <w:next w:val="Normal"/>
    <w:link w:val="Heading3Char"/>
    <w:uiPriority w:val="9"/>
    <w:unhideWhenUsed/>
    <w:qFormat/>
    <w:rsid w:val="00D608B0"/>
    <w:pPr>
      <w:numPr>
        <w:ilvl w:val="2"/>
        <w:numId w:val="25"/>
      </w:numPr>
      <w:outlineLvl w:val="2"/>
    </w:pPr>
    <w:rPr>
      <w:b/>
      <w:color w:val="3B3838" w:themeColor="background2" w:themeShade="40"/>
    </w:rPr>
  </w:style>
  <w:style w:type="paragraph" w:styleId="Heading4">
    <w:name w:val="heading 4"/>
    <w:basedOn w:val="Normal"/>
    <w:next w:val="Normal"/>
    <w:link w:val="Heading4Char"/>
    <w:uiPriority w:val="9"/>
    <w:semiHidden/>
    <w:unhideWhenUsed/>
    <w:rsid w:val="0070036C"/>
    <w:pPr>
      <w:keepNext/>
      <w:keepLines/>
      <w:numPr>
        <w:ilvl w:val="3"/>
        <w:numId w:val="25"/>
      </w:numPr>
      <w:spacing w:before="40" w:after="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0036C"/>
    <w:pPr>
      <w:keepNext/>
      <w:keepLines/>
      <w:numPr>
        <w:ilvl w:val="4"/>
        <w:numId w:val="25"/>
      </w:numPr>
      <w:spacing w:before="40" w:after="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0036C"/>
    <w:pPr>
      <w:keepNext/>
      <w:keepLines/>
      <w:numPr>
        <w:ilvl w:val="5"/>
        <w:numId w:val="25"/>
      </w:numPr>
      <w:spacing w:before="40" w:after="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70036C"/>
    <w:pPr>
      <w:keepNext/>
      <w:keepLines/>
      <w:numPr>
        <w:ilvl w:val="6"/>
        <w:numId w:val="25"/>
      </w:numPr>
      <w:spacing w:before="40" w:after="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70036C"/>
    <w:pPr>
      <w:keepNext/>
      <w:keepLines/>
      <w:numPr>
        <w:ilvl w:val="7"/>
        <w:numId w:val="25"/>
      </w:numPr>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0036C"/>
    <w:pPr>
      <w:keepNext/>
      <w:keepLines/>
      <w:numPr>
        <w:ilvl w:val="8"/>
        <w:numId w:val="25"/>
      </w:numPr>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link w:val="SectionHeadingChar"/>
    <w:qFormat/>
    <w:rsid w:val="000F74DC"/>
    <w:pPr>
      <w:spacing w:before="480" w:after="360"/>
    </w:pPr>
    <w:rPr>
      <w:b/>
      <w:color w:val="3B3838"/>
      <w:sz w:val="52"/>
      <w:szCs w:val="52"/>
      <w:lang w:eastAsia="en-AU"/>
    </w:rPr>
  </w:style>
  <w:style w:type="paragraph" w:customStyle="1" w:styleId="BigText">
    <w:name w:val="Big Text"/>
    <w:basedOn w:val="SectionHeading"/>
    <w:link w:val="BigTextChar"/>
    <w:qFormat/>
    <w:rsid w:val="00D608B0"/>
    <w:rPr>
      <w:color w:val="0078B7"/>
      <w:sz w:val="30"/>
      <w:szCs w:val="30"/>
    </w:rPr>
  </w:style>
  <w:style w:type="character" w:customStyle="1" w:styleId="SectionHeadingChar">
    <w:name w:val="Section Heading Char"/>
    <w:basedOn w:val="DefaultParagraphFont"/>
    <w:link w:val="SectionHeading"/>
    <w:rsid w:val="000F74DC"/>
    <w:rPr>
      <w:rFonts w:asciiTheme="majorHAnsi" w:hAnsiTheme="majorHAnsi"/>
      <w:b/>
      <w:color w:val="3B3838"/>
      <w:sz w:val="52"/>
      <w:szCs w:val="52"/>
      <w:lang w:eastAsia="en-AU"/>
    </w:rPr>
  </w:style>
  <w:style w:type="character" w:customStyle="1" w:styleId="Heading1Char">
    <w:name w:val="Heading 1 Char"/>
    <w:basedOn w:val="DefaultParagraphFont"/>
    <w:link w:val="Heading1"/>
    <w:uiPriority w:val="9"/>
    <w:rsid w:val="0070036C"/>
    <w:rPr>
      <w:rFonts w:asciiTheme="majorHAnsi" w:hAnsiTheme="majorHAnsi"/>
      <w:color w:val="3B3838"/>
      <w:sz w:val="52"/>
      <w:szCs w:val="52"/>
      <w:lang w:eastAsia="en-AU"/>
    </w:rPr>
  </w:style>
  <w:style w:type="character" w:customStyle="1" w:styleId="BigTextChar">
    <w:name w:val="Big Text Char"/>
    <w:basedOn w:val="SectionHeadingChar"/>
    <w:link w:val="BigText"/>
    <w:rsid w:val="00D608B0"/>
    <w:rPr>
      <w:rFonts w:asciiTheme="majorHAnsi" w:hAnsiTheme="majorHAnsi"/>
      <w:b/>
      <w:color w:val="0078B7"/>
      <w:sz w:val="30"/>
      <w:szCs w:val="30"/>
      <w:lang w:eastAsia="en-AU"/>
    </w:rPr>
  </w:style>
  <w:style w:type="character" w:customStyle="1" w:styleId="Heading2Char">
    <w:name w:val="Heading 2 Char"/>
    <w:basedOn w:val="DefaultParagraphFont"/>
    <w:link w:val="Heading2"/>
    <w:uiPriority w:val="9"/>
    <w:rsid w:val="0070036C"/>
    <w:rPr>
      <w:rFonts w:asciiTheme="majorHAnsi" w:hAnsiTheme="majorHAnsi"/>
      <w:b/>
      <w:color w:val="3B3838"/>
      <w:sz w:val="28"/>
      <w:szCs w:val="52"/>
      <w:lang w:eastAsia="en-AU"/>
    </w:rPr>
  </w:style>
  <w:style w:type="character" w:customStyle="1" w:styleId="Heading3Char">
    <w:name w:val="Heading 3 Char"/>
    <w:basedOn w:val="DefaultParagraphFont"/>
    <w:link w:val="Heading3"/>
    <w:uiPriority w:val="9"/>
    <w:rsid w:val="00D608B0"/>
    <w:rPr>
      <w:rFonts w:asciiTheme="majorHAnsi" w:hAnsiTheme="majorHAnsi"/>
      <w:b/>
      <w:color w:val="3B3838" w:themeColor="background2" w:themeShade="40"/>
    </w:rPr>
  </w:style>
  <w:style w:type="paragraph" w:styleId="Header">
    <w:name w:val="header"/>
    <w:basedOn w:val="Normal"/>
    <w:link w:val="HeaderChar"/>
    <w:uiPriority w:val="99"/>
    <w:unhideWhenUsed/>
    <w:rsid w:val="00FE01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11E"/>
  </w:style>
  <w:style w:type="paragraph" w:styleId="Footer">
    <w:name w:val="footer"/>
    <w:basedOn w:val="Normal"/>
    <w:link w:val="FooterChar"/>
    <w:uiPriority w:val="99"/>
    <w:unhideWhenUsed/>
    <w:rsid w:val="00FE01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11E"/>
  </w:style>
  <w:style w:type="paragraph" w:customStyle="1" w:styleId="Default">
    <w:name w:val="Default"/>
    <w:rsid w:val="009C6F23"/>
    <w:pPr>
      <w:autoSpaceDE w:val="0"/>
      <w:autoSpaceDN w:val="0"/>
      <w:adjustRightInd w:val="0"/>
      <w:spacing w:after="0" w:line="240" w:lineRule="auto"/>
    </w:pPr>
    <w:rPr>
      <w:rFonts w:ascii="Vista Sans OT Book" w:hAnsi="Vista Sans OT Book" w:cs="Vista Sans OT Book"/>
      <w:color w:val="000000"/>
      <w:sz w:val="24"/>
      <w:szCs w:val="24"/>
    </w:rPr>
  </w:style>
  <w:style w:type="paragraph" w:customStyle="1" w:styleId="PageNumber1">
    <w:name w:val="Page Number1"/>
    <w:basedOn w:val="Normal"/>
    <w:link w:val="PagenumberChar"/>
    <w:qFormat/>
    <w:rsid w:val="00D608B0"/>
    <w:pPr>
      <w:spacing w:before="120" w:after="120"/>
      <w:ind w:right="170"/>
      <w:jc w:val="right"/>
    </w:pPr>
    <w:rPr>
      <w:rFonts w:cs="Open Sans Semibold"/>
      <w:b/>
      <w:color w:val="FFFFFF" w:themeColor="background1"/>
      <w:sz w:val="22"/>
    </w:rPr>
  </w:style>
  <w:style w:type="table" w:styleId="TableGrid">
    <w:name w:val="Table Grid"/>
    <w:basedOn w:val="TableNormal"/>
    <w:uiPriority w:val="59"/>
    <w:rsid w:val="00730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numberChar">
    <w:name w:val="Page number Char"/>
    <w:basedOn w:val="DefaultParagraphFont"/>
    <w:link w:val="PageNumber1"/>
    <w:rsid w:val="00D608B0"/>
    <w:rPr>
      <w:rFonts w:asciiTheme="majorHAnsi" w:hAnsiTheme="majorHAnsi" w:cs="Open Sans Semibold"/>
      <w:b/>
      <w:color w:val="FFFFFF" w:themeColor="background1"/>
      <w:sz w:val="22"/>
    </w:rPr>
  </w:style>
  <w:style w:type="paragraph" w:styleId="NormalWeb">
    <w:name w:val="Normal (Web)"/>
    <w:basedOn w:val="Normal"/>
    <w:uiPriority w:val="99"/>
    <w:semiHidden/>
    <w:unhideWhenUsed/>
    <w:rsid w:val="0027282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ontentsHeading">
    <w:name w:val="Contents Heading"/>
    <w:basedOn w:val="SectionHeading"/>
    <w:link w:val="ContentsHeadingChar"/>
    <w:autoRedefine/>
    <w:qFormat/>
    <w:rsid w:val="00A77B1D"/>
    <w:pPr>
      <w:ind w:hanging="142"/>
    </w:pPr>
    <w:rPr>
      <w:b w:val="0"/>
    </w:rPr>
  </w:style>
  <w:style w:type="paragraph" w:styleId="TOC1">
    <w:name w:val="toc 1"/>
    <w:basedOn w:val="Normal"/>
    <w:next w:val="Normal"/>
    <w:autoRedefine/>
    <w:uiPriority w:val="39"/>
    <w:unhideWhenUsed/>
    <w:rsid w:val="00D81831"/>
    <w:pPr>
      <w:spacing w:after="100"/>
    </w:pPr>
    <w:rPr>
      <w:b/>
    </w:rPr>
  </w:style>
  <w:style w:type="character" w:customStyle="1" w:styleId="ContentsHeadingChar">
    <w:name w:val="Contents Heading Char"/>
    <w:basedOn w:val="SectionHeadingChar"/>
    <w:link w:val="ContentsHeading"/>
    <w:rsid w:val="00A77B1D"/>
    <w:rPr>
      <w:rFonts w:asciiTheme="majorHAnsi" w:hAnsiTheme="majorHAnsi"/>
      <w:b w:val="0"/>
      <w:color w:val="3B3838"/>
      <w:sz w:val="52"/>
      <w:szCs w:val="52"/>
      <w:lang w:eastAsia="en-AU"/>
    </w:rPr>
  </w:style>
  <w:style w:type="paragraph" w:styleId="TOC2">
    <w:name w:val="toc 2"/>
    <w:basedOn w:val="Normal"/>
    <w:next w:val="Normal"/>
    <w:autoRedefine/>
    <w:uiPriority w:val="39"/>
    <w:unhideWhenUsed/>
    <w:rsid w:val="00DB5EBC"/>
    <w:pPr>
      <w:tabs>
        <w:tab w:val="left" w:pos="880"/>
        <w:tab w:val="right" w:leader="dot" w:pos="8494"/>
      </w:tabs>
      <w:spacing w:after="100"/>
    </w:pPr>
    <w:rPr>
      <w:noProof/>
    </w:rPr>
  </w:style>
  <w:style w:type="character" w:styleId="Hyperlink">
    <w:name w:val="Hyperlink"/>
    <w:basedOn w:val="DefaultParagraphFont"/>
    <w:uiPriority w:val="99"/>
    <w:unhideWhenUsed/>
    <w:rsid w:val="00D81831"/>
    <w:rPr>
      <w:color w:val="0563C1" w:themeColor="hyperlink"/>
      <w:u w:val="single"/>
    </w:rPr>
  </w:style>
  <w:style w:type="paragraph" w:styleId="Subtitle">
    <w:name w:val="Subtitle"/>
    <w:basedOn w:val="Normal"/>
    <w:next w:val="Normal"/>
    <w:link w:val="SubtitleChar"/>
    <w:uiPriority w:val="11"/>
    <w:rsid w:val="0020188B"/>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20188B"/>
    <w:rPr>
      <w:rFonts w:asciiTheme="minorHAnsi" w:eastAsiaTheme="minorEastAsia" w:hAnsiTheme="minorHAnsi"/>
      <w:color w:val="5A5A5A" w:themeColor="text1" w:themeTint="A5"/>
      <w:spacing w:val="15"/>
      <w:sz w:val="22"/>
    </w:rPr>
  </w:style>
  <w:style w:type="paragraph" w:styleId="ListParagraph">
    <w:name w:val="List Paragraph"/>
    <w:aliases w:val="Bullet Level 1,List Paragraph1,Recommendation,Body text,Figure_name,Numbered Indented Text,Bullet- First level,List NUmber,Listenabsatz1,lp1,List Paragraph11,NAST Quote,Bullet point,List Paragraph Number,L,Bullet Point,standard lewis"/>
    <w:basedOn w:val="Normal"/>
    <w:link w:val="ListParagraphChar"/>
    <w:uiPriority w:val="34"/>
    <w:qFormat/>
    <w:rsid w:val="002F616E"/>
    <w:pPr>
      <w:numPr>
        <w:numId w:val="3"/>
      </w:numPr>
      <w:spacing w:before="120" w:after="120" w:line="240" w:lineRule="atLeast"/>
      <w:contextualSpacing/>
    </w:pPr>
    <w:rPr>
      <w:szCs w:val="20"/>
    </w:rPr>
  </w:style>
  <w:style w:type="paragraph" w:customStyle="1" w:styleId="Pa1">
    <w:name w:val="Pa1"/>
    <w:basedOn w:val="Default"/>
    <w:next w:val="Default"/>
    <w:uiPriority w:val="99"/>
    <w:rsid w:val="00272085"/>
    <w:pPr>
      <w:spacing w:line="201" w:lineRule="atLeast"/>
    </w:pPr>
    <w:rPr>
      <w:rFonts w:ascii="Myriad Pro Light" w:hAnsi="Myriad Pro Light" w:cstheme="minorBidi"/>
      <w:color w:val="171717" w:themeColor="background2" w:themeShade="1A"/>
    </w:rPr>
  </w:style>
  <w:style w:type="paragraph" w:customStyle="1" w:styleId="BodyBullets">
    <w:name w:val="Body Bullets"/>
    <w:basedOn w:val="ListParagraph"/>
    <w:qFormat/>
    <w:rsid w:val="003C5E63"/>
    <w:pPr>
      <w:numPr>
        <w:numId w:val="1"/>
      </w:numPr>
      <w:contextualSpacing w:val="0"/>
    </w:pPr>
    <w:rPr>
      <w:lang w:eastAsia="en-AU"/>
    </w:rPr>
  </w:style>
  <w:style w:type="paragraph" w:customStyle="1" w:styleId="Figure">
    <w:name w:val="Figure"/>
    <w:basedOn w:val="Normal"/>
    <w:qFormat/>
    <w:rsid w:val="003C5E63"/>
    <w:rPr>
      <w:b/>
      <w:color w:val="3B3838"/>
      <w:sz w:val="22"/>
      <w:szCs w:val="20"/>
    </w:rPr>
  </w:style>
  <w:style w:type="character" w:customStyle="1" w:styleId="ListParagraphChar">
    <w:name w:val="List Paragraph Char"/>
    <w:aliases w:val="Bullet Level 1 Char,List Paragraph1 Char,Recommendation Char,Body text Char,Figure_name Char,Numbered Indented Text Char,Bullet- First level Char,List NUmber Char,Listenabsatz1 Char,lp1 Char,List Paragraph11 Char,NAST Quote Char"/>
    <w:basedOn w:val="DefaultParagraphFont"/>
    <w:link w:val="ListParagraph"/>
    <w:uiPriority w:val="34"/>
    <w:locked/>
    <w:rsid w:val="002F616E"/>
    <w:rPr>
      <w:rFonts w:asciiTheme="majorHAnsi" w:hAnsiTheme="majorHAnsi"/>
      <w:szCs w:val="20"/>
    </w:rPr>
  </w:style>
  <w:style w:type="paragraph" w:styleId="BodyText">
    <w:name w:val="Body Text"/>
    <w:basedOn w:val="Normal"/>
    <w:link w:val="BodyTextChar"/>
    <w:qFormat/>
    <w:rsid w:val="003C5E63"/>
    <w:pPr>
      <w:spacing w:before="200" w:after="0" w:line="240" w:lineRule="atLeast"/>
      <w:jc w:val="both"/>
    </w:pPr>
    <w:rPr>
      <w:rFonts w:ascii="Arial" w:eastAsia="SimSun" w:hAnsi="Arial" w:cs="Times New Roman"/>
      <w:color w:val="auto"/>
      <w:szCs w:val="20"/>
      <w:lang w:val="en-AU" w:eastAsia="zh-CN"/>
    </w:rPr>
  </w:style>
  <w:style w:type="character" w:customStyle="1" w:styleId="BodyTextChar">
    <w:name w:val="Body Text Char"/>
    <w:basedOn w:val="DefaultParagraphFont"/>
    <w:link w:val="BodyText"/>
    <w:rsid w:val="003C5E63"/>
    <w:rPr>
      <w:rFonts w:ascii="Arial" w:eastAsia="SimSun" w:hAnsi="Arial" w:cs="Times New Roman"/>
      <w:color w:val="auto"/>
      <w:szCs w:val="20"/>
      <w:lang w:val="en-AU" w:eastAsia="zh-CN"/>
    </w:rPr>
  </w:style>
  <w:style w:type="paragraph" w:styleId="FootnoteText">
    <w:name w:val="footnote text"/>
    <w:aliases w:val="single space,footn,footn Char Char,footn Char Char Char Char,Geneva 9,Font: Geneva 9,Boston 10,f,FOOTNOTES,fn,ft, Char,ft Char Char Char,Char,Footnote Text Char Char,ADB,ADB Char,fn Char Char Char,fn Char Char,footnote text,ft2"/>
    <w:basedOn w:val="Normal"/>
    <w:link w:val="FootnoteTextChar"/>
    <w:uiPriority w:val="99"/>
    <w:unhideWhenUsed/>
    <w:rsid w:val="003C5E63"/>
    <w:pPr>
      <w:spacing w:after="0" w:line="240" w:lineRule="auto"/>
    </w:pPr>
    <w:rPr>
      <w:rFonts w:asciiTheme="minorHAnsi" w:hAnsiTheme="minorHAnsi"/>
      <w:color w:val="auto"/>
      <w:szCs w:val="20"/>
      <w:lang w:val="en-AU"/>
    </w:rPr>
  </w:style>
  <w:style w:type="character" w:customStyle="1" w:styleId="FootnoteTextChar">
    <w:name w:val="Footnote Text Char"/>
    <w:aliases w:val="single space Char,footn Char,footn Char Char Char,footn Char Char Char Char Char,Geneva 9 Char,Font: Geneva 9 Char,Boston 10 Char,f Char,FOOTNOTES Char,fn Char,ft Char, Char Char,ft Char Char Char Char,Char Char,ADB Char1,ft2 Char"/>
    <w:basedOn w:val="DefaultParagraphFont"/>
    <w:link w:val="FootnoteText"/>
    <w:uiPriority w:val="99"/>
    <w:rsid w:val="003C5E63"/>
    <w:rPr>
      <w:rFonts w:asciiTheme="minorHAnsi" w:hAnsiTheme="minorHAnsi"/>
      <w:color w:val="auto"/>
      <w:szCs w:val="20"/>
      <w:lang w:val="en-AU"/>
    </w:rPr>
  </w:style>
  <w:style w:type="character" w:styleId="FootnoteReference">
    <w:name w:val="footnote reference"/>
    <w:aliases w:val="ftref,16 Point,Superscript 6 Point,Fußnotenzeichen DISS,fr,BVI fnr,(NECG) Footnote Reference,footnote ref,Char Char Char Char Car Char,ftref1,ftref2,ftref11,SUPERS,Appel note de bas de page,BVI f,R,Ref,de nota al pie, BVI fnr"/>
    <w:uiPriority w:val="99"/>
    <w:rsid w:val="003C5E63"/>
    <w:rPr>
      <w:sz w:val="16"/>
      <w:vertAlign w:val="superscript"/>
    </w:rPr>
  </w:style>
  <w:style w:type="paragraph" w:customStyle="1" w:styleId="NumberBullets">
    <w:name w:val="Number Bullets"/>
    <w:basedOn w:val="BodyBullets"/>
    <w:qFormat/>
    <w:rsid w:val="005B7064"/>
    <w:pPr>
      <w:numPr>
        <w:numId w:val="5"/>
      </w:numPr>
      <w:ind w:left="284" w:hanging="284"/>
    </w:pPr>
  </w:style>
  <w:style w:type="character" w:customStyle="1" w:styleId="UnresolvedMention1">
    <w:name w:val="Unresolved Mention1"/>
    <w:basedOn w:val="DefaultParagraphFont"/>
    <w:uiPriority w:val="99"/>
    <w:semiHidden/>
    <w:unhideWhenUsed/>
    <w:rsid w:val="001B274D"/>
    <w:rPr>
      <w:color w:val="605E5C"/>
      <w:shd w:val="clear" w:color="auto" w:fill="E1DFDD"/>
    </w:rPr>
  </w:style>
  <w:style w:type="paragraph" w:styleId="CommentText">
    <w:name w:val="annotation text"/>
    <w:basedOn w:val="Normal"/>
    <w:link w:val="CommentTextChar"/>
    <w:uiPriority w:val="99"/>
    <w:unhideWhenUsed/>
    <w:rsid w:val="00530B21"/>
    <w:pPr>
      <w:spacing w:before="200" w:after="0" w:line="240" w:lineRule="auto"/>
    </w:pPr>
    <w:rPr>
      <w:rFonts w:ascii="Arial" w:eastAsia="SimSun" w:hAnsi="Arial" w:cs="Times New Roman"/>
      <w:color w:val="auto"/>
      <w:sz w:val="16"/>
      <w:szCs w:val="20"/>
      <w:lang w:val="en-AU" w:eastAsia="zh-CN"/>
    </w:rPr>
  </w:style>
  <w:style w:type="character" w:customStyle="1" w:styleId="CommentTextChar">
    <w:name w:val="Comment Text Char"/>
    <w:basedOn w:val="DefaultParagraphFont"/>
    <w:link w:val="CommentText"/>
    <w:uiPriority w:val="99"/>
    <w:rsid w:val="00530B21"/>
    <w:rPr>
      <w:rFonts w:ascii="Arial" w:eastAsia="SimSun" w:hAnsi="Arial" w:cs="Times New Roman"/>
      <w:color w:val="auto"/>
      <w:sz w:val="16"/>
      <w:szCs w:val="20"/>
      <w:lang w:val="en-AU" w:eastAsia="zh-CN"/>
    </w:rPr>
  </w:style>
  <w:style w:type="character" w:styleId="CommentReference">
    <w:name w:val="annotation reference"/>
    <w:uiPriority w:val="99"/>
    <w:unhideWhenUsed/>
    <w:rsid w:val="00530B21"/>
    <w:rPr>
      <w:sz w:val="16"/>
      <w:szCs w:val="16"/>
    </w:rPr>
  </w:style>
  <w:style w:type="paragraph" w:customStyle="1" w:styleId="StyleGuidanceBoldNotItalic">
    <w:name w:val="Style Guidance + Bold Not Italic"/>
    <w:basedOn w:val="Normal"/>
    <w:link w:val="StyleGuidanceBoldNotItalicChar"/>
    <w:rsid w:val="00570707"/>
    <w:pPr>
      <w:tabs>
        <w:tab w:val="left" w:pos="142"/>
      </w:tabs>
      <w:spacing w:after="60" w:line="288" w:lineRule="auto"/>
    </w:pPr>
    <w:rPr>
      <w:rFonts w:ascii="Verdana" w:eastAsia="Times New Roman" w:hAnsi="Verdana" w:cs="Times New Roman"/>
      <w:b/>
      <w:i/>
      <w:color w:val="333399"/>
      <w:szCs w:val="24"/>
      <w:lang w:val="en-GB" w:eastAsia="en-GB"/>
    </w:rPr>
  </w:style>
  <w:style w:type="character" w:customStyle="1" w:styleId="StyleGuidanceBoldNotItalicChar">
    <w:name w:val="Style Guidance + Bold Not Italic Char"/>
    <w:link w:val="StyleGuidanceBoldNotItalic"/>
    <w:rsid w:val="00570707"/>
    <w:rPr>
      <w:rFonts w:ascii="Verdana" w:eastAsia="Times New Roman" w:hAnsi="Verdana" w:cs="Times New Roman"/>
      <w:b/>
      <w:i/>
      <w:color w:val="333399"/>
      <w:szCs w:val="24"/>
      <w:lang w:val="en-GB" w:eastAsia="en-GB"/>
    </w:rPr>
  </w:style>
  <w:style w:type="paragraph" w:customStyle="1" w:styleId="EoITableText">
    <w:name w:val="EoI Table Text"/>
    <w:basedOn w:val="Normal"/>
    <w:link w:val="EoITableTextCharChar"/>
    <w:rsid w:val="00570707"/>
    <w:pPr>
      <w:spacing w:before="60" w:after="60" w:line="240" w:lineRule="auto"/>
    </w:pPr>
    <w:rPr>
      <w:rFonts w:ascii="Arial Narrow" w:eastAsia="Times New Roman" w:hAnsi="Arial Narrow" w:cs="Arial"/>
      <w:b/>
      <w:color w:val="auto"/>
      <w:sz w:val="24"/>
      <w:szCs w:val="24"/>
      <w:lang w:val="en-NZ" w:eastAsia="en-GB"/>
    </w:rPr>
  </w:style>
  <w:style w:type="character" w:customStyle="1" w:styleId="EoITableTextCharChar">
    <w:name w:val="EoI Table Text Char Char"/>
    <w:link w:val="EoITableText"/>
    <w:rsid w:val="00570707"/>
    <w:rPr>
      <w:rFonts w:ascii="Arial Narrow" w:eastAsia="Times New Roman" w:hAnsi="Arial Narrow" w:cs="Arial"/>
      <w:b/>
      <w:color w:val="auto"/>
      <w:sz w:val="24"/>
      <w:szCs w:val="24"/>
      <w:lang w:val="en-NZ" w:eastAsia="en-GB"/>
    </w:rPr>
  </w:style>
  <w:style w:type="paragraph" w:styleId="BalloonText">
    <w:name w:val="Balloon Text"/>
    <w:basedOn w:val="Normal"/>
    <w:link w:val="BalloonTextChar"/>
    <w:uiPriority w:val="99"/>
    <w:semiHidden/>
    <w:unhideWhenUsed/>
    <w:rsid w:val="003247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71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2471B"/>
    <w:pPr>
      <w:spacing w:before="0" w:after="160"/>
    </w:pPr>
    <w:rPr>
      <w:rFonts w:asciiTheme="majorHAnsi" w:eastAsiaTheme="minorHAnsi" w:hAnsiTheme="majorHAnsi" w:cstheme="minorBidi"/>
      <w:b/>
      <w:bCs/>
      <w:color w:val="171717" w:themeColor="background2" w:themeShade="1A"/>
      <w:sz w:val="20"/>
      <w:lang w:val="en-US" w:eastAsia="en-US"/>
    </w:rPr>
  </w:style>
  <w:style w:type="character" w:customStyle="1" w:styleId="CommentSubjectChar">
    <w:name w:val="Comment Subject Char"/>
    <w:basedOn w:val="CommentTextChar"/>
    <w:link w:val="CommentSubject"/>
    <w:uiPriority w:val="99"/>
    <w:semiHidden/>
    <w:rsid w:val="0032471B"/>
    <w:rPr>
      <w:rFonts w:asciiTheme="majorHAnsi" w:eastAsia="SimSun" w:hAnsiTheme="majorHAnsi" w:cs="Times New Roman"/>
      <w:b/>
      <w:bCs/>
      <w:color w:val="auto"/>
      <w:sz w:val="16"/>
      <w:szCs w:val="20"/>
      <w:lang w:val="en-AU" w:eastAsia="zh-CN"/>
    </w:rPr>
  </w:style>
  <w:style w:type="paragraph" w:styleId="Revision">
    <w:name w:val="Revision"/>
    <w:hidden/>
    <w:uiPriority w:val="99"/>
    <w:semiHidden/>
    <w:rsid w:val="00A12AC5"/>
    <w:pPr>
      <w:spacing w:after="0" w:line="240" w:lineRule="auto"/>
    </w:pPr>
    <w:rPr>
      <w:rFonts w:asciiTheme="majorHAnsi" w:hAnsiTheme="majorHAnsi"/>
    </w:rPr>
  </w:style>
  <w:style w:type="table" w:customStyle="1" w:styleId="TableGrid1">
    <w:name w:val="Table Grid1"/>
    <w:basedOn w:val="TableNormal"/>
    <w:next w:val="TableGrid"/>
    <w:uiPriority w:val="59"/>
    <w:rsid w:val="008E29AB"/>
    <w:pPr>
      <w:spacing w:after="0" w:line="240" w:lineRule="auto"/>
    </w:pPr>
    <w:rPr>
      <w:color w:val="1717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0036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0036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0036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0036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0036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0036C"/>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70036C"/>
    <w:pPr>
      <w:spacing w:after="100"/>
      <w:ind w:left="400"/>
    </w:pPr>
  </w:style>
  <w:style w:type="table" w:customStyle="1" w:styleId="TableGrid11">
    <w:name w:val="Table Grid11"/>
    <w:basedOn w:val="TableNormal"/>
    <w:next w:val="TableGrid"/>
    <w:uiPriority w:val="59"/>
    <w:rsid w:val="005236A2"/>
    <w:pPr>
      <w:spacing w:after="0" w:line="240" w:lineRule="auto"/>
    </w:pPr>
    <w:rPr>
      <w:rFonts w:ascii="Times New Roman" w:eastAsia="Times New Roman" w:hAnsi="Times New Roman" w:cs="Times New Roman"/>
      <w:color w:val="auto"/>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B491F"/>
    <w:rPr>
      <w:color w:val="954F72" w:themeColor="followedHyperlink"/>
      <w:u w:val="single"/>
    </w:rPr>
  </w:style>
  <w:style w:type="table" w:styleId="MediumGrid3-Accent1">
    <w:name w:val="Medium Grid 3 Accent 1"/>
    <w:basedOn w:val="TableNormal"/>
    <w:uiPriority w:val="69"/>
    <w:rsid w:val="00516899"/>
    <w:pPr>
      <w:spacing w:after="0" w:line="240" w:lineRule="auto"/>
    </w:pPr>
    <w:rPr>
      <w:rFonts w:asciiTheme="minorHAnsi" w:hAnsiTheme="minorHAnsi"/>
      <w:color w:val="auto"/>
      <w:sz w:val="22"/>
      <w:lang w:val="en-NZ"/>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customStyle="1" w:styleId="TableGrid2">
    <w:name w:val="Table Grid2"/>
    <w:basedOn w:val="TableNormal"/>
    <w:next w:val="TableGrid"/>
    <w:uiPriority w:val="59"/>
    <w:rsid w:val="00D22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
    <w:name w:val="Table Bullet"/>
    <w:basedOn w:val="Normal"/>
    <w:uiPriority w:val="2"/>
    <w:qFormat/>
    <w:rsid w:val="00D2297D"/>
    <w:pPr>
      <w:numPr>
        <w:numId w:val="41"/>
      </w:numPr>
      <w:spacing w:before="60" w:after="60" w:line="264" w:lineRule="auto"/>
    </w:pPr>
    <w:rPr>
      <w:rFonts w:ascii="Arial" w:eastAsia="Arial" w:hAnsi="Arial" w:cs="Times New Roman"/>
      <w:color w:val="auto"/>
      <w:sz w:val="18"/>
      <w:szCs w:val="14"/>
      <w:lang w:val="en-AU"/>
    </w:rPr>
  </w:style>
  <w:style w:type="paragraph" w:styleId="TOCHeading">
    <w:name w:val="TOC Heading"/>
    <w:basedOn w:val="Heading1"/>
    <w:next w:val="Normal"/>
    <w:uiPriority w:val="39"/>
    <w:unhideWhenUsed/>
    <w:qFormat/>
    <w:rsid w:val="00862B18"/>
    <w:pPr>
      <w:keepNext/>
      <w:keepLines/>
      <w:numPr>
        <w:numId w:val="0"/>
      </w:numPr>
      <w:spacing w:after="0" w:line="276" w:lineRule="auto"/>
      <w:outlineLvl w:val="9"/>
    </w:pPr>
    <w:rPr>
      <w:rFonts w:eastAsiaTheme="majorEastAsia" w:cstheme="majorBidi"/>
      <w:b/>
      <w:bCs/>
      <w:color w:val="2F5496"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istaSansBook" w:eastAsiaTheme="minorHAnsi" w:hAnsi="VistaSansBook" w:cstheme="minorBidi"/>
        <w:color w:val="171717" w:themeColor="background2" w:themeShade="1A"/>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608B0"/>
    <w:rPr>
      <w:rFonts w:asciiTheme="majorHAnsi" w:hAnsiTheme="majorHAnsi"/>
    </w:rPr>
  </w:style>
  <w:style w:type="paragraph" w:styleId="Heading1">
    <w:name w:val="heading 1"/>
    <w:basedOn w:val="SectionHeading"/>
    <w:next w:val="Normal"/>
    <w:link w:val="Heading1Char"/>
    <w:uiPriority w:val="9"/>
    <w:qFormat/>
    <w:rsid w:val="0070036C"/>
    <w:pPr>
      <w:numPr>
        <w:numId w:val="25"/>
      </w:numPr>
      <w:ind w:left="680" w:hanging="680"/>
      <w:outlineLvl w:val="0"/>
    </w:pPr>
    <w:rPr>
      <w:b w:val="0"/>
    </w:rPr>
  </w:style>
  <w:style w:type="paragraph" w:styleId="Heading2">
    <w:name w:val="heading 2"/>
    <w:basedOn w:val="Heading1"/>
    <w:next w:val="Normal"/>
    <w:link w:val="Heading2Char"/>
    <w:uiPriority w:val="9"/>
    <w:unhideWhenUsed/>
    <w:qFormat/>
    <w:rsid w:val="0070036C"/>
    <w:pPr>
      <w:numPr>
        <w:ilvl w:val="1"/>
      </w:numPr>
      <w:spacing w:before="360" w:after="240"/>
      <w:outlineLvl w:val="1"/>
    </w:pPr>
    <w:rPr>
      <w:b/>
      <w:sz w:val="28"/>
    </w:rPr>
  </w:style>
  <w:style w:type="paragraph" w:styleId="Heading3">
    <w:name w:val="heading 3"/>
    <w:basedOn w:val="Normal"/>
    <w:next w:val="Normal"/>
    <w:link w:val="Heading3Char"/>
    <w:uiPriority w:val="9"/>
    <w:unhideWhenUsed/>
    <w:qFormat/>
    <w:rsid w:val="00D608B0"/>
    <w:pPr>
      <w:numPr>
        <w:ilvl w:val="2"/>
        <w:numId w:val="25"/>
      </w:numPr>
      <w:outlineLvl w:val="2"/>
    </w:pPr>
    <w:rPr>
      <w:b/>
      <w:color w:val="3B3838" w:themeColor="background2" w:themeShade="40"/>
    </w:rPr>
  </w:style>
  <w:style w:type="paragraph" w:styleId="Heading4">
    <w:name w:val="heading 4"/>
    <w:basedOn w:val="Normal"/>
    <w:next w:val="Normal"/>
    <w:link w:val="Heading4Char"/>
    <w:uiPriority w:val="9"/>
    <w:semiHidden/>
    <w:unhideWhenUsed/>
    <w:rsid w:val="0070036C"/>
    <w:pPr>
      <w:keepNext/>
      <w:keepLines/>
      <w:numPr>
        <w:ilvl w:val="3"/>
        <w:numId w:val="25"/>
      </w:numPr>
      <w:spacing w:before="40" w:after="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0036C"/>
    <w:pPr>
      <w:keepNext/>
      <w:keepLines/>
      <w:numPr>
        <w:ilvl w:val="4"/>
        <w:numId w:val="25"/>
      </w:numPr>
      <w:spacing w:before="40" w:after="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0036C"/>
    <w:pPr>
      <w:keepNext/>
      <w:keepLines/>
      <w:numPr>
        <w:ilvl w:val="5"/>
        <w:numId w:val="25"/>
      </w:numPr>
      <w:spacing w:before="40" w:after="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70036C"/>
    <w:pPr>
      <w:keepNext/>
      <w:keepLines/>
      <w:numPr>
        <w:ilvl w:val="6"/>
        <w:numId w:val="25"/>
      </w:numPr>
      <w:spacing w:before="40" w:after="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70036C"/>
    <w:pPr>
      <w:keepNext/>
      <w:keepLines/>
      <w:numPr>
        <w:ilvl w:val="7"/>
        <w:numId w:val="25"/>
      </w:numPr>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0036C"/>
    <w:pPr>
      <w:keepNext/>
      <w:keepLines/>
      <w:numPr>
        <w:ilvl w:val="8"/>
        <w:numId w:val="25"/>
      </w:numPr>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link w:val="SectionHeadingChar"/>
    <w:qFormat/>
    <w:rsid w:val="000F74DC"/>
    <w:pPr>
      <w:spacing w:before="480" w:after="360"/>
    </w:pPr>
    <w:rPr>
      <w:b/>
      <w:color w:val="3B3838"/>
      <w:sz w:val="52"/>
      <w:szCs w:val="52"/>
      <w:lang w:eastAsia="en-AU"/>
    </w:rPr>
  </w:style>
  <w:style w:type="paragraph" w:customStyle="1" w:styleId="BigText">
    <w:name w:val="Big Text"/>
    <w:basedOn w:val="SectionHeading"/>
    <w:link w:val="BigTextChar"/>
    <w:qFormat/>
    <w:rsid w:val="00D608B0"/>
    <w:rPr>
      <w:color w:val="0078B7"/>
      <w:sz w:val="30"/>
      <w:szCs w:val="30"/>
    </w:rPr>
  </w:style>
  <w:style w:type="character" w:customStyle="1" w:styleId="SectionHeadingChar">
    <w:name w:val="Section Heading Char"/>
    <w:basedOn w:val="DefaultParagraphFont"/>
    <w:link w:val="SectionHeading"/>
    <w:rsid w:val="000F74DC"/>
    <w:rPr>
      <w:rFonts w:asciiTheme="majorHAnsi" w:hAnsiTheme="majorHAnsi"/>
      <w:b/>
      <w:color w:val="3B3838"/>
      <w:sz w:val="52"/>
      <w:szCs w:val="52"/>
      <w:lang w:eastAsia="en-AU"/>
    </w:rPr>
  </w:style>
  <w:style w:type="character" w:customStyle="1" w:styleId="Heading1Char">
    <w:name w:val="Heading 1 Char"/>
    <w:basedOn w:val="DefaultParagraphFont"/>
    <w:link w:val="Heading1"/>
    <w:uiPriority w:val="9"/>
    <w:rsid w:val="0070036C"/>
    <w:rPr>
      <w:rFonts w:asciiTheme="majorHAnsi" w:hAnsiTheme="majorHAnsi"/>
      <w:color w:val="3B3838"/>
      <w:sz w:val="52"/>
      <w:szCs w:val="52"/>
      <w:lang w:eastAsia="en-AU"/>
    </w:rPr>
  </w:style>
  <w:style w:type="character" w:customStyle="1" w:styleId="BigTextChar">
    <w:name w:val="Big Text Char"/>
    <w:basedOn w:val="SectionHeadingChar"/>
    <w:link w:val="BigText"/>
    <w:rsid w:val="00D608B0"/>
    <w:rPr>
      <w:rFonts w:asciiTheme="majorHAnsi" w:hAnsiTheme="majorHAnsi"/>
      <w:b/>
      <w:color w:val="0078B7"/>
      <w:sz w:val="30"/>
      <w:szCs w:val="30"/>
      <w:lang w:eastAsia="en-AU"/>
    </w:rPr>
  </w:style>
  <w:style w:type="character" w:customStyle="1" w:styleId="Heading2Char">
    <w:name w:val="Heading 2 Char"/>
    <w:basedOn w:val="DefaultParagraphFont"/>
    <w:link w:val="Heading2"/>
    <w:uiPriority w:val="9"/>
    <w:rsid w:val="0070036C"/>
    <w:rPr>
      <w:rFonts w:asciiTheme="majorHAnsi" w:hAnsiTheme="majorHAnsi"/>
      <w:b/>
      <w:color w:val="3B3838"/>
      <w:sz w:val="28"/>
      <w:szCs w:val="52"/>
      <w:lang w:eastAsia="en-AU"/>
    </w:rPr>
  </w:style>
  <w:style w:type="character" w:customStyle="1" w:styleId="Heading3Char">
    <w:name w:val="Heading 3 Char"/>
    <w:basedOn w:val="DefaultParagraphFont"/>
    <w:link w:val="Heading3"/>
    <w:uiPriority w:val="9"/>
    <w:rsid w:val="00D608B0"/>
    <w:rPr>
      <w:rFonts w:asciiTheme="majorHAnsi" w:hAnsiTheme="majorHAnsi"/>
      <w:b/>
      <w:color w:val="3B3838" w:themeColor="background2" w:themeShade="40"/>
    </w:rPr>
  </w:style>
  <w:style w:type="paragraph" w:styleId="Header">
    <w:name w:val="header"/>
    <w:basedOn w:val="Normal"/>
    <w:link w:val="HeaderChar"/>
    <w:uiPriority w:val="99"/>
    <w:unhideWhenUsed/>
    <w:rsid w:val="00FE01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11E"/>
  </w:style>
  <w:style w:type="paragraph" w:styleId="Footer">
    <w:name w:val="footer"/>
    <w:basedOn w:val="Normal"/>
    <w:link w:val="FooterChar"/>
    <w:uiPriority w:val="99"/>
    <w:unhideWhenUsed/>
    <w:rsid w:val="00FE01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11E"/>
  </w:style>
  <w:style w:type="paragraph" w:customStyle="1" w:styleId="Default">
    <w:name w:val="Default"/>
    <w:rsid w:val="009C6F23"/>
    <w:pPr>
      <w:autoSpaceDE w:val="0"/>
      <w:autoSpaceDN w:val="0"/>
      <w:adjustRightInd w:val="0"/>
      <w:spacing w:after="0" w:line="240" w:lineRule="auto"/>
    </w:pPr>
    <w:rPr>
      <w:rFonts w:ascii="Vista Sans OT Book" w:hAnsi="Vista Sans OT Book" w:cs="Vista Sans OT Book"/>
      <w:color w:val="000000"/>
      <w:sz w:val="24"/>
      <w:szCs w:val="24"/>
    </w:rPr>
  </w:style>
  <w:style w:type="paragraph" w:customStyle="1" w:styleId="PageNumber1">
    <w:name w:val="Page Number1"/>
    <w:basedOn w:val="Normal"/>
    <w:link w:val="PagenumberChar"/>
    <w:qFormat/>
    <w:rsid w:val="00D608B0"/>
    <w:pPr>
      <w:spacing w:before="120" w:after="120"/>
      <w:ind w:right="170"/>
      <w:jc w:val="right"/>
    </w:pPr>
    <w:rPr>
      <w:rFonts w:cs="Open Sans Semibold"/>
      <w:b/>
      <w:color w:val="FFFFFF" w:themeColor="background1"/>
      <w:sz w:val="22"/>
    </w:rPr>
  </w:style>
  <w:style w:type="table" w:styleId="TableGrid">
    <w:name w:val="Table Grid"/>
    <w:basedOn w:val="TableNormal"/>
    <w:uiPriority w:val="59"/>
    <w:rsid w:val="00730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numberChar">
    <w:name w:val="Page number Char"/>
    <w:basedOn w:val="DefaultParagraphFont"/>
    <w:link w:val="PageNumber1"/>
    <w:rsid w:val="00D608B0"/>
    <w:rPr>
      <w:rFonts w:asciiTheme="majorHAnsi" w:hAnsiTheme="majorHAnsi" w:cs="Open Sans Semibold"/>
      <w:b/>
      <w:color w:val="FFFFFF" w:themeColor="background1"/>
      <w:sz w:val="22"/>
    </w:rPr>
  </w:style>
  <w:style w:type="paragraph" w:styleId="NormalWeb">
    <w:name w:val="Normal (Web)"/>
    <w:basedOn w:val="Normal"/>
    <w:uiPriority w:val="99"/>
    <w:semiHidden/>
    <w:unhideWhenUsed/>
    <w:rsid w:val="0027282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ontentsHeading">
    <w:name w:val="Contents Heading"/>
    <w:basedOn w:val="SectionHeading"/>
    <w:link w:val="ContentsHeadingChar"/>
    <w:autoRedefine/>
    <w:qFormat/>
    <w:rsid w:val="00A77B1D"/>
    <w:pPr>
      <w:ind w:hanging="142"/>
    </w:pPr>
    <w:rPr>
      <w:b w:val="0"/>
    </w:rPr>
  </w:style>
  <w:style w:type="paragraph" w:styleId="TOC1">
    <w:name w:val="toc 1"/>
    <w:basedOn w:val="Normal"/>
    <w:next w:val="Normal"/>
    <w:autoRedefine/>
    <w:uiPriority w:val="39"/>
    <w:unhideWhenUsed/>
    <w:rsid w:val="00D81831"/>
    <w:pPr>
      <w:spacing w:after="100"/>
    </w:pPr>
    <w:rPr>
      <w:b/>
    </w:rPr>
  </w:style>
  <w:style w:type="character" w:customStyle="1" w:styleId="ContentsHeadingChar">
    <w:name w:val="Contents Heading Char"/>
    <w:basedOn w:val="SectionHeadingChar"/>
    <w:link w:val="ContentsHeading"/>
    <w:rsid w:val="00A77B1D"/>
    <w:rPr>
      <w:rFonts w:asciiTheme="majorHAnsi" w:hAnsiTheme="majorHAnsi"/>
      <w:b w:val="0"/>
      <w:color w:val="3B3838"/>
      <w:sz w:val="52"/>
      <w:szCs w:val="52"/>
      <w:lang w:eastAsia="en-AU"/>
    </w:rPr>
  </w:style>
  <w:style w:type="paragraph" w:styleId="TOC2">
    <w:name w:val="toc 2"/>
    <w:basedOn w:val="Normal"/>
    <w:next w:val="Normal"/>
    <w:autoRedefine/>
    <w:uiPriority w:val="39"/>
    <w:unhideWhenUsed/>
    <w:rsid w:val="00DB5EBC"/>
    <w:pPr>
      <w:tabs>
        <w:tab w:val="left" w:pos="880"/>
        <w:tab w:val="right" w:leader="dot" w:pos="8494"/>
      </w:tabs>
      <w:spacing w:after="100"/>
    </w:pPr>
    <w:rPr>
      <w:noProof/>
    </w:rPr>
  </w:style>
  <w:style w:type="character" w:styleId="Hyperlink">
    <w:name w:val="Hyperlink"/>
    <w:basedOn w:val="DefaultParagraphFont"/>
    <w:uiPriority w:val="99"/>
    <w:unhideWhenUsed/>
    <w:rsid w:val="00D81831"/>
    <w:rPr>
      <w:color w:val="0563C1" w:themeColor="hyperlink"/>
      <w:u w:val="single"/>
    </w:rPr>
  </w:style>
  <w:style w:type="paragraph" w:styleId="Subtitle">
    <w:name w:val="Subtitle"/>
    <w:basedOn w:val="Normal"/>
    <w:next w:val="Normal"/>
    <w:link w:val="SubtitleChar"/>
    <w:uiPriority w:val="11"/>
    <w:rsid w:val="0020188B"/>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20188B"/>
    <w:rPr>
      <w:rFonts w:asciiTheme="minorHAnsi" w:eastAsiaTheme="minorEastAsia" w:hAnsiTheme="minorHAnsi"/>
      <w:color w:val="5A5A5A" w:themeColor="text1" w:themeTint="A5"/>
      <w:spacing w:val="15"/>
      <w:sz w:val="22"/>
    </w:rPr>
  </w:style>
  <w:style w:type="paragraph" w:styleId="ListParagraph">
    <w:name w:val="List Paragraph"/>
    <w:aliases w:val="Bullet Level 1,List Paragraph1,Recommendation,Body text,Figure_name,Numbered Indented Text,Bullet- First level,List NUmber,Listenabsatz1,lp1,List Paragraph11,NAST Quote,Bullet point,List Paragraph Number,L,Bullet Point,standard lewis"/>
    <w:basedOn w:val="Normal"/>
    <w:link w:val="ListParagraphChar"/>
    <w:uiPriority w:val="34"/>
    <w:qFormat/>
    <w:rsid w:val="002F616E"/>
    <w:pPr>
      <w:numPr>
        <w:numId w:val="3"/>
      </w:numPr>
      <w:spacing w:before="120" w:after="120" w:line="240" w:lineRule="atLeast"/>
      <w:contextualSpacing/>
    </w:pPr>
    <w:rPr>
      <w:szCs w:val="20"/>
    </w:rPr>
  </w:style>
  <w:style w:type="paragraph" w:customStyle="1" w:styleId="Pa1">
    <w:name w:val="Pa1"/>
    <w:basedOn w:val="Default"/>
    <w:next w:val="Default"/>
    <w:uiPriority w:val="99"/>
    <w:rsid w:val="00272085"/>
    <w:pPr>
      <w:spacing w:line="201" w:lineRule="atLeast"/>
    </w:pPr>
    <w:rPr>
      <w:rFonts w:ascii="Myriad Pro Light" w:hAnsi="Myriad Pro Light" w:cstheme="minorBidi"/>
      <w:color w:val="171717" w:themeColor="background2" w:themeShade="1A"/>
    </w:rPr>
  </w:style>
  <w:style w:type="paragraph" w:customStyle="1" w:styleId="BodyBullets">
    <w:name w:val="Body Bullets"/>
    <w:basedOn w:val="ListParagraph"/>
    <w:qFormat/>
    <w:rsid w:val="003C5E63"/>
    <w:pPr>
      <w:numPr>
        <w:numId w:val="1"/>
      </w:numPr>
      <w:contextualSpacing w:val="0"/>
    </w:pPr>
    <w:rPr>
      <w:lang w:eastAsia="en-AU"/>
    </w:rPr>
  </w:style>
  <w:style w:type="paragraph" w:customStyle="1" w:styleId="Figure">
    <w:name w:val="Figure"/>
    <w:basedOn w:val="Normal"/>
    <w:qFormat/>
    <w:rsid w:val="003C5E63"/>
    <w:rPr>
      <w:b/>
      <w:color w:val="3B3838"/>
      <w:sz w:val="22"/>
      <w:szCs w:val="20"/>
    </w:rPr>
  </w:style>
  <w:style w:type="character" w:customStyle="1" w:styleId="ListParagraphChar">
    <w:name w:val="List Paragraph Char"/>
    <w:aliases w:val="Bullet Level 1 Char,List Paragraph1 Char,Recommendation Char,Body text Char,Figure_name Char,Numbered Indented Text Char,Bullet- First level Char,List NUmber Char,Listenabsatz1 Char,lp1 Char,List Paragraph11 Char,NAST Quote Char"/>
    <w:basedOn w:val="DefaultParagraphFont"/>
    <w:link w:val="ListParagraph"/>
    <w:uiPriority w:val="34"/>
    <w:locked/>
    <w:rsid w:val="002F616E"/>
    <w:rPr>
      <w:rFonts w:asciiTheme="majorHAnsi" w:hAnsiTheme="majorHAnsi"/>
      <w:szCs w:val="20"/>
    </w:rPr>
  </w:style>
  <w:style w:type="paragraph" w:styleId="BodyText">
    <w:name w:val="Body Text"/>
    <w:basedOn w:val="Normal"/>
    <w:link w:val="BodyTextChar"/>
    <w:qFormat/>
    <w:rsid w:val="003C5E63"/>
    <w:pPr>
      <w:spacing w:before="200" w:after="0" w:line="240" w:lineRule="atLeast"/>
      <w:jc w:val="both"/>
    </w:pPr>
    <w:rPr>
      <w:rFonts w:ascii="Arial" w:eastAsia="SimSun" w:hAnsi="Arial" w:cs="Times New Roman"/>
      <w:color w:val="auto"/>
      <w:szCs w:val="20"/>
      <w:lang w:val="en-AU" w:eastAsia="zh-CN"/>
    </w:rPr>
  </w:style>
  <w:style w:type="character" w:customStyle="1" w:styleId="BodyTextChar">
    <w:name w:val="Body Text Char"/>
    <w:basedOn w:val="DefaultParagraphFont"/>
    <w:link w:val="BodyText"/>
    <w:rsid w:val="003C5E63"/>
    <w:rPr>
      <w:rFonts w:ascii="Arial" w:eastAsia="SimSun" w:hAnsi="Arial" w:cs="Times New Roman"/>
      <w:color w:val="auto"/>
      <w:szCs w:val="20"/>
      <w:lang w:val="en-AU" w:eastAsia="zh-CN"/>
    </w:rPr>
  </w:style>
  <w:style w:type="paragraph" w:styleId="FootnoteText">
    <w:name w:val="footnote text"/>
    <w:aliases w:val="single space,footn,footn Char Char,footn Char Char Char Char,Geneva 9,Font: Geneva 9,Boston 10,f,FOOTNOTES,fn,ft, Char,ft Char Char Char,Char,Footnote Text Char Char,ADB,ADB Char,fn Char Char Char,fn Char Char,footnote text,ft2"/>
    <w:basedOn w:val="Normal"/>
    <w:link w:val="FootnoteTextChar"/>
    <w:uiPriority w:val="99"/>
    <w:unhideWhenUsed/>
    <w:rsid w:val="003C5E63"/>
    <w:pPr>
      <w:spacing w:after="0" w:line="240" w:lineRule="auto"/>
    </w:pPr>
    <w:rPr>
      <w:rFonts w:asciiTheme="minorHAnsi" w:hAnsiTheme="minorHAnsi"/>
      <w:color w:val="auto"/>
      <w:szCs w:val="20"/>
      <w:lang w:val="en-AU"/>
    </w:rPr>
  </w:style>
  <w:style w:type="character" w:customStyle="1" w:styleId="FootnoteTextChar">
    <w:name w:val="Footnote Text Char"/>
    <w:aliases w:val="single space Char,footn Char,footn Char Char Char,footn Char Char Char Char Char,Geneva 9 Char,Font: Geneva 9 Char,Boston 10 Char,f Char,FOOTNOTES Char,fn Char,ft Char, Char Char,ft Char Char Char Char,Char Char,ADB Char1,ft2 Char"/>
    <w:basedOn w:val="DefaultParagraphFont"/>
    <w:link w:val="FootnoteText"/>
    <w:uiPriority w:val="99"/>
    <w:rsid w:val="003C5E63"/>
    <w:rPr>
      <w:rFonts w:asciiTheme="minorHAnsi" w:hAnsiTheme="minorHAnsi"/>
      <w:color w:val="auto"/>
      <w:szCs w:val="20"/>
      <w:lang w:val="en-AU"/>
    </w:rPr>
  </w:style>
  <w:style w:type="character" w:styleId="FootnoteReference">
    <w:name w:val="footnote reference"/>
    <w:aliases w:val="ftref,16 Point,Superscript 6 Point,Fußnotenzeichen DISS,fr,BVI fnr,(NECG) Footnote Reference,footnote ref,Char Char Char Char Car Char,ftref1,ftref2,ftref11,SUPERS,Appel note de bas de page,BVI f,R,Ref,de nota al pie, BVI fnr"/>
    <w:uiPriority w:val="99"/>
    <w:rsid w:val="003C5E63"/>
    <w:rPr>
      <w:sz w:val="16"/>
      <w:vertAlign w:val="superscript"/>
    </w:rPr>
  </w:style>
  <w:style w:type="paragraph" w:customStyle="1" w:styleId="NumberBullets">
    <w:name w:val="Number Bullets"/>
    <w:basedOn w:val="BodyBullets"/>
    <w:qFormat/>
    <w:rsid w:val="005B7064"/>
    <w:pPr>
      <w:numPr>
        <w:numId w:val="5"/>
      </w:numPr>
      <w:ind w:left="284" w:hanging="284"/>
    </w:pPr>
  </w:style>
  <w:style w:type="character" w:customStyle="1" w:styleId="UnresolvedMention1">
    <w:name w:val="Unresolved Mention1"/>
    <w:basedOn w:val="DefaultParagraphFont"/>
    <w:uiPriority w:val="99"/>
    <w:semiHidden/>
    <w:unhideWhenUsed/>
    <w:rsid w:val="001B274D"/>
    <w:rPr>
      <w:color w:val="605E5C"/>
      <w:shd w:val="clear" w:color="auto" w:fill="E1DFDD"/>
    </w:rPr>
  </w:style>
  <w:style w:type="paragraph" w:styleId="CommentText">
    <w:name w:val="annotation text"/>
    <w:basedOn w:val="Normal"/>
    <w:link w:val="CommentTextChar"/>
    <w:uiPriority w:val="99"/>
    <w:unhideWhenUsed/>
    <w:rsid w:val="00530B21"/>
    <w:pPr>
      <w:spacing w:before="200" w:after="0" w:line="240" w:lineRule="auto"/>
    </w:pPr>
    <w:rPr>
      <w:rFonts w:ascii="Arial" w:eastAsia="SimSun" w:hAnsi="Arial" w:cs="Times New Roman"/>
      <w:color w:val="auto"/>
      <w:sz w:val="16"/>
      <w:szCs w:val="20"/>
      <w:lang w:val="en-AU" w:eastAsia="zh-CN"/>
    </w:rPr>
  </w:style>
  <w:style w:type="character" w:customStyle="1" w:styleId="CommentTextChar">
    <w:name w:val="Comment Text Char"/>
    <w:basedOn w:val="DefaultParagraphFont"/>
    <w:link w:val="CommentText"/>
    <w:uiPriority w:val="99"/>
    <w:rsid w:val="00530B21"/>
    <w:rPr>
      <w:rFonts w:ascii="Arial" w:eastAsia="SimSun" w:hAnsi="Arial" w:cs="Times New Roman"/>
      <w:color w:val="auto"/>
      <w:sz w:val="16"/>
      <w:szCs w:val="20"/>
      <w:lang w:val="en-AU" w:eastAsia="zh-CN"/>
    </w:rPr>
  </w:style>
  <w:style w:type="character" w:styleId="CommentReference">
    <w:name w:val="annotation reference"/>
    <w:uiPriority w:val="99"/>
    <w:unhideWhenUsed/>
    <w:rsid w:val="00530B21"/>
    <w:rPr>
      <w:sz w:val="16"/>
      <w:szCs w:val="16"/>
    </w:rPr>
  </w:style>
  <w:style w:type="paragraph" w:customStyle="1" w:styleId="StyleGuidanceBoldNotItalic">
    <w:name w:val="Style Guidance + Bold Not Italic"/>
    <w:basedOn w:val="Normal"/>
    <w:link w:val="StyleGuidanceBoldNotItalicChar"/>
    <w:rsid w:val="00570707"/>
    <w:pPr>
      <w:tabs>
        <w:tab w:val="left" w:pos="142"/>
      </w:tabs>
      <w:spacing w:after="60" w:line="288" w:lineRule="auto"/>
    </w:pPr>
    <w:rPr>
      <w:rFonts w:ascii="Verdana" w:eastAsia="Times New Roman" w:hAnsi="Verdana" w:cs="Times New Roman"/>
      <w:b/>
      <w:i/>
      <w:color w:val="333399"/>
      <w:szCs w:val="24"/>
      <w:lang w:val="en-GB" w:eastAsia="en-GB"/>
    </w:rPr>
  </w:style>
  <w:style w:type="character" w:customStyle="1" w:styleId="StyleGuidanceBoldNotItalicChar">
    <w:name w:val="Style Guidance + Bold Not Italic Char"/>
    <w:link w:val="StyleGuidanceBoldNotItalic"/>
    <w:rsid w:val="00570707"/>
    <w:rPr>
      <w:rFonts w:ascii="Verdana" w:eastAsia="Times New Roman" w:hAnsi="Verdana" w:cs="Times New Roman"/>
      <w:b/>
      <w:i/>
      <w:color w:val="333399"/>
      <w:szCs w:val="24"/>
      <w:lang w:val="en-GB" w:eastAsia="en-GB"/>
    </w:rPr>
  </w:style>
  <w:style w:type="paragraph" w:customStyle="1" w:styleId="EoITableText">
    <w:name w:val="EoI Table Text"/>
    <w:basedOn w:val="Normal"/>
    <w:link w:val="EoITableTextCharChar"/>
    <w:rsid w:val="00570707"/>
    <w:pPr>
      <w:spacing w:before="60" w:after="60" w:line="240" w:lineRule="auto"/>
    </w:pPr>
    <w:rPr>
      <w:rFonts w:ascii="Arial Narrow" w:eastAsia="Times New Roman" w:hAnsi="Arial Narrow" w:cs="Arial"/>
      <w:b/>
      <w:color w:val="auto"/>
      <w:sz w:val="24"/>
      <w:szCs w:val="24"/>
      <w:lang w:val="en-NZ" w:eastAsia="en-GB"/>
    </w:rPr>
  </w:style>
  <w:style w:type="character" w:customStyle="1" w:styleId="EoITableTextCharChar">
    <w:name w:val="EoI Table Text Char Char"/>
    <w:link w:val="EoITableText"/>
    <w:rsid w:val="00570707"/>
    <w:rPr>
      <w:rFonts w:ascii="Arial Narrow" w:eastAsia="Times New Roman" w:hAnsi="Arial Narrow" w:cs="Arial"/>
      <w:b/>
      <w:color w:val="auto"/>
      <w:sz w:val="24"/>
      <w:szCs w:val="24"/>
      <w:lang w:val="en-NZ" w:eastAsia="en-GB"/>
    </w:rPr>
  </w:style>
  <w:style w:type="paragraph" w:styleId="BalloonText">
    <w:name w:val="Balloon Text"/>
    <w:basedOn w:val="Normal"/>
    <w:link w:val="BalloonTextChar"/>
    <w:uiPriority w:val="99"/>
    <w:semiHidden/>
    <w:unhideWhenUsed/>
    <w:rsid w:val="003247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71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2471B"/>
    <w:pPr>
      <w:spacing w:before="0" w:after="160"/>
    </w:pPr>
    <w:rPr>
      <w:rFonts w:asciiTheme="majorHAnsi" w:eastAsiaTheme="minorHAnsi" w:hAnsiTheme="majorHAnsi" w:cstheme="minorBidi"/>
      <w:b/>
      <w:bCs/>
      <w:color w:val="171717" w:themeColor="background2" w:themeShade="1A"/>
      <w:sz w:val="20"/>
      <w:lang w:val="en-US" w:eastAsia="en-US"/>
    </w:rPr>
  </w:style>
  <w:style w:type="character" w:customStyle="1" w:styleId="CommentSubjectChar">
    <w:name w:val="Comment Subject Char"/>
    <w:basedOn w:val="CommentTextChar"/>
    <w:link w:val="CommentSubject"/>
    <w:uiPriority w:val="99"/>
    <w:semiHidden/>
    <w:rsid w:val="0032471B"/>
    <w:rPr>
      <w:rFonts w:asciiTheme="majorHAnsi" w:eastAsia="SimSun" w:hAnsiTheme="majorHAnsi" w:cs="Times New Roman"/>
      <w:b/>
      <w:bCs/>
      <w:color w:val="auto"/>
      <w:sz w:val="16"/>
      <w:szCs w:val="20"/>
      <w:lang w:val="en-AU" w:eastAsia="zh-CN"/>
    </w:rPr>
  </w:style>
  <w:style w:type="paragraph" w:styleId="Revision">
    <w:name w:val="Revision"/>
    <w:hidden/>
    <w:uiPriority w:val="99"/>
    <w:semiHidden/>
    <w:rsid w:val="00A12AC5"/>
    <w:pPr>
      <w:spacing w:after="0" w:line="240" w:lineRule="auto"/>
    </w:pPr>
    <w:rPr>
      <w:rFonts w:asciiTheme="majorHAnsi" w:hAnsiTheme="majorHAnsi"/>
    </w:rPr>
  </w:style>
  <w:style w:type="table" w:customStyle="1" w:styleId="TableGrid1">
    <w:name w:val="Table Grid1"/>
    <w:basedOn w:val="TableNormal"/>
    <w:next w:val="TableGrid"/>
    <w:uiPriority w:val="59"/>
    <w:rsid w:val="008E29AB"/>
    <w:pPr>
      <w:spacing w:after="0" w:line="240" w:lineRule="auto"/>
    </w:pPr>
    <w:rPr>
      <w:color w:val="1717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0036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0036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0036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0036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0036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0036C"/>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70036C"/>
    <w:pPr>
      <w:spacing w:after="100"/>
      <w:ind w:left="400"/>
    </w:pPr>
  </w:style>
  <w:style w:type="table" w:customStyle="1" w:styleId="TableGrid11">
    <w:name w:val="Table Grid11"/>
    <w:basedOn w:val="TableNormal"/>
    <w:next w:val="TableGrid"/>
    <w:uiPriority w:val="59"/>
    <w:rsid w:val="005236A2"/>
    <w:pPr>
      <w:spacing w:after="0" w:line="240" w:lineRule="auto"/>
    </w:pPr>
    <w:rPr>
      <w:rFonts w:ascii="Times New Roman" w:eastAsia="Times New Roman" w:hAnsi="Times New Roman" w:cs="Times New Roman"/>
      <w:color w:val="auto"/>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B491F"/>
    <w:rPr>
      <w:color w:val="954F72" w:themeColor="followedHyperlink"/>
      <w:u w:val="single"/>
    </w:rPr>
  </w:style>
  <w:style w:type="table" w:styleId="MediumGrid3-Accent1">
    <w:name w:val="Medium Grid 3 Accent 1"/>
    <w:basedOn w:val="TableNormal"/>
    <w:uiPriority w:val="69"/>
    <w:rsid w:val="00516899"/>
    <w:pPr>
      <w:spacing w:after="0" w:line="240" w:lineRule="auto"/>
    </w:pPr>
    <w:rPr>
      <w:rFonts w:asciiTheme="minorHAnsi" w:hAnsiTheme="minorHAnsi"/>
      <w:color w:val="auto"/>
      <w:sz w:val="22"/>
      <w:lang w:val="en-NZ"/>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customStyle="1" w:styleId="TableGrid2">
    <w:name w:val="Table Grid2"/>
    <w:basedOn w:val="TableNormal"/>
    <w:next w:val="TableGrid"/>
    <w:uiPriority w:val="59"/>
    <w:rsid w:val="00D22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
    <w:name w:val="Table Bullet"/>
    <w:basedOn w:val="Normal"/>
    <w:uiPriority w:val="2"/>
    <w:qFormat/>
    <w:rsid w:val="00D2297D"/>
    <w:pPr>
      <w:numPr>
        <w:numId w:val="41"/>
      </w:numPr>
      <w:spacing w:before="60" w:after="60" w:line="264" w:lineRule="auto"/>
    </w:pPr>
    <w:rPr>
      <w:rFonts w:ascii="Arial" w:eastAsia="Arial" w:hAnsi="Arial" w:cs="Times New Roman"/>
      <w:color w:val="auto"/>
      <w:sz w:val="18"/>
      <w:szCs w:val="14"/>
      <w:lang w:val="en-AU"/>
    </w:rPr>
  </w:style>
  <w:style w:type="paragraph" w:styleId="TOCHeading">
    <w:name w:val="TOC Heading"/>
    <w:basedOn w:val="Heading1"/>
    <w:next w:val="Normal"/>
    <w:uiPriority w:val="39"/>
    <w:unhideWhenUsed/>
    <w:qFormat/>
    <w:rsid w:val="00862B18"/>
    <w:pPr>
      <w:keepNext/>
      <w:keepLines/>
      <w:numPr>
        <w:numId w:val="0"/>
      </w:numPr>
      <w:spacing w:after="0" w:line="276" w:lineRule="auto"/>
      <w:outlineLvl w:val="9"/>
    </w:pPr>
    <w:rPr>
      <w:rFonts w:eastAsiaTheme="majorEastAsia" w:cstheme="majorBidi"/>
      <w:b/>
      <w:bCs/>
      <w:color w:val="2F5496"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14395">
      <w:bodyDiv w:val="1"/>
      <w:marLeft w:val="0"/>
      <w:marRight w:val="0"/>
      <w:marTop w:val="0"/>
      <w:marBottom w:val="0"/>
      <w:divBdr>
        <w:top w:val="none" w:sz="0" w:space="0" w:color="auto"/>
        <w:left w:val="none" w:sz="0" w:space="0" w:color="auto"/>
        <w:bottom w:val="none" w:sz="0" w:space="0" w:color="auto"/>
        <w:right w:val="none" w:sz="0" w:space="0" w:color="auto"/>
      </w:divBdr>
    </w:div>
    <w:div w:id="862748595">
      <w:bodyDiv w:val="1"/>
      <w:marLeft w:val="0"/>
      <w:marRight w:val="0"/>
      <w:marTop w:val="0"/>
      <w:marBottom w:val="0"/>
      <w:divBdr>
        <w:top w:val="none" w:sz="0" w:space="0" w:color="auto"/>
        <w:left w:val="none" w:sz="0" w:space="0" w:color="auto"/>
        <w:bottom w:val="none" w:sz="0" w:space="0" w:color="auto"/>
        <w:right w:val="none" w:sz="0" w:space="0" w:color="auto"/>
      </w:divBdr>
    </w:div>
    <w:div w:id="1995986304">
      <w:bodyDiv w:val="1"/>
      <w:marLeft w:val="0"/>
      <w:marRight w:val="0"/>
      <w:marTop w:val="0"/>
      <w:marBottom w:val="0"/>
      <w:divBdr>
        <w:top w:val="none" w:sz="0" w:space="0" w:color="auto"/>
        <w:left w:val="none" w:sz="0" w:space="0" w:color="auto"/>
        <w:bottom w:val="none" w:sz="0" w:space="0" w:color="auto"/>
        <w:right w:val="none" w:sz="0" w:space="0" w:color="auto"/>
      </w:divBdr>
      <w:divsChild>
        <w:div w:id="821314085">
          <w:marLeft w:val="446"/>
          <w:marRight w:val="0"/>
          <w:marTop w:val="0"/>
          <w:marBottom w:val="0"/>
          <w:divBdr>
            <w:top w:val="none" w:sz="0" w:space="0" w:color="auto"/>
            <w:left w:val="none" w:sz="0" w:space="0" w:color="auto"/>
            <w:bottom w:val="none" w:sz="0" w:space="0" w:color="auto"/>
            <w:right w:val="none" w:sz="0" w:space="0" w:color="auto"/>
          </w:divBdr>
        </w:div>
        <w:div w:id="1819414534">
          <w:marLeft w:val="446"/>
          <w:marRight w:val="0"/>
          <w:marTop w:val="0"/>
          <w:marBottom w:val="0"/>
          <w:divBdr>
            <w:top w:val="none" w:sz="0" w:space="0" w:color="auto"/>
            <w:left w:val="none" w:sz="0" w:space="0" w:color="auto"/>
            <w:bottom w:val="none" w:sz="0" w:space="0" w:color="auto"/>
            <w:right w:val="none" w:sz="0" w:space="0" w:color="auto"/>
          </w:divBdr>
        </w:div>
        <w:div w:id="727611606">
          <w:marLeft w:val="446"/>
          <w:marRight w:val="0"/>
          <w:marTop w:val="0"/>
          <w:marBottom w:val="0"/>
          <w:divBdr>
            <w:top w:val="none" w:sz="0" w:space="0" w:color="auto"/>
            <w:left w:val="none" w:sz="0" w:space="0" w:color="auto"/>
            <w:bottom w:val="none" w:sz="0" w:space="0" w:color="auto"/>
            <w:right w:val="none" w:sz="0" w:space="0" w:color="auto"/>
          </w:divBdr>
        </w:div>
        <w:div w:id="1077242310">
          <w:marLeft w:val="1094"/>
          <w:marRight w:val="0"/>
          <w:marTop w:val="80"/>
          <w:marBottom w:val="0"/>
          <w:divBdr>
            <w:top w:val="none" w:sz="0" w:space="0" w:color="auto"/>
            <w:left w:val="none" w:sz="0" w:space="0" w:color="auto"/>
            <w:bottom w:val="none" w:sz="0" w:space="0" w:color="auto"/>
            <w:right w:val="none" w:sz="0" w:space="0" w:color="auto"/>
          </w:divBdr>
        </w:div>
        <w:div w:id="1690139092">
          <w:marLeft w:val="446"/>
          <w:marRight w:val="0"/>
          <w:marTop w:val="0"/>
          <w:marBottom w:val="0"/>
          <w:divBdr>
            <w:top w:val="none" w:sz="0" w:space="0" w:color="auto"/>
            <w:left w:val="none" w:sz="0" w:space="0" w:color="auto"/>
            <w:bottom w:val="none" w:sz="0" w:space="0" w:color="auto"/>
            <w:right w:val="none" w:sz="0" w:space="0" w:color="auto"/>
          </w:divBdr>
        </w:div>
        <w:div w:id="256063411">
          <w:marLeft w:val="1094"/>
          <w:marRight w:val="0"/>
          <w:marTop w:val="80"/>
          <w:marBottom w:val="0"/>
          <w:divBdr>
            <w:top w:val="none" w:sz="0" w:space="0" w:color="auto"/>
            <w:left w:val="none" w:sz="0" w:space="0" w:color="auto"/>
            <w:bottom w:val="none" w:sz="0" w:space="0" w:color="auto"/>
            <w:right w:val="none" w:sz="0" w:space="0" w:color="auto"/>
          </w:divBdr>
        </w:div>
        <w:div w:id="362439810">
          <w:marLeft w:val="1094"/>
          <w:marRight w:val="0"/>
          <w:marTop w:val="80"/>
          <w:marBottom w:val="0"/>
          <w:divBdr>
            <w:top w:val="none" w:sz="0" w:space="0" w:color="auto"/>
            <w:left w:val="none" w:sz="0" w:space="0" w:color="auto"/>
            <w:bottom w:val="none" w:sz="0" w:space="0" w:color="auto"/>
            <w:right w:val="none" w:sz="0" w:space="0" w:color="auto"/>
          </w:divBdr>
        </w:div>
        <w:div w:id="575670816">
          <w:marLeft w:val="360"/>
          <w:marRight w:val="0"/>
          <w:marTop w:val="120"/>
          <w:marBottom w:val="0"/>
          <w:divBdr>
            <w:top w:val="none" w:sz="0" w:space="0" w:color="auto"/>
            <w:left w:val="none" w:sz="0" w:space="0" w:color="auto"/>
            <w:bottom w:val="none" w:sz="0" w:space="0" w:color="auto"/>
            <w:right w:val="none" w:sz="0" w:space="0" w:color="auto"/>
          </w:divBdr>
        </w:div>
        <w:div w:id="191043511">
          <w:marLeft w:val="1094"/>
          <w:marRight w:val="0"/>
          <w:marTop w:val="80"/>
          <w:marBottom w:val="0"/>
          <w:divBdr>
            <w:top w:val="none" w:sz="0" w:space="0" w:color="auto"/>
            <w:left w:val="none" w:sz="0" w:space="0" w:color="auto"/>
            <w:bottom w:val="none" w:sz="0" w:space="0" w:color="auto"/>
            <w:right w:val="none" w:sz="0" w:space="0" w:color="auto"/>
          </w:divBdr>
        </w:div>
        <w:div w:id="1387333833">
          <w:marLeft w:val="1094"/>
          <w:marRight w:val="0"/>
          <w:marTop w:val="80"/>
          <w:marBottom w:val="0"/>
          <w:divBdr>
            <w:top w:val="none" w:sz="0" w:space="0" w:color="auto"/>
            <w:left w:val="none" w:sz="0" w:space="0" w:color="auto"/>
            <w:bottom w:val="none" w:sz="0" w:space="0" w:color="auto"/>
            <w:right w:val="none" w:sz="0" w:space="0" w:color="auto"/>
          </w:divBdr>
        </w:div>
        <w:div w:id="788742639">
          <w:marLeft w:val="360"/>
          <w:marRight w:val="0"/>
          <w:marTop w:val="120"/>
          <w:marBottom w:val="0"/>
          <w:divBdr>
            <w:top w:val="none" w:sz="0" w:space="0" w:color="auto"/>
            <w:left w:val="none" w:sz="0" w:space="0" w:color="auto"/>
            <w:bottom w:val="none" w:sz="0" w:space="0" w:color="auto"/>
            <w:right w:val="none" w:sz="0" w:space="0" w:color="auto"/>
          </w:divBdr>
        </w:div>
      </w:divsChild>
    </w:div>
    <w:div w:id="2065062600">
      <w:bodyDiv w:val="1"/>
      <w:marLeft w:val="0"/>
      <w:marRight w:val="0"/>
      <w:marTop w:val="0"/>
      <w:marBottom w:val="0"/>
      <w:divBdr>
        <w:top w:val="none" w:sz="0" w:space="0" w:color="auto"/>
        <w:left w:val="none" w:sz="0" w:space="0" w:color="auto"/>
        <w:bottom w:val="none" w:sz="0" w:space="0" w:color="auto"/>
        <w:right w:val="none" w:sz="0" w:space="0" w:color="auto"/>
      </w:divBdr>
      <w:divsChild>
        <w:div w:id="16741395">
          <w:marLeft w:val="446"/>
          <w:marRight w:val="0"/>
          <w:marTop w:val="0"/>
          <w:marBottom w:val="0"/>
          <w:divBdr>
            <w:top w:val="none" w:sz="0" w:space="0" w:color="auto"/>
            <w:left w:val="none" w:sz="0" w:space="0" w:color="auto"/>
            <w:bottom w:val="none" w:sz="0" w:space="0" w:color="auto"/>
            <w:right w:val="none" w:sz="0" w:space="0" w:color="auto"/>
          </w:divBdr>
        </w:div>
        <w:div w:id="250047450">
          <w:marLeft w:val="446"/>
          <w:marRight w:val="0"/>
          <w:marTop w:val="0"/>
          <w:marBottom w:val="0"/>
          <w:divBdr>
            <w:top w:val="none" w:sz="0" w:space="0" w:color="auto"/>
            <w:left w:val="none" w:sz="0" w:space="0" w:color="auto"/>
            <w:bottom w:val="none" w:sz="0" w:space="0" w:color="auto"/>
            <w:right w:val="none" w:sz="0" w:space="0" w:color="auto"/>
          </w:divBdr>
        </w:div>
        <w:div w:id="694427833">
          <w:marLeft w:val="446"/>
          <w:marRight w:val="0"/>
          <w:marTop w:val="0"/>
          <w:marBottom w:val="0"/>
          <w:divBdr>
            <w:top w:val="none" w:sz="0" w:space="0" w:color="auto"/>
            <w:left w:val="none" w:sz="0" w:space="0" w:color="auto"/>
            <w:bottom w:val="none" w:sz="0" w:space="0" w:color="auto"/>
            <w:right w:val="none" w:sz="0" w:space="0" w:color="auto"/>
          </w:divBdr>
        </w:div>
        <w:div w:id="1089430195">
          <w:marLeft w:val="1094"/>
          <w:marRight w:val="0"/>
          <w:marTop w:val="80"/>
          <w:marBottom w:val="0"/>
          <w:divBdr>
            <w:top w:val="none" w:sz="0" w:space="0" w:color="auto"/>
            <w:left w:val="none" w:sz="0" w:space="0" w:color="auto"/>
            <w:bottom w:val="none" w:sz="0" w:space="0" w:color="auto"/>
            <w:right w:val="none" w:sz="0" w:space="0" w:color="auto"/>
          </w:divBdr>
        </w:div>
        <w:div w:id="152989638">
          <w:marLeft w:val="446"/>
          <w:marRight w:val="0"/>
          <w:marTop w:val="0"/>
          <w:marBottom w:val="0"/>
          <w:divBdr>
            <w:top w:val="none" w:sz="0" w:space="0" w:color="auto"/>
            <w:left w:val="none" w:sz="0" w:space="0" w:color="auto"/>
            <w:bottom w:val="none" w:sz="0" w:space="0" w:color="auto"/>
            <w:right w:val="none" w:sz="0" w:space="0" w:color="auto"/>
          </w:divBdr>
        </w:div>
        <w:div w:id="1117211200">
          <w:marLeft w:val="1094"/>
          <w:marRight w:val="0"/>
          <w:marTop w:val="80"/>
          <w:marBottom w:val="0"/>
          <w:divBdr>
            <w:top w:val="none" w:sz="0" w:space="0" w:color="auto"/>
            <w:left w:val="none" w:sz="0" w:space="0" w:color="auto"/>
            <w:bottom w:val="none" w:sz="0" w:space="0" w:color="auto"/>
            <w:right w:val="none" w:sz="0" w:space="0" w:color="auto"/>
          </w:divBdr>
        </w:div>
        <w:div w:id="691958104">
          <w:marLeft w:val="1094"/>
          <w:marRight w:val="0"/>
          <w:marTop w:val="80"/>
          <w:marBottom w:val="0"/>
          <w:divBdr>
            <w:top w:val="none" w:sz="0" w:space="0" w:color="auto"/>
            <w:left w:val="none" w:sz="0" w:space="0" w:color="auto"/>
            <w:bottom w:val="none" w:sz="0" w:space="0" w:color="auto"/>
            <w:right w:val="none" w:sz="0" w:space="0" w:color="auto"/>
          </w:divBdr>
        </w:div>
        <w:div w:id="590772886">
          <w:marLeft w:val="360"/>
          <w:marRight w:val="0"/>
          <w:marTop w:val="120"/>
          <w:marBottom w:val="0"/>
          <w:divBdr>
            <w:top w:val="none" w:sz="0" w:space="0" w:color="auto"/>
            <w:left w:val="none" w:sz="0" w:space="0" w:color="auto"/>
            <w:bottom w:val="none" w:sz="0" w:space="0" w:color="auto"/>
            <w:right w:val="none" w:sz="0" w:space="0" w:color="auto"/>
          </w:divBdr>
        </w:div>
        <w:div w:id="2085452207">
          <w:marLeft w:val="1094"/>
          <w:marRight w:val="0"/>
          <w:marTop w:val="80"/>
          <w:marBottom w:val="0"/>
          <w:divBdr>
            <w:top w:val="none" w:sz="0" w:space="0" w:color="auto"/>
            <w:left w:val="none" w:sz="0" w:space="0" w:color="auto"/>
            <w:bottom w:val="none" w:sz="0" w:space="0" w:color="auto"/>
            <w:right w:val="none" w:sz="0" w:space="0" w:color="auto"/>
          </w:divBdr>
        </w:div>
        <w:div w:id="1592396173">
          <w:marLeft w:val="1094"/>
          <w:marRight w:val="0"/>
          <w:marTop w:val="80"/>
          <w:marBottom w:val="0"/>
          <w:divBdr>
            <w:top w:val="none" w:sz="0" w:space="0" w:color="auto"/>
            <w:left w:val="none" w:sz="0" w:space="0" w:color="auto"/>
            <w:bottom w:val="none" w:sz="0" w:space="0" w:color="auto"/>
            <w:right w:val="none" w:sz="0" w:space="0" w:color="auto"/>
          </w:divBdr>
        </w:div>
        <w:div w:id="414590792">
          <w:marLeft w:val="36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PartneringforImpact@mfat.govt.nz"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PartneringforImpact@mfat.govt.nz"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mfat.govt.nz/assets/Aid-Prog-docs/Tools-and-guides/Gender-Analysis-Guideline_0.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jp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rangatamariki.govt.nz/working-with-children/vulnerable-children-act-requirements/safety-chec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c340c087189434b8fe55ccfe4faa400 xmlns="3239b212-6f94-4b8a-a2da-8b57175d6a32">
      <Terms xmlns="http://schemas.microsoft.com/office/infopath/2007/PartnerControls">
        <TermInfo xmlns="http://schemas.microsoft.com/office/infopath/2007/PartnerControls">
          <TermName xmlns="http://schemas.microsoft.com/office/infopath/2007/PartnerControls">New Zealand Partnerships and Funds</TermName>
          <TermId xmlns="http://schemas.microsoft.com/office/infopath/2007/PartnerControls">086a5f0f-63c7-4f66-a471-ac1b6c363c17</TermId>
        </TermInfo>
      </Terms>
    </oc340c087189434b8fe55ccfe4faa400>
    <l5baa22ceebd46ea8e3732e81be971e4 xmlns="3239b212-6f94-4b8a-a2da-8b57175d6a32">
      <Terms xmlns="http://schemas.microsoft.com/office/infopath/2007/PartnerControls"/>
    </l5baa22ceebd46ea8e3732e81be971e4>
    <o3a06977fe844c3db2132313dc460602 xmlns="3239b212-6f94-4b8a-a2da-8b57175d6a3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738a72fd-0042-476f-991b-551c05ade48c</TermId>
        </TermInfo>
      </Terms>
    </o3a06977fe844c3db2132313dc460602>
    <IconOverlay xmlns="http://schemas.microsoft.com/sharepoint/v4" xsi:nil="true"/>
    <nd55ca4eda9d4d25b8024d861fbe6706 xmlns="3239b212-6f94-4b8a-a2da-8b57175d6a32">
      <Terms xmlns="http://schemas.microsoft.com/office/infopath/2007/PartnerControls"/>
    </nd55ca4eda9d4d25b8024d861fbe6706>
    <a2ecf41d8355489e904c4f363828f1b7 xmlns="3239b212-6f94-4b8a-a2da-8b57175d6a32">
      <Terms xmlns="http://schemas.microsoft.com/office/infopath/2007/PartnerControls"/>
    </a2ecf41d8355489e904c4f363828f1b7>
    <AuthorDivisionPost xmlns="3239b212-6f94-4b8a-a2da-8b57175d6a32" xsi:nil="true"/>
    <TaxCatchAll xmlns="3239b212-6f94-4b8a-a2da-8b57175d6a32">
      <Value>338</Value>
      <Value>344</Value>
    </TaxCatchAll>
    <m7d8bdf464cb42f0a3c3d39d31c82072 xmlns="3239b212-6f94-4b8a-a2da-8b57175d6a32">
      <Terms xmlns="http://schemas.microsoft.com/office/infopath/2007/PartnerControls"/>
    </m7d8bdf464cb42f0a3c3d39d31c82072>
    <f66ac87dba4c4572b2454500b6eda7f8 xmlns="3239b212-6f94-4b8a-a2da-8b57175d6a32">
      <Terms xmlns="http://schemas.microsoft.com/office/infopath/2007/PartnerControls"/>
    </f66ac87dba4c4572b2454500b6eda7f8>
    <RelatedDocuments xmlns="3239b212-6f94-4b8a-a2da-8b57175d6a32" xsi:nil="true"/>
    <IsCoveringDocument xmlns="3239b212-6f94-4b8a-a2da-8b57175d6a32">false</IsCoveringDocument>
    <_dlc_ExpireDateSaved xmlns="http://schemas.microsoft.com/sharepoint/v3" xsi:nil="true"/>
    <_dlc_ExpireDate xmlns="http://schemas.microsoft.com/sharepoint/v3">2021-08-19T21:29:00+00:00</_dlc_ExpireDate>
    <_dlc_DocId xmlns="3239b212-6f94-4b8a-a2da-8b57175d6a32">INTD-248-23</_dlc_DocId>
    <_dlc_DocIdUrl xmlns="3239b212-6f94-4b8a-a2da-8b57175d6a32">
      <Url>http://o-wln-gdm/Functions/InternationalDevelopment/Programmes-Others/NewZealandPartnershipsandFunds/_layouts/DocIdRedir.aspx?ID=INTD-248-23</Url>
      <Description>INTD-248-23</Description>
    </_dlc_DocIdUrl>
  </documentManagement>
</p:properties>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MFAT GDM Base Document</p:Name>
  <p:Description/>
  <p:Statement/>
  <p:PolicyItems>
    <p:PolicyItem featureId="Microsoft.Office.RecordsManagement.PolicyFeatures.Expiration" staticId="0x01010077AA9D1CFFA240DC80DAD99CA5F5CD00|-1830060468" UniqueId="4158fc44-a2e0-4288-baed-b616d7c49c01">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18</number>
                  <property>Modified</property>
                  <propertyId>28cf69c5-fa48-462a-b5cd-27b6f9d2bd5f</propertyId>
                  <period>months</period>
                </formula>
                <action type="workflow" id="6d7823b6-c5b7-4800-ab30-a78d8473d340"/>
              </data>
            </stages>
          </Schedule>
        </Schedules>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Blank Document" ma:contentTypeID="0x01010077AA9D1CFFA240DC80DAD99CA5F5CD00002DAE8431F8B6400CAA222602BDDA92B800677512B888F8894E8F59956A664A4E72" ma:contentTypeVersion="18" ma:contentTypeDescription="Blank Document" ma:contentTypeScope="" ma:versionID="5117837be15333f97b632aa18246d828">
  <xsd:schema xmlns:xsd="http://www.w3.org/2001/XMLSchema" xmlns:xs="http://www.w3.org/2001/XMLSchema" xmlns:p="http://schemas.microsoft.com/office/2006/metadata/properties" xmlns:ns1="http://schemas.microsoft.com/sharepoint/v3" xmlns:ns2="3239b212-6f94-4b8a-a2da-8b57175d6a32" xmlns:ns4="http://schemas.microsoft.com/sharepoint/v4" targetNamespace="http://schemas.microsoft.com/office/2006/metadata/properties" ma:root="true" ma:fieldsID="9ee57f2d14a7b0e0e463ff6fda9375f4" ns1:_="" ns2:_="" ns4:_="">
    <xsd:import namespace="http://schemas.microsoft.com/sharepoint/v3"/>
    <xsd:import namespace="3239b212-6f94-4b8a-a2da-8b57175d6a32"/>
    <xsd:import namespace="http://schemas.microsoft.com/sharepoint/v4"/>
    <xsd:element name="properties">
      <xsd:complexType>
        <xsd:sequence>
          <xsd:element name="documentManagement">
            <xsd:complexType>
              <xsd:all>
                <xsd:element ref="ns2:IsCoveringDocument" minOccurs="0"/>
                <xsd:element ref="ns2:AuthorDivisionPost" minOccurs="0"/>
                <xsd:element ref="ns2:RelatedDocuments" minOccurs="0"/>
                <xsd:element ref="ns2:a2ecf41d8355489e904c4f363828f1b7" minOccurs="0"/>
                <xsd:element ref="ns2:m7d8bdf464cb42f0a3c3d39d31c82072" minOccurs="0"/>
                <xsd:element ref="ns2:l5baa22ceebd46ea8e3732e81be971e4" minOccurs="0"/>
                <xsd:element ref="ns2:o3a06977fe844c3db2132313dc460602" minOccurs="0"/>
                <xsd:element ref="ns2:TaxCatchAllLabel"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2:TaxCatchAll" minOccurs="0"/>
                <xsd:element ref="ns2:f66ac87dba4c4572b2454500b6eda7f8" minOccurs="0"/>
                <xsd:element ref="ns2:oc340c087189434b8fe55ccfe4faa400" minOccurs="0"/>
                <xsd:element ref="ns2:nd55ca4eda9d4d25b8024d861fbe6706"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4" nillable="true" ma:displayName="Exempt from Policy" ma:hidden="true" ma:internalName="_dlc_Exempt" ma:readOnly="true">
      <xsd:simpleType>
        <xsd:restriction base="dms:Unknown"/>
      </xsd:simpleType>
    </xsd:element>
    <xsd:element name="_dlc_ExpireDateSaved" ma:index="25" nillable="true" ma:displayName="Original Expiration Date" ma:hidden="true" ma:internalName="_dlc_ExpireDateSaved" ma:readOnly="true">
      <xsd:simpleType>
        <xsd:restriction base="dms:DateTime"/>
      </xsd:simpleType>
    </xsd:element>
    <xsd:element name="_dlc_ExpireDate" ma:index="26"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239b212-6f94-4b8a-a2da-8b57175d6a32" elementFormDefault="qualified">
    <xsd:import namespace="http://schemas.microsoft.com/office/2006/documentManagement/types"/>
    <xsd:import namespace="http://schemas.microsoft.com/office/infopath/2007/PartnerControls"/>
    <xsd:element name="IsCoveringDocument" ma:index="4" nillable="true" ma:displayName="Is Covering Document" ma:description="" ma:internalName="IsCoveringDocument">
      <xsd:simpleType>
        <xsd:restriction base="dms:Boolean"/>
      </xsd:simpleType>
    </xsd:element>
    <xsd:element name="AuthorDivisionPost" ma:index="6" nillable="true" ma:displayName="Author Division/Post" ma:description="Division/Post of document author populated by workflow" ma:internalName="AuthorDivisionPost">
      <xsd:simpleType>
        <xsd:restriction base="dms:Text"/>
      </xsd:simpleType>
    </xsd:element>
    <xsd:element name="RelatedDocuments" ma:index="9" nillable="true" ma:displayName="Related Documents" ma:description="" ma:internalName="RelatedDocuments">
      <xsd:simpleType>
        <xsd:restriction base="dms:Note"/>
      </xsd:simpleType>
    </xsd:element>
    <xsd:element name="a2ecf41d8355489e904c4f363828f1b7" ma:index="11" nillable="true" ma:taxonomy="true" ma:internalName="a2ecf41d8355489e904c4f363828f1b7" ma:taxonomyFieldName="SecurityCaveat" ma:displayName="Security Caveat" ma:fieldId="{a2ecf41d-8355-489e-904c-4f363828f1b7}" ma:taxonomyMulti="true" ma:sspId="d40f951a-0e91-4979-b35b-8d7b343b6be0" ma:termSetId="409c3a70-087d-40a9-afa0-b3994a4d50ea" ma:anchorId="00000000-0000-0000-0000-000000000000" ma:open="false" ma:isKeyword="false">
      <xsd:complexType>
        <xsd:sequence>
          <xsd:element ref="pc:Terms" minOccurs="0" maxOccurs="1"/>
        </xsd:sequence>
      </xsd:complexType>
    </xsd:element>
    <xsd:element name="m7d8bdf464cb42f0a3c3d39d31c82072" ma:index="14" nillable="true" ma:taxonomy="true" ma:internalName="m7d8bdf464cb42f0a3c3d39d31c82072" ma:taxonomyFieldName="CoveringClassification" ma:displayName="Covering Classification" ma:fieldId="{67d8bdf4-64cb-42f0-a3c3-d39d31c82072}" ma:sspId="d40f951a-0e91-4979-b35b-8d7b343b6be0" ma:termSetId="f06ce1cc-308f-4641-8c53-cc95e26232f1" ma:anchorId="00000000-0000-0000-0000-000000000000" ma:open="false" ma:isKeyword="false">
      <xsd:complexType>
        <xsd:sequence>
          <xsd:element ref="pc:Terms" minOccurs="0" maxOccurs="1"/>
        </xsd:sequence>
      </xsd:complexType>
    </xsd:element>
    <xsd:element name="l5baa22ceebd46ea8e3732e81be971e4" ma:index="18" nillable="true" ma:taxonomy="true" ma:internalName="l5baa22ceebd46ea8e3732e81be971e4" ma:taxonomyFieldName="Topic" ma:displayName="Topic" ma:indexed="true" ma:default="" ma:fieldId="{55baa22c-eebd-46ea-8e37-32e81be971e4}" ma:sspId="d40f951a-0e91-4979-b35b-8d7b343b6be0" ma:termSetId="d0c9ebfd-bc9f-4a66-a758-79f06901dadc" ma:anchorId="1c8dcb8e-e1b8-49fd-a535-7c6e3e646472" ma:open="false" ma:isKeyword="false">
      <xsd:complexType>
        <xsd:sequence>
          <xsd:element ref="pc:Terms" minOccurs="0" maxOccurs="1"/>
        </xsd:sequence>
      </xsd:complexType>
    </xsd:element>
    <xsd:element name="o3a06977fe844c3db2132313dc460602" ma:index="19" ma:taxonomy="true" ma:internalName="o3a06977fe844c3db2132313dc460602" ma:taxonomyFieldName="SecurityClassification" ma:displayName="Security Classification" ma:readOnly="false" ma:fieldId="{83a06977-fe84-4c3d-b213-2313dc460602}" ma:sspId="d40f951a-0e91-4979-b35b-8d7b343b6be0" ma:termSetId="3d3594da-daa1-466a-80e6-3315e73f532c" ma:anchorId="00000000-0000-0000-0000-000000000000" ma:open="false" ma:isKeyword="false">
      <xsd:complexType>
        <xsd:sequence>
          <xsd:element ref="pc:Terms" minOccurs="0" maxOccurs="1"/>
        </xsd:sequence>
      </xsd:complexType>
    </xsd:element>
    <xsd:element name="TaxCatchAllLabel" ma:index="20" nillable="true" ma:displayName="Taxonomy Catch All Column1" ma:description="" ma:hidden="true" ma:list="{989d29c2-f860-4e48-847e-876bd3f15872}" ma:internalName="TaxCatchAllLabel" ma:readOnly="true" ma:showField="CatchAllDataLabel" ma:web="3239b212-6f94-4b8a-a2da-8b57175d6a32">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description="" ma:hidden="true" ma:list="{989d29c2-f860-4e48-847e-876bd3f15872}" ma:internalName="TaxCatchAll" ma:showField="CatchAllData" ma:web="3239b212-6f94-4b8a-a2da-8b57175d6a32">
      <xsd:complexType>
        <xsd:complexContent>
          <xsd:extension base="dms:MultiChoiceLookup">
            <xsd:sequence>
              <xsd:element name="Value" type="dms:Lookup" maxOccurs="unbounded" minOccurs="0" nillable="true"/>
            </xsd:sequence>
          </xsd:extension>
        </xsd:complexContent>
      </xsd:complexType>
    </xsd:element>
    <xsd:element name="f66ac87dba4c4572b2454500b6eda7f8" ma:index="31" nillable="true" ma:taxonomy="true" ma:internalName="f66ac87dba4c4572b2454500b6eda7f8" ma:taxonomyFieldName="FinancialYear" ma:displayName="Financial Year" ma:fieldId="{f66ac87d-ba4c-4572-b245-4500b6eda7f8}" ma:sspId="d40f951a-0e91-4979-b35b-8d7b343b6be0" ma:termSetId="cec56570-7c7e-405f-ba23-a0d856122127" ma:anchorId="00000000-0000-0000-0000-000000000000" ma:open="false" ma:isKeyword="false">
      <xsd:complexType>
        <xsd:sequence>
          <xsd:element ref="pc:Terms" minOccurs="0" maxOccurs="1"/>
        </xsd:sequence>
      </xsd:complexType>
    </xsd:element>
    <xsd:element name="oc340c087189434b8fe55ccfe4faa400" ma:index="32" nillable="true" ma:taxonomy="true" ma:internalName="oc340c087189434b8fe55ccfe4faa400" ma:taxonomyFieldName="Programme" ma:displayName="Programme" ma:fieldId="{8c340c08-7189-434b-8fe5-5ccfe4faa400}" ma:sspId="d40f951a-0e91-4979-b35b-8d7b343b6be0" ma:termSetId="410184bc-f205-4e6e-9f75-d10bbe768d7d" ma:anchorId="00000000-0000-0000-0000-000000000000" ma:open="false" ma:isKeyword="false">
      <xsd:complexType>
        <xsd:sequence>
          <xsd:element ref="pc:Terms" minOccurs="0" maxOccurs="1"/>
        </xsd:sequence>
      </xsd:complexType>
    </xsd:element>
    <xsd:element name="nd55ca4eda9d4d25b8024d861fbe6706" ma:index="34" nillable="true" ma:taxonomy="true" ma:internalName="nd55ca4eda9d4d25b8024d861fbe6706" ma:taxonomyFieldName="Activity" ma:displayName="Activity" ma:default="" ma:fieldId="{7d55ca4e-da9d-4d25-b802-4d861fbe6706}" ma:sspId="d40f951a-0e91-4979-b35b-8d7b343b6be0" ma:termSetId="d0c9ebfd-bc9f-4a66-a758-79f06901dadc" ma:anchorId="788accc2-98ea-4bf3-9bab-a10a9cb409dc"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C675D-280A-41FF-BD08-5873055A631B}">
  <ds:schemaRefs>
    <ds:schemaRef ds:uri="http://schemas.microsoft.com/office/2006/documentManagement/types"/>
    <ds:schemaRef ds:uri="http://purl.org/dc/dcmitype/"/>
    <ds:schemaRef ds:uri="3239b212-6f94-4b8a-a2da-8b57175d6a32"/>
    <ds:schemaRef ds:uri="http://schemas.microsoft.com/sharepoint/v3"/>
    <ds:schemaRef ds:uri="http://www.w3.org/XML/1998/namespace"/>
    <ds:schemaRef ds:uri="http://schemas.microsoft.com/sharepoint/v4"/>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9DC7B143-D80D-48E0-B1B6-0C0F1A179112}">
  <ds:schemaRefs>
    <ds:schemaRef ds:uri="http://schemas.microsoft.com/sharepoint/events"/>
  </ds:schemaRefs>
</ds:datastoreItem>
</file>

<file path=customXml/itemProps3.xml><?xml version="1.0" encoding="utf-8"?>
<ds:datastoreItem xmlns:ds="http://schemas.openxmlformats.org/officeDocument/2006/customXml" ds:itemID="{274A2CA9-D368-4ECF-9DAA-524EDF9515BA}">
  <ds:schemaRefs>
    <ds:schemaRef ds:uri="office.server.policy"/>
  </ds:schemaRefs>
</ds:datastoreItem>
</file>

<file path=customXml/itemProps4.xml><?xml version="1.0" encoding="utf-8"?>
<ds:datastoreItem xmlns:ds="http://schemas.openxmlformats.org/officeDocument/2006/customXml" ds:itemID="{394A6155-A691-425F-8503-C1D315798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39b212-6f94-4b8a-a2da-8b57175d6a3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F5E1C7-2B5B-45FC-96D4-D36306D083B6}">
  <ds:schemaRefs>
    <ds:schemaRef ds:uri="http://schemas.microsoft.com/sharepoint/v3/contenttype/forms"/>
  </ds:schemaRefs>
</ds:datastoreItem>
</file>

<file path=customXml/itemProps6.xml><?xml version="1.0" encoding="utf-8"?>
<ds:datastoreItem xmlns:ds="http://schemas.openxmlformats.org/officeDocument/2006/customXml" ds:itemID="{6695D7F7-8359-4791-A8FD-060223C6E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2122</Words>
  <Characters>12096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Manaaki Updated guidelines MFAT comments 25 March</vt:lpstr>
    </vt:vector>
  </TitlesOfParts>
  <Company>Ministry of Foreign Affairs and Trade</Company>
  <LinksUpToDate>false</LinksUpToDate>
  <CharactersWithSpaces>14190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Manaaki Updated guidelines MFAT comments 25 March</dc:title>
  <dc:creator>Miles, Helen</dc:creator>
  <cp:lastModifiedBy>WILLIAMS, Pete (PHM)</cp:lastModifiedBy>
  <cp:revision>2</cp:revision>
  <cp:lastPrinted>2019-12-12T01:35:00Z</cp:lastPrinted>
  <dcterms:created xsi:type="dcterms:W3CDTF">2020-03-25T23:54:00Z</dcterms:created>
  <dcterms:modified xsi:type="dcterms:W3CDTF">2020-03-25T23:54:00Z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0x01010077AA9D1CFFA240DC80DAD99CA5F5CD00002DAE8431F8B6400CAA222602BDDA92B800677512B888F8894E8F59956A664A4E72</vt:lpwstr>
  </property>
  <property fmtid="{D5CDD505-2E9C-101B-9397-08002B2CF9AE}" pid="3" name="_dlc_policyId">
    <vt:lpwstr>0x01010077AA9D1CFFA240DC80DAD99CA5F5CD00|-1830060468</vt:lpwstr>
  </property>
  <property fmtid="{D5CDD505-2E9C-101B-9397-08002B2CF9AE}" pid="4" name="ItemRetentionFormula">
    <vt:lpwstr>&lt;formula id="Microsoft.Office.RecordsManagement.PolicyFeatures.Expiration.Formula.BuiltIn"&gt;&lt;number&gt;18&lt;/number&gt;&lt;property&gt;Modified&lt;/property&gt;&lt;propertyId&gt;28cf69c5-fa48-462a-b5cd-27b6f9d2bd5f&lt;/propertyId&gt;&lt;period&gt;months&lt;/period&gt;&lt;/formula&gt;</vt:lpwstr>
  </property>
  <property fmtid="{D5CDD505-2E9C-101B-9397-08002B2CF9AE}" pid="5" name="_dlc_DocIdItemGuid">
    <vt:lpwstr>855e7125-2603-4365-8dbc-bc849b797e7f</vt:lpwstr>
  </property>
  <property fmtid="{D5CDD505-2E9C-101B-9397-08002B2CF9AE}" pid="6" name="Order">
    <vt:r8>118200</vt:r8>
  </property>
  <property fmtid="{D5CDD505-2E9C-101B-9397-08002B2CF9AE}" pid="7" name="Topic">
    <vt:lpwstr/>
  </property>
  <property fmtid="{D5CDD505-2E9C-101B-9397-08002B2CF9AE}" pid="8" name="Activity">
    <vt:lpwstr/>
  </property>
  <property fmtid="{D5CDD505-2E9C-101B-9397-08002B2CF9AE}" pid="9" name="SecurityClassification">
    <vt:lpwstr>344;#UNCLASSIFIED|738a72fd-0042-476f-991b-551c05ade48c</vt:lpwstr>
  </property>
  <property fmtid="{D5CDD505-2E9C-101B-9397-08002B2CF9AE}" pid="10" name="FinancialYear">
    <vt:lpwstr/>
  </property>
  <property fmtid="{D5CDD505-2E9C-101B-9397-08002B2CF9AE}" pid="11" name="Programme">
    <vt:lpwstr>338;#New Zealand Partnerships and Funds|086a5f0f-63c7-4f66-a471-ac1b6c363c17</vt:lpwstr>
  </property>
  <property fmtid="{D5CDD505-2E9C-101B-9397-08002B2CF9AE}" pid="12" name="CoveringClassification">
    <vt:lpwstr/>
  </property>
  <property fmtid="{D5CDD505-2E9C-101B-9397-08002B2CF9AE}" pid="13" name="SecurityCaveat">
    <vt:lpwstr/>
  </property>
  <property fmtid="{D5CDD505-2E9C-101B-9397-08002B2CF9AE}" pid="14" name="AlternateThumbnailUrl">
    <vt:lpwstr/>
  </property>
  <property fmtid="{D5CDD505-2E9C-101B-9397-08002B2CF9AE}" pid="15" name="xd_ProgID">
    <vt:lpwstr/>
  </property>
  <property fmtid="{D5CDD505-2E9C-101B-9397-08002B2CF9AE}" pid="16" name="EmSubject">
    <vt:lpwstr/>
  </property>
  <property fmtid="{D5CDD505-2E9C-101B-9397-08002B2CF9AE}" pid="17" name="EmAttachCount">
    <vt:lpwstr/>
  </property>
  <property fmtid="{D5CDD505-2E9C-101B-9397-08002B2CF9AE}" pid="18" name="wic_System_Copyright">
    <vt:lpwstr/>
  </property>
  <property fmtid="{D5CDD505-2E9C-101B-9397-08002B2CF9AE}" pid="19" name="EmToAddress">
    <vt:lpwstr/>
  </property>
  <property fmtid="{D5CDD505-2E9C-101B-9397-08002B2CF9AE}" pid="20" name="TemplateUrl">
    <vt:lpwstr/>
  </property>
  <property fmtid="{D5CDD505-2E9C-101B-9397-08002B2CF9AE}" pid="21" name="EmCategory">
    <vt:lpwstr/>
  </property>
  <property fmtid="{D5CDD505-2E9C-101B-9397-08002B2CF9AE}" pid="22" name="EmConversationIndex">
    <vt:lpwstr/>
  </property>
  <property fmtid="{D5CDD505-2E9C-101B-9397-08002B2CF9AE}" pid="23" name="DocAuthor">
    <vt:lpwstr/>
  </property>
  <property fmtid="{D5CDD505-2E9C-101B-9397-08002B2CF9AE}" pid="24" name="EmBody">
    <vt:lpwstr/>
  </property>
  <property fmtid="{D5CDD505-2E9C-101B-9397-08002B2CF9AE}" pid="25" name="EmCC">
    <vt:lpwstr/>
  </property>
  <property fmtid="{D5CDD505-2E9C-101B-9397-08002B2CF9AE}" pid="26" name="EmFromName">
    <vt:lpwstr/>
  </property>
  <property fmtid="{D5CDD505-2E9C-101B-9397-08002B2CF9AE}" pid="27" name="EmTo">
    <vt:lpwstr/>
  </property>
  <property fmtid="{D5CDD505-2E9C-101B-9397-08002B2CF9AE}" pid="28" name="EmFrom">
    <vt:lpwstr/>
  </property>
  <property fmtid="{D5CDD505-2E9C-101B-9397-08002B2CF9AE}" pid="29" name="EmType">
    <vt:lpwstr/>
  </property>
  <property fmtid="{D5CDD505-2E9C-101B-9397-08002B2CF9AE}" pid="30" name="EmAttachmentNames">
    <vt:lpwstr/>
  </property>
  <property fmtid="{D5CDD505-2E9C-101B-9397-08002B2CF9AE}" pid="31" name="_CopySource">
    <vt:lpwstr>http://o-wln-gdm/Functions/InternationalDevelopment/Programmes-Others/NewZealandPartnershipsandFunds/ManaakiRd2/MANAAKI APPLICATION FORM Round TWO, December 2019.docx</vt:lpwstr>
  </property>
  <property fmtid="{D5CDD505-2E9C-101B-9397-08002B2CF9AE}" pid="32" name="EmConversationID">
    <vt:lpwstr/>
  </property>
  <property fmtid="{D5CDD505-2E9C-101B-9397-08002B2CF9AE}" pid="33" name="EmBCC">
    <vt:lpwstr/>
  </property>
  <property fmtid="{D5CDD505-2E9C-101B-9397-08002B2CF9AE}" pid="34" name="EmID">
    <vt:lpwstr/>
  </property>
  <property fmtid="{D5CDD505-2E9C-101B-9397-08002B2CF9AE}" pid="35" name="IDMDocumentReference">
    <vt:lpwstr/>
  </property>
  <property fmtid="{D5CDD505-2E9C-101B-9397-08002B2CF9AE}" pid="36" name="URL">
    <vt:lpwstr/>
  </property>
  <property fmtid="{D5CDD505-2E9C-101B-9397-08002B2CF9AE}" pid="37" name="DocRef">
    <vt:lpwstr/>
  </property>
  <property fmtid="{D5CDD505-2E9C-101B-9397-08002B2CF9AE}" pid="38" name="EmCon">
    <vt:lpwstr/>
  </property>
</Properties>
</file>