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EE140" w14:textId="77777777" w:rsidR="00803EF1" w:rsidRPr="00CD2B73" w:rsidRDefault="00CD2B73" w:rsidP="00CD2B73">
      <w:pPr>
        <w:jc w:val="center"/>
        <w:rPr>
          <w:b/>
          <w:sz w:val="24"/>
          <w:lang w:val="mi-NZ"/>
        </w:rPr>
      </w:pPr>
      <w:bookmarkStart w:id="0" w:name="_GoBack"/>
      <w:bookmarkEnd w:id="0"/>
      <w:r w:rsidRPr="00CD2B73">
        <w:rPr>
          <w:b/>
          <w:sz w:val="24"/>
          <w:lang w:val="mi-NZ"/>
        </w:rPr>
        <w:t>T</w:t>
      </w:r>
      <w:r w:rsidR="00FA2CE3">
        <w:rPr>
          <w:b/>
          <w:sz w:val="24"/>
          <w:lang w:val="mi-NZ"/>
        </w:rPr>
        <w:t xml:space="preserve">e Rōpū </w:t>
      </w:r>
      <w:r w:rsidRPr="00CD2B73">
        <w:rPr>
          <w:b/>
          <w:sz w:val="24"/>
          <w:lang w:val="mi-NZ"/>
        </w:rPr>
        <w:t>o Ngā Toroa</w:t>
      </w:r>
    </w:p>
    <w:p w14:paraId="1774093A" w14:textId="77777777" w:rsidR="00CD2B73" w:rsidRDefault="00CD2B73" w:rsidP="00CD2B73">
      <w:pPr>
        <w:jc w:val="center"/>
        <w:rPr>
          <w:b/>
          <w:sz w:val="24"/>
          <w:lang w:val="mi-NZ"/>
        </w:rPr>
      </w:pPr>
      <w:r w:rsidRPr="00CD2B73">
        <w:rPr>
          <w:b/>
          <w:sz w:val="24"/>
          <w:lang w:val="mi-NZ"/>
        </w:rPr>
        <w:t>Hui Tuatoru</w:t>
      </w:r>
    </w:p>
    <w:p w14:paraId="5992B9A8" w14:textId="77777777" w:rsidR="00FA2CE3" w:rsidRPr="00CD2B73" w:rsidRDefault="00FA2CE3" w:rsidP="00CD2B73">
      <w:pPr>
        <w:jc w:val="center"/>
        <w:rPr>
          <w:b/>
          <w:sz w:val="24"/>
          <w:lang w:val="mi-NZ"/>
        </w:rPr>
      </w:pPr>
      <w:r>
        <w:rPr>
          <w:b/>
          <w:sz w:val="24"/>
          <w:lang w:val="mi-NZ"/>
        </w:rPr>
        <w:t>2 November 2020</w:t>
      </w:r>
    </w:p>
    <w:p w14:paraId="6CE935B9" w14:textId="77777777" w:rsidR="00CD2B73" w:rsidRPr="00CD2B73" w:rsidRDefault="00CD2B73" w:rsidP="00CD2B73">
      <w:pPr>
        <w:jc w:val="center"/>
        <w:rPr>
          <w:b/>
          <w:sz w:val="24"/>
          <w:lang w:val="mi-NZ"/>
        </w:rPr>
      </w:pPr>
    </w:p>
    <w:p w14:paraId="49BEF64A" w14:textId="77777777" w:rsidR="00CD2B73" w:rsidRPr="00CD2B73" w:rsidRDefault="00CD2B73" w:rsidP="00CD2B73">
      <w:pPr>
        <w:jc w:val="center"/>
        <w:rPr>
          <w:b/>
          <w:sz w:val="24"/>
          <w:lang w:val="mi-NZ"/>
        </w:rPr>
      </w:pPr>
      <w:r w:rsidRPr="00CD2B73">
        <w:rPr>
          <w:b/>
          <w:sz w:val="24"/>
          <w:lang w:val="mi-NZ"/>
        </w:rPr>
        <w:t>Minutes</w:t>
      </w:r>
    </w:p>
    <w:p w14:paraId="3DFB46EE" w14:textId="77777777" w:rsidR="00CD2B73" w:rsidRDefault="00CD2B73" w:rsidP="003F4A6D">
      <w:pPr>
        <w:rPr>
          <w:lang w:val="mi-NZ"/>
        </w:rPr>
      </w:pPr>
    </w:p>
    <w:p w14:paraId="6BDCEE54" w14:textId="77777777" w:rsidR="00CD2B73" w:rsidRDefault="00FA2CE3" w:rsidP="003F4A6D">
      <w:pPr>
        <w:rPr>
          <w:lang w:val="mi-NZ"/>
        </w:rPr>
      </w:pPr>
      <w:r>
        <w:rPr>
          <w:lang w:val="mi-NZ"/>
        </w:rPr>
        <w:t>Present: Julianne Hickey, Kylie Enoka, Anna Mosely, Linabel Hadlee, Odette Frost-Kruse</w:t>
      </w:r>
    </w:p>
    <w:p w14:paraId="15AFEC80" w14:textId="77777777" w:rsidR="00FA2CE3" w:rsidRDefault="00FA2CE3" w:rsidP="003F4A6D">
      <w:pPr>
        <w:rPr>
          <w:lang w:val="mi-NZ"/>
        </w:rPr>
      </w:pPr>
      <w:r>
        <w:rPr>
          <w:lang w:val="mi-NZ"/>
        </w:rPr>
        <w:t>Apologies: Josie Pagani</w:t>
      </w:r>
    </w:p>
    <w:p w14:paraId="1910B834" w14:textId="77777777" w:rsidR="00FA2CE3" w:rsidRDefault="00FA2CE3" w:rsidP="003F4A6D">
      <w:pPr>
        <w:rPr>
          <w:lang w:val="mi-NZ"/>
        </w:rPr>
      </w:pPr>
      <w:r>
        <w:rPr>
          <w:lang w:val="mi-NZ"/>
        </w:rPr>
        <w:t>Chair: Salli Davidson</w:t>
      </w:r>
    </w:p>
    <w:p w14:paraId="3177643B" w14:textId="77777777" w:rsidR="00FA2CE3" w:rsidRDefault="00FA2CE3" w:rsidP="003F4A6D">
      <w:pPr>
        <w:rPr>
          <w:lang w:val="mi-NZ"/>
        </w:rPr>
      </w:pPr>
      <w:r>
        <w:rPr>
          <w:lang w:val="mi-NZ"/>
        </w:rPr>
        <w:t>MFAT attendees</w:t>
      </w:r>
      <w:r w:rsidR="003B7C13">
        <w:rPr>
          <w:lang w:val="mi-NZ"/>
        </w:rPr>
        <w:t>: Mehaka Rountree, Nick Borthwic</w:t>
      </w:r>
      <w:r>
        <w:rPr>
          <w:lang w:val="mi-NZ"/>
        </w:rPr>
        <w:t>k, Pete Williams</w:t>
      </w:r>
    </w:p>
    <w:p w14:paraId="4C4CEDE5" w14:textId="77777777" w:rsidR="00CD2B73" w:rsidRDefault="00CD2B73" w:rsidP="003F4A6D">
      <w:pPr>
        <w:rPr>
          <w:lang w:val="mi-NZ"/>
        </w:rPr>
      </w:pPr>
    </w:p>
    <w:tbl>
      <w:tblPr>
        <w:tblStyle w:val="TableGridLight"/>
        <w:tblW w:w="9634" w:type="dxa"/>
        <w:tblLook w:val="04A0" w:firstRow="1" w:lastRow="0" w:firstColumn="1" w:lastColumn="0" w:noHBand="0" w:noVBand="1"/>
      </w:tblPr>
      <w:tblGrid>
        <w:gridCol w:w="2263"/>
        <w:gridCol w:w="7371"/>
      </w:tblGrid>
      <w:tr w:rsidR="00FA2CE3" w14:paraId="1B7D46B5" w14:textId="77777777" w:rsidTr="00FA2CE3">
        <w:tc>
          <w:tcPr>
            <w:tcW w:w="2263" w:type="dxa"/>
          </w:tcPr>
          <w:p w14:paraId="3E4F4874" w14:textId="77777777" w:rsidR="00FA2CE3" w:rsidRPr="00D71B5A" w:rsidRDefault="00FA2CE3" w:rsidP="003F4A6D">
            <w:pPr>
              <w:rPr>
                <w:b/>
                <w:lang w:val="mi-NZ"/>
              </w:rPr>
            </w:pPr>
            <w:r w:rsidRPr="00D71B5A">
              <w:rPr>
                <w:b/>
                <w:lang w:val="mi-NZ"/>
              </w:rPr>
              <w:t>Agenda item</w:t>
            </w:r>
          </w:p>
        </w:tc>
        <w:tc>
          <w:tcPr>
            <w:tcW w:w="7371" w:type="dxa"/>
          </w:tcPr>
          <w:p w14:paraId="029B50F4" w14:textId="77777777" w:rsidR="00FA2CE3" w:rsidRPr="00F27B79" w:rsidRDefault="00F27B79" w:rsidP="003F4A6D">
            <w:pPr>
              <w:rPr>
                <w:b/>
                <w:lang w:val="mi-NZ"/>
              </w:rPr>
            </w:pPr>
            <w:r w:rsidRPr="00F27B79">
              <w:rPr>
                <w:b/>
                <w:lang w:val="mi-NZ"/>
              </w:rPr>
              <w:t>Key discussion points and actions</w:t>
            </w:r>
          </w:p>
        </w:tc>
      </w:tr>
      <w:tr w:rsidR="00D71B5A" w14:paraId="3B27B430" w14:textId="77777777" w:rsidTr="00FA2CE3">
        <w:tc>
          <w:tcPr>
            <w:tcW w:w="2263" w:type="dxa"/>
          </w:tcPr>
          <w:p w14:paraId="300E4BB9" w14:textId="77777777" w:rsidR="00D71B5A" w:rsidRPr="00D71B5A" w:rsidRDefault="00D71B5A" w:rsidP="003F4A6D">
            <w:pPr>
              <w:rPr>
                <w:lang w:val="mi-NZ"/>
              </w:rPr>
            </w:pPr>
            <w:r w:rsidRPr="00D71B5A">
              <w:rPr>
                <w:lang w:val="mi-NZ"/>
              </w:rPr>
              <w:t>Welcome</w:t>
            </w:r>
          </w:p>
        </w:tc>
        <w:tc>
          <w:tcPr>
            <w:tcW w:w="7371" w:type="dxa"/>
          </w:tcPr>
          <w:p w14:paraId="2F7BCB01" w14:textId="77777777" w:rsidR="00D71B5A" w:rsidRDefault="00D71B5A" w:rsidP="003F4A6D">
            <w:pPr>
              <w:rPr>
                <w:lang w:val="mi-NZ"/>
              </w:rPr>
            </w:pPr>
            <w:r>
              <w:rPr>
                <w:lang w:val="mi-NZ"/>
              </w:rPr>
              <w:t>MFAT and Toroa welcomed Odette Frost-Kruse as the new Koloa Collective member, replacing Christine Nurminen.</w:t>
            </w:r>
          </w:p>
        </w:tc>
      </w:tr>
      <w:tr w:rsidR="00FA2CE3" w14:paraId="7BDF68B9" w14:textId="77777777" w:rsidTr="00FA2CE3">
        <w:tc>
          <w:tcPr>
            <w:tcW w:w="2263" w:type="dxa"/>
          </w:tcPr>
          <w:p w14:paraId="7D387292" w14:textId="77777777" w:rsidR="00FA2CE3" w:rsidRDefault="00FA2CE3" w:rsidP="003F4A6D">
            <w:pPr>
              <w:rPr>
                <w:lang w:val="mi-NZ"/>
              </w:rPr>
            </w:pPr>
            <w:r>
              <w:rPr>
                <w:lang w:val="mi-NZ"/>
              </w:rPr>
              <w:t>Hui tuarua minutes</w:t>
            </w:r>
          </w:p>
        </w:tc>
        <w:tc>
          <w:tcPr>
            <w:tcW w:w="7371" w:type="dxa"/>
          </w:tcPr>
          <w:p w14:paraId="799042C5" w14:textId="77777777" w:rsidR="00FA2CE3" w:rsidRPr="00FA2CE3" w:rsidRDefault="00FA2CE3" w:rsidP="00FA2CE3">
            <w:pPr>
              <w:pStyle w:val="ListParagraph"/>
              <w:numPr>
                <w:ilvl w:val="0"/>
                <w:numId w:val="8"/>
              </w:numPr>
              <w:rPr>
                <w:lang w:val="mi-NZ"/>
              </w:rPr>
            </w:pPr>
            <w:r w:rsidRPr="00FA2CE3">
              <w:rPr>
                <w:lang w:val="mi-NZ"/>
              </w:rPr>
              <w:t>Noted that the minutes from the July meeting were on the MFAT website under Partnering for Impact.</w:t>
            </w:r>
          </w:p>
          <w:p w14:paraId="387849AD" w14:textId="77777777" w:rsidR="0003074C" w:rsidRDefault="00FA2CE3" w:rsidP="00FA2CE3">
            <w:pPr>
              <w:pStyle w:val="ListParagraph"/>
              <w:numPr>
                <w:ilvl w:val="0"/>
                <w:numId w:val="8"/>
              </w:numPr>
              <w:rPr>
                <w:lang w:val="mi-NZ"/>
              </w:rPr>
            </w:pPr>
            <w:r w:rsidRPr="00FA2CE3">
              <w:rPr>
                <w:lang w:val="mi-NZ"/>
              </w:rPr>
              <w:t xml:space="preserve">Noted that due to time constraints the idea of Toroa developing case studies to share with the sector had not been advanced. </w:t>
            </w:r>
          </w:p>
          <w:p w14:paraId="2E5E89F6" w14:textId="71D90551" w:rsidR="00FA2CE3" w:rsidRPr="00FA2CE3" w:rsidRDefault="0003074C" w:rsidP="0003074C">
            <w:pPr>
              <w:pStyle w:val="ListParagraph"/>
              <w:numPr>
                <w:ilvl w:val="0"/>
                <w:numId w:val="8"/>
              </w:numPr>
              <w:rPr>
                <w:lang w:val="mi-NZ"/>
              </w:rPr>
            </w:pPr>
            <w:r>
              <w:rPr>
                <w:lang w:val="mi-NZ"/>
              </w:rPr>
              <w:t>Further noted that case studies would still be useful</w:t>
            </w:r>
            <w:r w:rsidR="00FA2CE3" w:rsidRPr="00FA2CE3">
              <w:rPr>
                <w:lang w:val="mi-NZ"/>
              </w:rPr>
              <w:t xml:space="preserve"> and could be picked up again</w:t>
            </w:r>
            <w:r>
              <w:rPr>
                <w:lang w:val="mi-NZ"/>
              </w:rPr>
              <w:t>, wth further clarity,</w:t>
            </w:r>
            <w:r w:rsidR="00FA2CE3" w:rsidRPr="00FA2CE3">
              <w:rPr>
                <w:lang w:val="mi-NZ"/>
              </w:rPr>
              <w:t xml:space="preserve"> at the next Toroa meeting</w:t>
            </w:r>
            <w:r>
              <w:rPr>
                <w:lang w:val="mi-NZ"/>
              </w:rPr>
              <w:t>.</w:t>
            </w:r>
          </w:p>
        </w:tc>
      </w:tr>
      <w:tr w:rsidR="00FA2CE3" w14:paraId="513EF193" w14:textId="77777777" w:rsidTr="00FA2CE3">
        <w:tc>
          <w:tcPr>
            <w:tcW w:w="2263" w:type="dxa"/>
          </w:tcPr>
          <w:p w14:paraId="44C1708D" w14:textId="77777777" w:rsidR="00FA2CE3" w:rsidRDefault="00FA2CE3" w:rsidP="003F4A6D">
            <w:pPr>
              <w:rPr>
                <w:lang w:val="mi-NZ"/>
              </w:rPr>
            </w:pPr>
            <w:r>
              <w:rPr>
                <w:lang w:val="mi-NZ"/>
              </w:rPr>
              <w:t>MFAT/NGO hui</w:t>
            </w:r>
          </w:p>
        </w:tc>
        <w:tc>
          <w:tcPr>
            <w:tcW w:w="7371" w:type="dxa"/>
          </w:tcPr>
          <w:p w14:paraId="4C07A810" w14:textId="77777777" w:rsidR="00FA2CE3" w:rsidRDefault="00FA2CE3" w:rsidP="00FA2CE3">
            <w:pPr>
              <w:pStyle w:val="ListParagraph"/>
              <w:numPr>
                <w:ilvl w:val="0"/>
                <w:numId w:val="9"/>
              </w:numPr>
              <w:rPr>
                <w:lang w:val="mi-NZ"/>
              </w:rPr>
            </w:pPr>
            <w:r>
              <w:rPr>
                <w:lang w:val="mi-NZ"/>
              </w:rPr>
              <w:t>A brief outline was shared as a background document which MFAT talked through.</w:t>
            </w:r>
          </w:p>
          <w:p w14:paraId="5CC75BA8" w14:textId="77777777" w:rsidR="00FA2CE3" w:rsidRDefault="00FA2CE3" w:rsidP="00FA2CE3">
            <w:pPr>
              <w:pStyle w:val="ListParagraph"/>
              <w:numPr>
                <w:ilvl w:val="0"/>
                <w:numId w:val="9"/>
              </w:numPr>
              <w:rPr>
                <w:lang w:val="mi-NZ"/>
              </w:rPr>
            </w:pPr>
            <w:r>
              <w:rPr>
                <w:lang w:val="mi-NZ"/>
              </w:rPr>
              <w:t>The pros and cons of the online format and time considerations were noted.</w:t>
            </w:r>
          </w:p>
          <w:p w14:paraId="671420CF" w14:textId="77777777" w:rsidR="00FA2CE3" w:rsidRDefault="00FA2CE3" w:rsidP="003B7C13">
            <w:pPr>
              <w:pStyle w:val="ListParagraph"/>
              <w:numPr>
                <w:ilvl w:val="0"/>
                <w:numId w:val="9"/>
              </w:numPr>
              <w:rPr>
                <w:lang w:val="mi-NZ"/>
              </w:rPr>
            </w:pPr>
            <w:r>
              <w:rPr>
                <w:lang w:val="mi-NZ"/>
              </w:rPr>
              <w:t>Toroa members were offered the opportuntity to comment, share ideas on content and format.</w:t>
            </w:r>
          </w:p>
          <w:p w14:paraId="0A3B8ACE" w14:textId="77777777" w:rsidR="003B7C13" w:rsidRDefault="003B7C13" w:rsidP="003B7C13">
            <w:pPr>
              <w:pStyle w:val="ListParagraph"/>
              <w:numPr>
                <w:ilvl w:val="0"/>
                <w:numId w:val="9"/>
              </w:numPr>
              <w:rPr>
                <w:lang w:val="mi-NZ"/>
              </w:rPr>
            </w:pPr>
            <w:r>
              <w:rPr>
                <w:lang w:val="mi-NZ"/>
              </w:rPr>
              <w:t>The proposed agenda items were considered appropriate, with particular mention of the localisation topic.</w:t>
            </w:r>
          </w:p>
          <w:p w14:paraId="2948C001" w14:textId="77777777" w:rsidR="003B7C13" w:rsidRDefault="003B7C13" w:rsidP="003B7C13">
            <w:pPr>
              <w:pStyle w:val="ListParagraph"/>
              <w:numPr>
                <w:ilvl w:val="0"/>
                <w:numId w:val="9"/>
              </w:numPr>
              <w:rPr>
                <w:lang w:val="mi-NZ"/>
              </w:rPr>
            </w:pPr>
            <w:r>
              <w:rPr>
                <w:lang w:val="mi-NZ"/>
              </w:rPr>
              <w:t>The use of breakout rooms and whiteboards were recommended. MFAT agreed and undertook to consider what might be possible within limits of the platform and MFAT IT security considerations.</w:t>
            </w:r>
          </w:p>
          <w:p w14:paraId="66FA9E8F" w14:textId="77777777" w:rsidR="003B7C13" w:rsidRDefault="003B7C13" w:rsidP="003B7C13">
            <w:pPr>
              <w:pStyle w:val="ListParagraph"/>
              <w:numPr>
                <w:ilvl w:val="0"/>
                <w:numId w:val="9"/>
              </w:numPr>
              <w:rPr>
                <w:lang w:val="mi-NZ"/>
              </w:rPr>
            </w:pPr>
            <w:r>
              <w:rPr>
                <w:lang w:val="mi-NZ"/>
              </w:rPr>
              <w:t>A further topic proposed was the impact of Covid-19 on the sector, such as monitoring, health and safety and risk management. MFAT agreed to consider how this might be integrated.</w:t>
            </w:r>
          </w:p>
          <w:p w14:paraId="37A1B6A1" w14:textId="77777777" w:rsidR="003B7C13" w:rsidRDefault="003B7C13" w:rsidP="003B7C13">
            <w:pPr>
              <w:pStyle w:val="ListParagraph"/>
              <w:numPr>
                <w:ilvl w:val="0"/>
                <w:numId w:val="9"/>
              </w:numPr>
              <w:rPr>
                <w:lang w:val="mi-NZ"/>
              </w:rPr>
            </w:pPr>
            <w:r>
              <w:rPr>
                <w:lang w:val="mi-NZ"/>
              </w:rPr>
              <w:t xml:space="preserve">It was also mentioned that the interaction with MFAT desks was a popular hui feature and this wasn’t included in the agenda.  It was also noted that it would be challenging time-wise and online.  MFAT agreed to consider this further and suggested that it may be possible to set up a schedule of meeting opportunities outside the hui. </w:t>
            </w:r>
          </w:p>
          <w:p w14:paraId="51E820CB" w14:textId="77777777" w:rsidR="003B7C13" w:rsidRPr="003B7C13" w:rsidRDefault="003B7C13" w:rsidP="003B7C13">
            <w:pPr>
              <w:pStyle w:val="ListParagraph"/>
              <w:numPr>
                <w:ilvl w:val="0"/>
                <w:numId w:val="9"/>
              </w:numPr>
              <w:rPr>
                <w:lang w:val="mi-NZ"/>
              </w:rPr>
            </w:pPr>
            <w:r>
              <w:rPr>
                <w:lang w:val="mi-NZ"/>
              </w:rPr>
              <w:t>It was noted that Josie had suggested sharing the draft hui outline with a number of CID CEO’s meeting on 6 Nov.  Julianne offered to do so given participation in the Toroa meeting.  Julianne will share any feedback from the CEO’s group.</w:t>
            </w:r>
          </w:p>
        </w:tc>
      </w:tr>
      <w:tr w:rsidR="00FA2CE3" w14:paraId="75569311" w14:textId="77777777" w:rsidTr="00FA2CE3">
        <w:tc>
          <w:tcPr>
            <w:tcW w:w="2263" w:type="dxa"/>
          </w:tcPr>
          <w:p w14:paraId="76C66878" w14:textId="77777777" w:rsidR="00FA2CE3" w:rsidRDefault="00FA2CE3" w:rsidP="003F4A6D">
            <w:pPr>
              <w:rPr>
                <w:lang w:val="mi-NZ"/>
              </w:rPr>
            </w:pPr>
            <w:r>
              <w:rPr>
                <w:lang w:val="mi-NZ"/>
              </w:rPr>
              <w:lastRenderedPageBreak/>
              <w:t>Manaaki review</w:t>
            </w:r>
          </w:p>
        </w:tc>
        <w:tc>
          <w:tcPr>
            <w:tcW w:w="7371" w:type="dxa"/>
          </w:tcPr>
          <w:p w14:paraId="34A2BC28" w14:textId="77777777" w:rsidR="00FA2CE3" w:rsidRDefault="003B7C13" w:rsidP="003B7C13">
            <w:pPr>
              <w:pStyle w:val="ListParagraph"/>
              <w:numPr>
                <w:ilvl w:val="0"/>
                <w:numId w:val="10"/>
              </w:numPr>
              <w:rPr>
                <w:lang w:val="mi-NZ"/>
              </w:rPr>
            </w:pPr>
            <w:r>
              <w:rPr>
                <w:lang w:val="mi-NZ"/>
              </w:rPr>
              <w:t>A background document was shared with Toroa and MFAT provided an update on the process.</w:t>
            </w:r>
          </w:p>
          <w:p w14:paraId="6219080C" w14:textId="77777777" w:rsidR="003B7C13" w:rsidRPr="003B7C13" w:rsidRDefault="003B7C13" w:rsidP="003B7C13">
            <w:pPr>
              <w:pStyle w:val="ListParagraph"/>
              <w:numPr>
                <w:ilvl w:val="0"/>
                <w:numId w:val="10"/>
              </w:numPr>
              <w:rPr>
                <w:lang w:val="mi-NZ"/>
              </w:rPr>
            </w:pPr>
            <w:r>
              <w:rPr>
                <w:lang w:val="mi-NZ"/>
              </w:rPr>
              <w:t>Toroa noted the progress and suggested including a step to sense-test the draft Manaaki review report with NGOs prior to it being finalised.  MFAT will consider how to  incorporate this into the process.</w:t>
            </w:r>
          </w:p>
        </w:tc>
      </w:tr>
      <w:tr w:rsidR="00FA2CE3" w14:paraId="0432045D" w14:textId="77777777" w:rsidTr="00FA2CE3">
        <w:tc>
          <w:tcPr>
            <w:tcW w:w="2263" w:type="dxa"/>
          </w:tcPr>
          <w:p w14:paraId="1554E3CC" w14:textId="77777777" w:rsidR="00FA2CE3" w:rsidRDefault="00FA2CE3" w:rsidP="003F4A6D">
            <w:pPr>
              <w:rPr>
                <w:lang w:val="mi-NZ"/>
              </w:rPr>
            </w:pPr>
            <w:r>
              <w:rPr>
                <w:lang w:val="mi-NZ"/>
              </w:rPr>
              <w:t>Toroa 2021</w:t>
            </w:r>
          </w:p>
        </w:tc>
        <w:tc>
          <w:tcPr>
            <w:tcW w:w="7371" w:type="dxa"/>
          </w:tcPr>
          <w:p w14:paraId="74B3BCE2" w14:textId="77777777" w:rsidR="00D71B5A" w:rsidRDefault="00D71B5A" w:rsidP="00D71B5A">
            <w:pPr>
              <w:pStyle w:val="ListParagraph"/>
              <w:numPr>
                <w:ilvl w:val="0"/>
                <w:numId w:val="11"/>
              </w:numPr>
              <w:rPr>
                <w:lang w:val="mi-NZ"/>
              </w:rPr>
            </w:pPr>
            <w:r>
              <w:rPr>
                <w:lang w:val="mi-NZ"/>
              </w:rPr>
              <w:t>Toroa members confirmed the value of the group and expressed interest in a face to face meeting in March 2021.</w:t>
            </w:r>
          </w:p>
          <w:p w14:paraId="2E6217A6" w14:textId="77777777" w:rsidR="00FA2CE3" w:rsidRPr="00D71B5A" w:rsidRDefault="00D71B5A" w:rsidP="00D71B5A">
            <w:pPr>
              <w:pStyle w:val="ListParagraph"/>
              <w:numPr>
                <w:ilvl w:val="0"/>
                <w:numId w:val="11"/>
              </w:numPr>
              <w:rPr>
                <w:lang w:val="mi-NZ"/>
              </w:rPr>
            </w:pPr>
            <w:r>
              <w:rPr>
                <w:lang w:val="mi-NZ"/>
              </w:rPr>
              <w:t xml:space="preserve">Hui tuawhā could consider the strategic priorities for Toroa in 2021 and indicative meeting dates. </w:t>
            </w:r>
          </w:p>
        </w:tc>
      </w:tr>
      <w:tr w:rsidR="00FA2CE3" w14:paraId="0BF60644" w14:textId="77777777" w:rsidTr="00FA2CE3">
        <w:tc>
          <w:tcPr>
            <w:tcW w:w="2263" w:type="dxa"/>
          </w:tcPr>
          <w:p w14:paraId="0DDE1B16" w14:textId="77777777" w:rsidR="00FA2CE3" w:rsidRDefault="00D71B5A" w:rsidP="00D71B5A">
            <w:pPr>
              <w:rPr>
                <w:lang w:val="mi-NZ"/>
              </w:rPr>
            </w:pPr>
            <w:r>
              <w:rPr>
                <w:lang w:val="mi-NZ"/>
              </w:rPr>
              <w:t xml:space="preserve">AOB: </w:t>
            </w:r>
          </w:p>
          <w:p w14:paraId="1CC1D06B" w14:textId="77777777" w:rsidR="00D71B5A" w:rsidRDefault="00D71B5A" w:rsidP="00D71B5A">
            <w:pPr>
              <w:rPr>
                <w:lang w:val="mi-NZ"/>
              </w:rPr>
            </w:pPr>
            <w:r>
              <w:rPr>
                <w:lang w:val="mi-NZ"/>
              </w:rPr>
              <w:t>Oceania Connect Regional Conference 2020</w:t>
            </w:r>
          </w:p>
        </w:tc>
        <w:tc>
          <w:tcPr>
            <w:tcW w:w="7371" w:type="dxa"/>
          </w:tcPr>
          <w:p w14:paraId="52655FE7" w14:textId="77777777" w:rsidR="00FA2CE3" w:rsidRDefault="000A222D" w:rsidP="000A222D">
            <w:pPr>
              <w:pStyle w:val="ListParagraph"/>
              <w:numPr>
                <w:ilvl w:val="0"/>
                <w:numId w:val="12"/>
              </w:numPr>
              <w:rPr>
                <w:lang w:val="mi-NZ"/>
              </w:rPr>
            </w:pPr>
            <w:r>
              <w:rPr>
                <w:lang w:val="mi-NZ"/>
              </w:rPr>
              <w:t>Kylie and Odette provided reflections on the conference, particularly the diversity and inclusion components.</w:t>
            </w:r>
          </w:p>
          <w:p w14:paraId="161D0241" w14:textId="77777777" w:rsidR="000A222D" w:rsidRDefault="000A222D" w:rsidP="000A222D">
            <w:pPr>
              <w:pStyle w:val="ListParagraph"/>
              <w:numPr>
                <w:ilvl w:val="0"/>
                <w:numId w:val="12"/>
              </w:numPr>
              <w:rPr>
                <w:lang w:val="mi-NZ"/>
              </w:rPr>
            </w:pPr>
            <w:r>
              <w:rPr>
                <w:lang w:val="mi-NZ"/>
              </w:rPr>
              <w:t>The key note address by Jeffrey Sachs and the Home Truths report were highly recommended.</w:t>
            </w:r>
          </w:p>
          <w:p w14:paraId="71EC2937" w14:textId="77777777" w:rsidR="000A222D" w:rsidRPr="000A222D" w:rsidRDefault="00724038" w:rsidP="000A222D">
            <w:pPr>
              <w:pStyle w:val="ListParagraph"/>
              <w:numPr>
                <w:ilvl w:val="0"/>
                <w:numId w:val="12"/>
              </w:numPr>
              <w:rPr>
                <w:lang w:val="mi-NZ"/>
              </w:rPr>
            </w:pPr>
            <w:hyperlink r:id="rId13" w:history="1">
              <w:r w:rsidR="000A222D" w:rsidRPr="0014423B">
                <w:rPr>
                  <w:rStyle w:val="Hyperlink"/>
                  <w:lang w:val="mi-NZ"/>
                </w:rPr>
                <w:t>https://www.acevo.org.uk/reports/home-truths/</w:t>
              </w:r>
            </w:hyperlink>
          </w:p>
        </w:tc>
      </w:tr>
      <w:tr w:rsidR="00FA2CE3" w14:paraId="066B1F25" w14:textId="77777777" w:rsidTr="00FA2CE3">
        <w:tc>
          <w:tcPr>
            <w:tcW w:w="2263" w:type="dxa"/>
          </w:tcPr>
          <w:p w14:paraId="785B05BD" w14:textId="77777777" w:rsidR="00FA2CE3" w:rsidRDefault="00D71B5A" w:rsidP="003F4A6D">
            <w:pPr>
              <w:rPr>
                <w:lang w:val="mi-NZ"/>
              </w:rPr>
            </w:pPr>
            <w:r>
              <w:rPr>
                <w:lang w:val="mi-NZ"/>
              </w:rPr>
              <w:t>Other</w:t>
            </w:r>
          </w:p>
        </w:tc>
        <w:tc>
          <w:tcPr>
            <w:tcW w:w="7371" w:type="dxa"/>
          </w:tcPr>
          <w:p w14:paraId="56F815DA" w14:textId="77777777" w:rsidR="00FA2CE3" w:rsidRDefault="00D71B5A" w:rsidP="003F4A6D">
            <w:pPr>
              <w:rPr>
                <w:lang w:val="mi-NZ"/>
              </w:rPr>
            </w:pPr>
            <w:r>
              <w:rPr>
                <w:lang w:val="mi-NZ"/>
              </w:rPr>
              <w:t>Toroa requested an update on the development of MFAT’s Inclusive Develoment Framework.  MFAT will revert with details.</w:t>
            </w:r>
          </w:p>
        </w:tc>
      </w:tr>
    </w:tbl>
    <w:p w14:paraId="569684D7" w14:textId="77777777" w:rsidR="00CD2B73" w:rsidRDefault="00CD2B73" w:rsidP="003F4A6D">
      <w:pPr>
        <w:rPr>
          <w:lang w:val="mi-NZ"/>
        </w:rPr>
      </w:pPr>
    </w:p>
    <w:p w14:paraId="677300FF" w14:textId="77777777" w:rsidR="000A222D" w:rsidRDefault="000A222D" w:rsidP="003F4A6D">
      <w:pPr>
        <w:rPr>
          <w:lang w:val="mi-NZ"/>
        </w:rPr>
      </w:pPr>
    </w:p>
    <w:p w14:paraId="41FA2F1F" w14:textId="77777777" w:rsidR="000A222D" w:rsidRDefault="000A222D">
      <w:pPr>
        <w:tabs>
          <w:tab w:val="clear" w:pos="567"/>
        </w:tabs>
        <w:spacing w:line="240" w:lineRule="auto"/>
        <w:rPr>
          <w:lang w:val="mi-NZ"/>
        </w:rPr>
      </w:pPr>
      <w:r>
        <w:rPr>
          <w:lang w:val="mi-NZ"/>
        </w:rPr>
        <w:br w:type="page"/>
      </w:r>
    </w:p>
    <w:p w14:paraId="35EE9519" w14:textId="77777777" w:rsidR="000A222D" w:rsidRPr="00012541" w:rsidRDefault="00012541" w:rsidP="003F4A6D">
      <w:pPr>
        <w:rPr>
          <w:u w:val="single"/>
          <w:lang w:val="mi-NZ"/>
        </w:rPr>
      </w:pPr>
      <w:r w:rsidRPr="00012541">
        <w:rPr>
          <w:u w:val="single"/>
          <w:lang w:val="mi-NZ"/>
        </w:rPr>
        <w:lastRenderedPageBreak/>
        <w:t>ANNEX 1:  AGENDA</w:t>
      </w:r>
    </w:p>
    <w:p w14:paraId="1CDABBF2" w14:textId="77777777" w:rsidR="00012541" w:rsidRPr="00012541" w:rsidRDefault="00012541" w:rsidP="00012541">
      <w:pPr>
        <w:jc w:val="center"/>
        <w:rPr>
          <w:b/>
          <w:sz w:val="24"/>
          <w:lang w:val="mi-NZ"/>
        </w:rPr>
      </w:pPr>
      <w:r w:rsidRPr="00012541">
        <w:rPr>
          <w:b/>
          <w:sz w:val="24"/>
        </w:rPr>
        <w:t>Te R</w:t>
      </w:r>
      <w:r w:rsidRPr="00012541">
        <w:rPr>
          <w:b/>
          <w:sz w:val="24"/>
          <w:lang w:val="mi-NZ"/>
        </w:rPr>
        <w:t>ōpū o Ngā Toroa</w:t>
      </w:r>
    </w:p>
    <w:p w14:paraId="0E6900EB" w14:textId="77777777" w:rsidR="00012541" w:rsidRPr="00012541" w:rsidRDefault="00012541" w:rsidP="00012541">
      <w:pPr>
        <w:jc w:val="center"/>
        <w:rPr>
          <w:sz w:val="24"/>
          <w:lang w:val="mi-NZ"/>
        </w:rPr>
      </w:pPr>
      <w:r w:rsidRPr="00012541">
        <w:rPr>
          <w:sz w:val="24"/>
          <w:lang w:val="mi-NZ"/>
        </w:rPr>
        <w:t>Virtual Meeting Tuatoru</w:t>
      </w:r>
    </w:p>
    <w:p w14:paraId="6D54EE37" w14:textId="77777777" w:rsidR="00012541" w:rsidRPr="00012541" w:rsidRDefault="00012541" w:rsidP="00012541">
      <w:pPr>
        <w:jc w:val="center"/>
        <w:rPr>
          <w:sz w:val="24"/>
          <w:lang w:val="mi-NZ"/>
        </w:rPr>
      </w:pPr>
      <w:r w:rsidRPr="00012541">
        <w:rPr>
          <w:sz w:val="24"/>
          <w:lang w:val="mi-NZ"/>
        </w:rPr>
        <w:t xml:space="preserve">Monday 2 November </w:t>
      </w:r>
    </w:p>
    <w:p w14:paraId="6E43B2AF" w14:textId="77777777" w:rsidR="00012541" w:rsidRPr="00012541" w:rsidRDefault="00012541" w:rsidP="00012541">
      <w:pPr>
        <w:jc w:val="center"/>
        <w:rPr>
          <w:sz w:val="24"/>
          <w:lang w:val="mi-NZ"/>
        </w:rPr>
      </w:pPr>
      <w:r w:rsidRPr="00012541">
        <w:rPr>
          <w:sz w:val="24"/>
          <w:lang w:val="mi-NZ"/>
        </w:rPr>
        <w:t>3.00 – 4.30pm</w:t>
      </w:r>
    </w:p>
    <w:p w14:paraId="362AC369" w14:textId="77777777" w:rsidR="00012541" w:rsidRPr="00012541" w:rsidRDefault="00012541" w:rsidP="00012541">
      <w:pPr>
        <w:jc w:val="center"/>
        <w:rPr>
          <w:lang w:val="mi-NZ"/>
        </w:rPr>
      </w:pPr>
    </w:p>
    <w:p w14:paraId="219752E9" w14:textId="77777777" w:rsidR="00012541" w:rsidRPr="00012541" w:rsidRDefault="00012541" w:rsidP="00012541">
      <w:pPr>
        <w:jc w:val="center"/>
        <w:rPr>
          <w:b/>
          <w:sz w:val="22"/>
          <w:lang w:val="mi-NZ"/>
        </w:rPr>
      </w:pPr>
    </w:p>
    <w:p w14:paraId="45547E39" w14:textId="77777777" w:rsidR="00012541" w:rsidRPr="00012541" w:rsidRDefault="00012541" w:rsidP="00012541">
      <w:pPr>
        <w:jc w:val="center"/>
        <w:rPr>
          <w:b/>
          <w:sz w:val="24"/>
          <w:lang w:val="mi-NZ"/>
        </w:rPr>
      </w:pPr>
      <w:r w:rsidRPr="00012541">
        <w:rPr>
          <w:b/>
          <w:sz w:val="24"/>
          <w:lang w:val="mi-NZ"/>
        </w:rPr>
        <w:t>AGENDA</w:t>
      </w:r>
    </w:p>
    <w:p w14:paraId="557B38C8" w14:textId="77777777" w:rsidR="00012541" w:rsidRPr="00012541" w:rsidRDefault="00012541" w:rsidP="00012541">
      <w:pPr>
        <w:jc w:val="center"/>
        <w:rPr>
          <w:lang w:val="mi-NZ"/>
        </w:rPr>
      </w:pPr>
    </w:p>
    <w:p w14:paraId="733E35F5" w14:textId="77777777" w:rsidR="00012541" w:rsidRPr="00012541" w:rsidRDefault="00012541" w:rsidP="00012541">
      <w:pPr>
        <w:jc w:val="center"/>
        <w:rPr>
          <w:lang w:val="mi-NZ"/>
        </w:rPr>
      </w:pPr>
    </w:p>
    <w:p w14:paraId="34A8E806" w14:textId="77777777" w:rsidR="00012541" w:rsidRPr="00012541" w:rsidRDefault="00012541" w:rsidP="00012541">
      <w:pPr>
        <w:rPr>
          <w:rFonts w:ascii="Calibri" w:hAnsi="Calibri"/>
          <w:sz w:val="22"/>
          <w:szCs w:val="22"/>
        </w:rPr>
      </w:pPr>
      <w:r w:rsidRPr="00012541">
        <w:rPr>
          <w:sz w:val="22"/>
          <w:szCs w:val="22"/>
        </w:rPr>
        <w:t>Join Zoom Meeting</w:t>
      </w:r>
    </w:p>
    <w:p w14:paraId="4ED9F6EF" w14:textId="77777777" w:rsidR="00012541" w:rsidRPr="00012541" w:rsidRDefault="00724038" w:rsidP="00012541">
      <w:pPr>
        <w:rPr>
          <w:sz w:val="22"/>
          <w:szCs w:val="22"/>
        </w:rPr>
      </w:pPr>
      <w:hyperlink r:id="rId14" w:history="1">
        <w:r w:rsidR="00012541" w:rsidRPr="00012541">
          <w:rPr>
            <w:color w:val="0000FF"/>
            <w:sz w:val="22"/>
            <w:szCs w:val="22"/>
            <w:u w:val="single"/>
          </w:rPr>
          <w:t>https://mfat.zoom.us/j/88103598615?pwd=blkvL0Z3ajBLMlpYQzlyTjVwc24yZz09</w:t>
        </w:r>
      </w:hyperlink>
      <w:r w:rsidR="00012541" w:rsidRPr="00012541">
        <w:rPr>
          <w:sz w:val="22"/>
          <w:szCs w:val="22"/>
        </w:rPr>
        <w:t xml:space="preserve"> </w:t>
      </w:r>
    </w:p>
    <w:p w14:paraId="1AE316FA" w14:textId="77777777" w:rsidR="00012541" w:rsidRPr="00012541" w:rsidRDefault="00012541" w:rsidP="00012541">
      <w:pPr>
        <w:rPr>
          <w:sz w:val="22"/>
          <w:szCs w:val="22"/>
        </w:rPr>
      </w:pPr>
      <w:r w:rsidRPr="00012541">
        <w:rPr>
          <w:sz w:val="22"/>
          <w:szCs w:val="22"/>
        </w:rPr>
        <w:t>Meeting ID: 881 0359 8615</w:t>
      </w:r>
    </w:p>
    <w:p w14:paraId="14F53ABB" w14:textId="77777777" w:rsidR="00012541" w:rsidRPr="00012541" w:rsidRDefault="00012541" w:rsidP="00012541">
      <w:pPr>
        <w:rPr>
          <w:sz w:val="22"/>
          <w:szCs w:val="22"/>
        </w:rPr>
      </w:pPr>
      <w:r w:rsidRPr="00012541">
        <w:rPr>
          <w:sz w:val="22"/>
          <w:szCs w:val="22"/>
        </w:rPr>
        <w:t>Passcode: 199666</w:t>
      </w:r>
    </w:p>
    <w:p w14:paraId="1EDADD78" w14:textId="77777777" w:rsidR="00012541" w:rsidRPr="00012541" w:rsidRDefault="00012541" w:rsidP="00012541">
      <w:pPr>
        <w:rPr>
          <w:sz w:val="22"/>
          <w:szCs w:val="22"/>
        </w:rPr>
      </w:pPr>
    </w:p>
    <w:p w14:paraId="4D6F0DA6" w14:textId="77777777" w:rsidR="00012541" w:rsidRPr="00012541" w:rsidRDefault="00012541" w:rsidP="00012541">
      <w:pPr>
        <w:rPr>
          <w:sz w:val="22"/>
          <w:szCs w:val="22"/>
        </w:rPr>
      </w:pPr>
    </w:p>
    <w:p w14:paraId="386B76F7" w14:textId="77777777" w:rsidR="00012541" w:rsidRPr="00012541" w:rsidRDefault="00012541" w:rsidP="00012541">
      <w:pPr>
        <w:rPr>
          <w:sz w:val="22"/>
          <w:szCs w:val="22"/>
          <w:u w:val="single"/>
        </w:rPr>
      </w:pPr>
      <w:r w:rsidRPr="00012541">
        <w:rPr>
          <w:sz w:val="22"/>
          <w:szCs w:val="22"/>
          <w:u w:val="single"/>
        </w:rPr>
        <w:t>Proposed Agenda Items</w:t>
      </w:r>
    </w:p>
    <w:p w14:paraId="0DBFBD85" w14:textId="77777777" w:rsidR="00012541" w:rsidRPr="00012541" w:rsidRDefault="00012541" w:rsidP="00012541">
      <w:pPr>
        <w:rPr>
          <w:sz w:val="22"/>
          <w:szCs w:val="22"/>
        </w:rPr>
      </w:pPr>
    </w:p>
    <w:p w14:paraId="0FD65E5A" w14:textId="77777777" w:rsidR="00012541" w:rsidRPr="00012541" w:rsidRDefault="00012541" w:rsidP="00012541">
      <w:pPr>
        <w:numPr>
          <w:ilvl w:val="0"/>
          <w:numId w:val="13"/>
        </w:numPr>
        <w:tabs>
          <w:tab w:val="clear" w:pos="567"/>
        </w:tabs>
        <w:spacing w:line="360" w:lineRule="auto"/>
        <w:rPr>
          <w:rFonts w:eastAsiaTheme="minorHAnsi" w:cs="Calibri"/>
          <w:sz w:val="22"/>
          <w:szCs w:val="22"/>
        </w:rPr>
      </w:pPr>
      <w:r w:rsidRPr="00012541">
        <w:rPr>
          <w:rFonts w:eastAsiaTheme="minorHAnsi" w:cs="Calibri"/>
          <w:sz w:val="22"/>
          <w:szCs w:val="22"/>
        </w:rPr>
        <w:t>Review last meeting minutes</w:t>
      </w:r>
    </w:p>
    <w:p w14:paraId="2DEE5DAA" w14:textId="77777777" w:rsidR="00012541" w:rsidRPr="00012541" w:rsidRDefault="00012541" w:rsidP="00012541">
      <w:pPr>
        <w:numPr>
          <w:ilvl w:val="0"/>
          <w:numId w:val="13"/>
        </w:numPr>
        <w:tabs>
          <w:tab w:val="clear" w:pos="567"/>
        </w:tabs>
        <w:spacing w:line="360" w:lineRule="auto"/>
        <w:rPr>
          <w:rFonts w:eastAsiaTheme="minorHAnsi" w:cs="Calibri"/>
          <w:sz w:val="22"/>
          <w:szCs w:val="22"/>
        </w:rPr>
      </w:pPr>
      <w:r w:rsidRPr="00012541">
        <w:rPr>
          <w:rFonts w:eastAsiaTheme="minorHAnsi" w:cs="Calibri"/>
          <w:sz w:val="22"/>
          <w:szCs w:val="22"/>
        </w:rPr>
        <w:t>MFAT/NGO Hui</w:t>
      </w:r>
    </w:p>
    <w:p w14:paraId="2C8C1ABA" w14:textId="77777777" w:rsidR="00012541" w:rsidRPr="00012541" w:rsidRDefault="00012541" w:rsidP="00012541">
      <w:pPr>
        <w:numPr>
          <w:ilvl w:val="0"/>
          <w:numId w:val="13"/>
        </w:numPr>
        <w:tabs>
          <w:tab w:val="clear" w:pos="567"/>
        </w:tabs>
        <w:spacing w:line="360" w:lineRule="auto"/>
        <w:rPr>
          <w:rFonts w:eastAsiaTheme="minorHAnsi" w:cs="Calibri"/>
          <w:sz w:val="22"/>
          <w:szCs w:val="22"/>
        </w:rPr>
      </w:pPr>
      <w:r w:rsidRPr="00012541">
        <w:rPr>
          <w:rFonts w:eastAsiaTheme="minorHAnsi" w:cs="Calibri"/>
          <w:sz w:val="22"/>
          <w:szCs w:val="22"/>
        </w:rPr>
        <w:t>Manaaki end of pilot review update</w:t>
      </w:r>
    </w:p>
    <w:p w14:paraId="15EA0E7D" w14:textId="77777777" w:rsidR="00012541" w:rsidRPr="00012541" w:rsidRDefault="00012541" w:rsidP="00012541">
      <w:pPr>
        <w:numPr>
          <w:ilvl w:val="0"/>
          <w:numId w:val="13"/>
        </w:numPr>
        <w:tabs>
          <w:tab w:val="clear" w:pos="567"/>
        </w:tabs>
        <w:spacing w:line="360" w:lineRule="auto"/>
        <w:rPr>
          <w:rFonts w:eastAsiaTheme="minorHAnsi" w:cs="Calibri"/>
          <w:sz w:val="22"/>
          <w:szCs w:val="22"/>
        </w:rPr>
      </w:pPr>
      <w:r w:rsidRPr="00012541">
        <w:rPr>
          <w:rFonts w:eastAsiaTheme="minorHAnsi" w:cs="Calibri"/>
          <w:sz w:val="22"/>
          <w:szCs w:val="22"/>
        </w:rPr>
        <w:t>Toroa 2021 meetings</w:t>
      </w:r>
    </w:p>
    <w:p w14:paraId="4F3A9EBC" w14:textId="77777777" w:rsidR="00012541" w:rsidRPr="00012541" w:rsidRDefault="00012541" w:rsidP="00012541"/>
    <w:p w14:paraId="16E87D86" w14:textId="77777777" w:rsidR="00012541" w:rsidRPr="00012541" w:rsidRDefault="00012541" w:rsidP="00012541">
      <w:pPr>
        <w:tabs>
          <w:tab w:val="clear" w:pos="567"/>
        </w:tabs>
        <w:spacing w:line="240" w:lineRule="auto"/>
      </w:pPr>
      <w:r w:rsidRPr="00012541">
        <w:br w:type="page"/>
      </w:r>
    </w:p>
    <w:p w14:paraId="70242E61" w14:textId="77777777" w:rsidR="00012541" w:rsidRPr="00012541" w:rsidRDefault="00012541" w:rsidP="00012541">
      <w:pPr>
        <w:rPr>
          <w:u w:val="single"/>
        </w:rPr>
      </w:pPr>
      <w:r w:rsidRPr="00012541">
        <w:rPr>
          <w:u w:val="single"/>
        </w:rPr>
        <w:lastRenderedPageBreak/>
        <w:t>ANNEX 2:  BACKGROUND DOCUMENTS</w:t>
      </w:r>
    </w:p>
    <w:p w14:paraId="371441FD" w14:textId="77777777" w:rsidR="00012541" w:rsidRPr="00012541" w:rsidRDefault="00012541" w:rsidP="00012541"/>
    <w:p w14:paraId="1F345F67" w14:textId="77777777" w:rsidR="00012541" w:rsidRPr="00012541" w:rsidRDefault="00012541" w:rsidP="00012541">
      <w:pPr>
        <w:jc w:val="center"/>
        <w:rPr>
          <w:b/>
          <w:sz w:val="22"/>
        </w:rPr>
      </w:pPr>
      <w:r w:rsidRPr="00012541">
        <w:rPr>
          <w:b/>
          <w:sz w:val="22"/>
        </w:rPr>
        <w:t>MFAT/NGO HUI OUTLINE</w:t>
      </w:r>
    </w:p>
    <w:p w14:paraId="373CB9C0" w14:textId="77777777" w:rsidR="00012541" w:rsidRPr="00012541" w:rsidRDefault="00012541" w:rsidP="00012541"/>
    <w:p w14:paraId="2FAED198" w14:textId="77777777" w:rsidR="00012541" w:rsidRPr="00012541" w:rsidRDefault="00012541" w:rsidP="00012541">
      <w:r w:rsidRPr="00012541">
        <w:t>Thursday 10 December:  1.00 – 4.00pm (tbc)</w:t>
      </w:r>
    </w:p>
    <w:p w14:paraId="60AB7BB3" w14:textId="77777777" w:rsidR="00012541" w:rsidRPr="00012541" w:rsidRDefault="00012541" w:rsidP="00012541">
      <w:r w:rsidRPr="00012541">
        <w:t>Virtual platform – Zoom (tbc)</w:t>
      </w:r>
    </w:p>
    <w:p w14:paraId="2DB566CF" w14:textId="77777777" w:rsidR="00012541" w:rsidRPr="00012541" w:rsidRDefault="00012541" w:rsidP="00012541"/>
    <w:p w14:paraId="2335D271" w14:textId="77777777" w:rsidR="00012541" w:rsidRPr="00012541" w:rsidRDefault="00012541" w:rsidP="00012541">
      <w:pPr>
        <w:rPr>
          <w:sz w:val="22"/>
        </w:rPr>
      </w:pPr>
      <w:r w:rsidRPr="00012541">
        <w:rPr>
          <w:sz w:val="22"/>
        </w:rPr>
        <w:t>Sessions:</w:t>
      </w:r>
    </w:p>
    <w:p w14:paraId="62D6F837" w14:textId="77777777" w:rsidR="00012541" w:rsidRPr="00012541" w:rsidRDefault="00012541" w:rsidP="00012541"/>
    <w:p w14:paraId="6BFD348A" w14:textId="77777777" w:rsidR="00012541" w:rsidRPr="00012541" w:rsidRDefault="00012541" w:rsidP="00012541">
      <w:pPr>
        <w:numPr>
          <w:ilvl w:val="0"/>
          <w:numId w:val="14"/>
        </w:numPr>
        <w:tabs>
          <w:tab w:val="clear" w:pos="567"/>
        </w:tabs>
        <w:spacing w:line="240" w:lineRule="auto"/>
        <w:rPr>
          <w:rFonts w:eastAsiaTheme="minorHAnsi" w:cs="Calibri"/>
          <w:sz w:val="22"/>
          <w:szCs w:val="22"/>
        </w:rPr>
      </w:pPr>
      <w:r w:rsidRPr="00012541">
        <w:rPr>
          <w:rFonts w:eastAsiaTheme="minorHAnsi" w:cs="Calibri"/>
          <w:sz w:val="22"/>
          <w:szCs w:val="22"/>
        </w:rPr>
        <w:t>Welcome and opening remarks (Jonathan Kings)</w:t>
      </w:r>
    </w:p>
    <w:p w14:paraId="6BD574D0" w14:textId="77777777" w:rsidR="00012541" w:rsidRPr="00012541" w:rsidRDefault="00012541" w:rsidP="00012541">
      <w:pPr>
        <w:numPr>
          <w:ilvl w:val="0"/>
          <w:numId w:val="14"/>
        </w:numPr>
        <w:tabs>
          <w:tab w:val="clear" w:pos="567"/>
        </w:tabs>
        <w:spacing w:line="240" w:lineRule="auto"/>
        <w:rPr>
          <w:rFonts w:eastAsiaTheme="minorHAnsi" w:cs="Calibri"/>
          <w:sz w:val="22"/>
          <w:szCs w:val="22"/>
        </w:rPr>
      </w:pPr>
      <w:r w:rsidRPr="00012541">
        <w:rPr>
          <w:rFonts w:eastAsiaTheme="minorHAnsi" w:cs="Calibri"/>
          <w:sz w:val="22"/>
          <w:szCs w:val="22"/>
        </w:rPr>
        <w:t>Message from Minister of Foreign Affairs (tbc)</w:t>
      </w:r>
    </w:p>
    <w:p w14:paraId="76EF31F1" w14:textId="77777777" w:rsidR="00012541" w:rsidRPr="00012541" w:rsidRDefault="00012541" w:rsidP="00012541">
      <w:pPr>
        <w:numPr>
          <w:ilvl w:val="0"/>
          <w:numId w:val="14"/>
        </w:numPr>
        <w:tabs>
          <w:tab w:val="clear" w:pos="567"/>
        </w:tabs>
        <w:spacing w:line="240" w:lineRule="auto"/>
        <w:rPr>
          <w:rFonts w:eastAsiaTheme="minorHAnsi" w:cs="Calibri"/>
          <w:sz w:val="22"/>
          <w:szCs w:val="22"/>
        </w:rPr>
      </w:pPr>
      <w:r w:rsidRPr="00012541">
        <w:rPr>
          <w:rFonts w:eastAsiaTheme="minorHAnsi" w:cs="Calibri"/>
          <w:sz w:val="22"/>
          <w:szCs w:val="22"/>
        </w:rPr>
        <w:t>Pacific and Development Group Updates</w:t>
      </w:r>
    </w:p>
    <w:p w14:paraId="515BD76C" w14:textId="77777777" w:rsidR="00012541" w:rsidRPr="00012541" w:rsidRDefault="00012541" w:rsidP="00012541">
      <w:pPr>
        <w:numPr>
          <w:ilvl w:val="1"/>
          <w:numId w:val="14"/>
        </w:numPr>
        <w:tabs>
          <w:tab w:val="clear" w:pos="567"/>
        </w:tabs>
        <w:spacing w:line="240" w:lineRule="auto"/>
        <w:rPr>
          <w:rFonts w:eastAsiaTheme="minorHAnsi" w:cs="Calibri"/>
          <w:sz w:val="22"/>
          <w:szCs w:val="22"/>
        </w:rPr>
      </w:pPr>
      <w:r w:rsidRPr="00012541">
        <w:rPr>
          <w:rFonts w:eastAsiaTheme="minorHAnsi" w:cs="Calibri"/>
          <w:sz w:val="22"/>
          <w:szCs w:val="22"/>
        </w:rPr>
        <w:t>panel format 2-3 Divisional Managers</w:t>
      </w:r>
    </w:p>
    <w:p w14:paraId="4B64213A" w14:textId="77777777" w:rsidR="00012541" w:rsidRPr="00012541" w:rsidRDefault="00012541" w:rsidP="00012541">
      <w:pPr>
        <w:numPr>
          <w:ilvl w:val="0"/>
          <w:numId w:val="14"/>
        </w:numPr>
        <w:tabs>
          <w:tab w:val="clear" w:pos="567"/>
        </w:tabs>
        <w:spacing w:line="240" w:lineRule="auto"/>
        <w:rPr>
          <w:rFonts w:eastAsiaTheme="minorHAnsi" w:cs="Calibri"/>
          <w:sz w:val="22"/>
          <w:szCs w:val="22"/>
        </w:rPr>
      </w:pPr>
      <w:r w:rsidRPr="00012541">
        <w:rPr>
          <w:rFonts w:eastAsiaTheme="minorHAnsi" w:cs="Calibri"/>
          <w:sz w:val="22"/>
          <w:szCs w:val="22"/>
        </w:rPr>
        <w:t>Partnering for Impact Updates</w:t>
      </w:r>
    </w:p>
    <w:p w14:paraId="5B5B837D" w14:textId="77777777" w:rsidR="00012541" w:rsidRPr="00012541" w:rsidRDefault="00012541" w:rsidP="00012541">
      <w:pPr>
        <w:numPr>
          <w:ilvl w:val="1"/>
          <w:numId w:val="14"/>
        </w:numPr>
        <w:tabs>
          <w:tab w:val="clear" w:pos="567"/>
        </w:tabs>
        <w:spacing w:line="240" w:lineRule="auto"/>
        <w:rPr>
          <w:rFonts w:eastAsiaTheme="minorHAnsi" w:cs="Calibri"/>
          <w:sz w:val="22"/>
          <w:szCs w:val="22"/>
        </w:rPr>
      </w:pPr>
      <w:r w:rsidRPr="00012541">
        <w:rPr>
          <w:rFonts w:eastAsiaTheme="minorHAnsi" w:cs="Calibri"/>
          <w:sz w:val="22"/>
          <w:szCs w:val="22"/>
        </w:rPr>
        <w:t>short presentation on Negotiated Partnerships and Manaaki</w:t>
      </w:r>
    </w:p>
    <w:p w14:paraId="60D02EF2" w14:textId="77777777" w:rsidR="00012541" w:rsidRPr="00012541" w:rsidRDefault="00012541" w:rsidP="00012541">
      <w:pPr>
        <w:numPr>
          <w:ilvl w:val="1"/>
          <w:numId w:val="14"/>
        </w:numPr>
        <w:tabs>
          <w:tab w:val="clear" w:pos="567"/>
        </w:tabs>
        <w:spacing w:line="240" w:lineRule="auto"/>
        <w:rPr>
          <w:rFonts w:eastAsiaTheme="minorHAnsi" w:cs="Calibri"/>
          <w:sz w:val="22"/>
          <w:szCs w:val="22"/>
        </w:rPr>
      </w:pPr>
      <w:r w:rsidRPr="00012541">
        <w:rPr>
          <w:rFonts w:eastAsiaTheme="minorHAnsi" w:cs="Calibri"/>
          <w:sz w:val="22"/>
          <w:szCs w:val="22"/>
        </w:rPr>
        <w:t>Lessons learned from Capability Mapping</w:t>
      </w:r>
    </w:p>
    <w:p w14:paraId="2DA5E044" w14:textId="77777777" w:rsidR="00012541" w:rsidRPr="00012541" w:rsidRDefault="00012541" w:rsidP="00012541">
      <w:pPr>
        <w:numPr>
          <w:ilvl w:val="0"/>
          <w:numId w:val="14"/>
        </w:numPr>
        <w:tabs>
          <w:tab w:val="clear" w:pos="567"/>
        </w:tabs>
        <w:spacing w:line="240" w:lineRule="auto"/>
        <w:rPr>
          <w:rFonts w:eastAsiaTheme="minorHAnsi" w:cs="Calibri"/>
          <w:sz w:val="22"/>
          <w:szCs w:val="22"/>
        </w:rPr>
      </w:pPr>
      <w:r w:rsidRPr="00012541">
        <w:rPr>
          <w:rFonts w:eastAsiaTheme="minorHAnsi" w:cs="Calibri"/>
          <w:sz w:val="22"/>
          <w:szCs w:val="22"/>
        </w:rPr>
        <w:t>Localisation</w:t>
      </w:r>
    </w:p>
    <w:p w14:paraId="4F996F30" w14:textId="77777777" w:rsidR="00012541" w:rsidRPr="00012541" w:rsidRDefault="00012541" w:rsidP="00012541">
      <w:pPr>
        <w:numPr>
          <w:ilvl w:val="1"/>
          <w:numId w:val="14"/>
        </w:numPr>
        <w:tabs>
          <w:tab w:val="clear" w:pos="567"/>
        </w:tabs>
        <w:spacing w:line="240" w:lineRule="auto"/>
        <w:rPr>
          <w:rFonts w:eastAsiaTheme="minorHAnsi" w:cs="Calibri"/>
          <w:sz w:val="22"/>
          <w:szCs w:val="22"/>
        </w:rPr>
      </w:pPr>
      <w:r w:rsidRPr="00012541">
        <w:rPr>
          <w:rFonts w:eastAsiaTheme="minorHAnsi" w:cs="Calibri"/>
          <w:sz w:val="22"/>
          <w:szCs w:val="22"/>
        </w:rPr>
        <w:t>presentation on initial research findings by Dr Evelyn Masters</w:t>
      </w:r>
    </w:p>
    <w:p w14:paraId="4C4B6026" w14:textId="77777777" w:rsidR="00012541" w:rsidRPr="00012541" w:rsidRDefault="00012541" w:rsidP="00012541">
      <w:pPr>
        <w:numPr>
          <w:ilvl w:val="1"/>
          <w:numId w:val="14"/>
        </w:numPr>
        <w:tabs>
          <w:tab w:val="clear" w:pos="567"/>
        </w:tabs>
        <w:spacing w:line="240" w:lineRule="auto"/>
        <w:rPr>
          <w:rFonts w:eastAsiaTheme="minorHAnsi" w:cs="Calibri"/>
          <w:sz w:val="22"/>
          <w:szCs w:val="22"/>
        </w:rPr>
      </w:pPr>
      <w:r w:rsidRPr="00012541">
        <w:rPr>
          <w:rFonts w:eastAsiaTheme="minorHAnsi" w:cs="Calibri"/>
          <w:sz w:val="22"/>
          <w:szCs w:val="22"/>
        </w:rPr>
        <w:t>breakout group discussions</w:t>
      </w:r>
    </w:p>
    <w:p w14:paraId="02B4783C" w14:textId="77777777" w:rsidR="00012541" w:rsidRPr="00012541" w:rsidRDefault="00012541" w:rsidP="00012541">
      <w:r w:rsidRPr="00012541">
        <w:br w:type="page"/>
      </w:r>
    </w:p>
    <w:p w14:paraId="607554E3" w14:textId="77777777" w:rsidR="00012541" w:rsidRPr="00012541" w:rsidRDefault="00012541" w:rsidP="00012541">
      <w:pPr>
        <w:tabs>
          <w:tab w:val="left" w:pos="709"/>
        </w:tabs>
        <w:spacing w:line="276" w:lineRule="auto"/>
        <w:ind w:left="851" w:hanging="851"/>
        <w:jc w:val="both"/>
        <w:rPr>
          <w:rFonts w:cstheme="minorHAnsi"/>
          <w:b/>
          <w:color w:val="000000"/>
          <w:sz w:val="22"/>
          <w:szCs w:val="22"/>
          <w:lang w:eastAsia="en-GB"/>
        </w:rPr>
      </w:pPr>
      <w:r w:rsidRPr="00012541">
        <w:rPr>
          <w:rFonts w:cstheme="minorHAnsi"/>
          <w:b/>
          <w:color w:val="000000"/>
          <w:sz w:val="22"/>
          <w:szCs w:val="22"/>
          <w:lang w:eastAsia="en-GB"/>
        </w:rPr>
        <w:lastRenderedPageBreak/>
        <w:t>Manaaki End of Pilot Review: Progress Report</w:t>
      </w:r>
    </w:p>
    <w:p w14:paraId="10466010" w14:textId="77777777" w:rsidR="00012541" w:rsidRPr="00012541" w:rsidRDefault="00012541" w:rsidP="00012541">
      <w:pPr>
        <w:tabs>
          <w:tab w:val="left" w:pos="0"/>
        </w:tabs>
        <w:spacing w:line="276" w:lineRule="auto"/>
        <w:jc w:val="both"/>
        <w:rPr>
          <w:rFonts w:cstheme="minorHAnsi"/>
          <w:b/>
          <w:color w:val="000000"/>
          <w:sz w:val="22"/>
          <w:szCs w:val="22"/>
          <w:lang w:eastAsia="en-GB"/>
        </w:rPr>
      </w:pPr>
    </w:p>
    <w:p w14:paraId="76DFF6E3" w14:textId="77777777" w:rsidR="00012541" w:rsidRPr="00012541" w:rsidRDefault="00012541" w:rsidP="00012541">
      <w:pPr>
        <w:tabs>
          <w:tab w:val="left" w:pos="0"/>
        </w:tabs>
        <w:spacing w:line="276" w:lineRule="auto"/>
        <w:jc w:val="both"/>
        <w:rPr>
          <w:rFonts w:cstheme="minorHAnsi"/>
          <w:color w:val="000000"/>
          <w:sz w:val="22"/>
          <w:szCs w:val="22"/>
          <w:lang w:eastAsia="en-GB"/>
        </w:rPr>
      </w:pPr>
      <w:r w:rsidRPr="00012541">
        <w:rPr>
          <w:rFonts w:cstheme="minorHAnsi"/>
          <w:color w:val="000000"/>
          <w:sz w:val="22"/>
          <w:szCs w:val="22"/>
          <w:lang w:eastAsia="en-GB"/>
        </w:rPr>
        <w:t>Since August 2020, the Partnerships Unit has been engaged in a review of the Manaaki pilot (round one 2019, and round two 2020. The purpose of the review is to gather lessons and details to inform the future direction of the streamlined contestable fund beyond rounds one and two.</w:t>
      </w:r>
    </w:p>
    <w:p w14:paraId="090F61B2" w14:textId="77777777" w:rsidR="00012541" w:rsidRPr="00012541" w:rsidRDefault="00012541" w:rsidP="00012541">
      <w:pPr>
        <w:tabs>
          <w:tab w:val="left" w:pos="0"/>
        </w:tabs>
        <w:spacing w:line="276" w:lineRule="auto"/>
        <w:jc w:val="both"/>
        <w:rPr>
          <w:rFonts w:cstheme="minorHAnsi"/>
          <w:color w:val="000000"/>
          <w:sz w:val="22"/>
          <w:szCs w:val="22"/>
          <w:lang w:eastAsia="en-GB"/>
        </w:rPr>
      </w:pPr>
    </w:p>
    <w:p w14:paraId="2E23ADA0" w14:textId="77777777" w:rsidR="00012541" w:rsidRPr="00012541" w:rsidRDefault="00012541" w:rsidP="00012541">
      <w:pPr>
        <w:tabs>
          <w:tab w:val="left" w:pos="0"/>
        </w:tabs>
        <w:spacing w:line="276" w:lineRule="auto"/>
        <w:jc w:val="both"/>
        <w:rPr>
          <w:rFonts w:cstheme="minorHAnsi"/>
          <w:b/>
          <w:color w:val="000000"/>
          <w:sz w:val="22"/>
          <w:szCs w:val="22"/>
          <w:lang w:eastAsia="en-GB"/>
        </w:rPr>
      </w:pPr>
      <w:r w:rsidRPr="00012541">
        <w:rPr>
          <w:rFonts w:cstheme="minorHAnsi"/>
          <w:b/>
          <w:color w:val="000000"/>
          <w:sz w:val="22"/>
          <w:szCs w:val="22"/>
          <w:lang w:eastAsia="en-GB"/>
        </w:rPr>
        <w:t>Background and context</w:t>
      </w:r>
    </w:p>
    <w:p w14:paraId="29C8A34D" w14:textId="77777777" w:rsidR="00012541" w:rsidRPr="00012541" w:rsidRDefault="00012541" w:rsidP="00012541">
      <w:pPr>
        <w:tabs>
          <w:tab w:val="left" w:pos="0"/>
        </w:tabs>
        <w:spacing w:line="276" w:lineRule="auto"/>
        <w:jc w:val="both"/>
        <w:rPr>
          <w:rFonts w:cstheme="minorHAnsi"/>
          <w:color w:val="000000"/>
          <w:sz w:val="22"/>
          <w:szCs w:val="22"/>
          <w:lang w:eastAsia="en-GB"/>
        </w:rPr>
      </w:pPr>
    </w:p>
    <w:p w14:paraId="112D8217" w14:textId="77777777" w:rsidR="00012541" w:rsidRPr="00012541" w:rsidRDefault="00012541" w:rsidP="00012541">
      <w:pPr>
        <w:tabs>
          <w:tab w:val="left" w:pos="0"/>
        </w:tabs>
        <w:spacing w:line="276" w:lineRule="auto"/>
        <w:jc w:val="both"/>
        <w:rPr>
          <w:rFonts w:cstheme="minorHAnsi"/>
          <w:color w:val="000000"/>
          <w:sz w:val="22"/>
          <w:szCs w:val="22"/>
          <w:lang w:eastAsia="en-GB"/>
        </w:rPr>
      </w:pPr>
      <w:r w:rsidRPr="00012541">
        <w:rPr>
          <w:rFonts w:cstheme="minorHAnsi"/>
          <w:color w:val="000000"/>
          <w:sz w:val="22"/>
          <w:szCs w:val="22"/>
          <w:lang w:eastAsia="en-GB"/>
        </w:rPr>
        <w:t xml:space="preserve">The review is being co-ordinated by Sue Lancaster and Pete Williams, with assistance from the wider Partnerships Unit and The Mangrove Collective. The review team are at the final stages of data collection and the initial stages of the first draft of the review report.  Data is being collected from 13 NZ NGOs (including 11 interviews), 6 stakeholder organisations (including NZ and Pacific groups), 11 individuals/teams at MFAT, the Partnerships Unit, and email requests for input from internal and external groups. The review is also been informed by secondary information (including past Manaaki applications, designs, the PFID evaluation, PFID lean report, and external research). </w:t>
      </w:r>
    </w:p>
    <w:p w14:paraId="19E459EA" w14:textId="77777777" w:rsidR="00012541" w:rsidRPr="00012541" w:rsidRDefault="00012541" w:rsidP="00012541">
      <w:pPr>
        <w:tabs>
          <w:tab w:val="left" w:pos="0"/>
        </w:tabs>
        <w:spacing w:line="276" w:lineRule="auto"/>
        <w:jc w:val="both"/>
        <w:rPr>
          <w:rFonts w:cstheme="minorHAnsi"/>
          <w:sz w:val="22"/>
          <w:szCs w:val="22"/>
        </w:rPr>
      </w:pPr>
    </w:p>
    <w:p w14:paraId="685A2A44" w14:textId="77777777" w:rsidR="00012541" w:rsidRPr="00012541" w:rsidRDefault="00012541" w:rsidP="00012541">
      <w:pPr>
        <w:tabs>
          <w:tab w:val="left" w:pos="0"/>
        </w:tabs>
        <w:spacing w:line="276" w:lineRule="auto"/>
        <w:jc w:val="both"/>
        <w:rPr>
          <w:rFonts w:cstheme="minorHAnsi"/>
          <w:b/>
          <w:sz w:val="22"/>
          <w:szCs w:val="22"/>
        </w:rPr>
      </w:pPr>
      <w:r w:rsidRPr="00012541">
        <w:rPr>
          <w:rFonts w:cstheme="minorHAnsi"/>
          <w:b/>
          <w:sz w:val="22"/>
          <w:szCs w:val="22"/>
        </w:rPr>
        <w:t>Focus of the review</w:t>
      </w:r>
    </w:p>
    <w:p w14:paraId="66145EBF" w14:textId="77777777" w:rsidR="00012541" w:rsidRPr="00012541" w:rsidRDefault="00012541" w:rsidP="00012541">
      <w:pPr>
        <w:tabs>
          <w:tab w:val="left" w:pos="0"/>
        </w:tabs>
        <w:spacing w:line="276" w:lineRule="auto"/>
        <w:jc w:val="both"/>
        <w:rPr>
          <w:rFonts w:cstheme="minorHAnsi"/>
          <w:sz w:val="22"/>
          <w:szCs w:val="22"/>
        </w:rPr>
      </w:pPr>
    </w:p>
    <w:p w14:paraId="3683C2BE" w14:textId="77777777" w:rsidR="00012541" w:rsidRPr="00012541" w:rsidRDefault="00012541" w:rsidP="00012541">
      <w:pPr>
        <w:tabs>
          <w:tab w:val="left" w:pos="0"/>
        </w:tabs>
        <w:spacing w:line="276" w:lineRule="auto"/>
        <w:jc w:val="both"/>
        <w:rPr>
          <w:rFonts w:cstheme="minorHAnsi"/>
          <w:sz w:val="22"/>
          <w:szCs w:val="22"/>
        </w:rPr>
      </w:pPr>
      <w:r w:rsidRPr="00012541">
        <w:rPr>
          <w:rFonts w:cstheme="minorHAnsi"/>
          <w:sz w:val="22"/>
          <w:szCs w:val="22"/>
        </w:rPr>
        <w:t>The review has following focus areas:</w:t>
      </w:r>
    </w:p>
    <w:p w14:paraId="77D2C870" w14:textId="77777777" w:rsidR="00012541" w:rsidRPr="00012541" w:rsidRDefault="00012541" w:rsidP="00012541">
      <w:pPr>
        <w:numPr>
          <w:ilvl w:val="0"/>
          <w:numId w:val="15"/>
        </w:numPr>
        <w:tabs>
          <w:tab w:val="clear" w:pos="567"/>
        </w:tabs>
        <w:spacing w:before="120" w:line="276" w:lineRule="auto"/>
        <w:ind w:left="851" w:hanging="709"/>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Relevance of Manaaki’s strategic, sector and geographic priorities,</w:t>
      </w:r>
    </w:p>
    <w:p w14:paraId="6C607396" w14:textId="77777777" w:rsidR="00012541" w:rsidRPr="00012541" w:rsidRDefault="00012541" w:rsidP="00012541">
      <w:pPr>
        <w:numPr>
          <w:ilvl w:val="0"/>
          <w:numId w:val="15"/>
        </w:numPr>
        <w:tabs>
          <w:tab w:val="clear" w:pos="567"/>
        </w:tabs>
        <w:spacing w:line="276" w:lineRule="auto"/>
        <w:ind w:left="851" w:hanging="709"/>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Effectiveness and efficiency of Manaaki criteria, processes and tools to assist in achieving the programme’s design goals and operating principles and in particular:</w:t>
      </w:r>
    </w:p>
    <w:p w14:paraId="4B3F27EB" w14:textId="77777777" w:rsidR="00012541" w:rsidRPr="00012541" w:rsidRDefault="00012541" w:rsidP="00012541">
      <w:pPr>
        <w:numPr>
          <w:ilvl w:val="0"/>
          <w:numId w:val="16"/>
        </w:numPr>
        <w:tabs>
          <w:tab w:val="clear" w:pos="567"/>
        </w:tabs>
        <w:spacing w:line="276" w:lineRule="auto"/>
        <w:ind w:left="1276" w:hanging="425"/>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 xml:space="preserve">Appropriateness of eligibility criteria, including due diligence, and </w:t>
      </w:r>
      <w:r w:rsidRPr="00012541">
        <w:rPr>
          <w:rFonts w:asciiTheme="minorHAnsi" w:eastAsiaTheme="minorHAnsi" w:hAnsiTheme="minorHAnsi" w:cstheme="minorHAnsi"/>
          <w:sz w:val="22"/>
          <w:szCs w:val="22"/>
          <w:lang w:val="en-AU"/>
        </w:rPr>
        <w:t>accessibility for diverse NGO partners</w:t>
      </w:r>
    </w:p>
    <w:p w14:paraId="50EB47E6" w14:textId="77777777" w:rsidR="00012541" w:rsidRPr="00012541" w:rsidRDefault="00012541" w:rsidP="00012541">
      <w:pPr>
        <w:numPr>
          <w:ilvl w:val="0"/>
          <w:numId w:val="16"/>
        </w:numPr>
        <w:tabs>
          <w:tab w:val="clear" w:pos="567"/>
        </w:tabs>
        <w:spacing w:line="276" w:lineRule="auto"/>
        <w:ind w:left="1276" w:hanging="425"/>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Size and scope of the fund and minimum and maximum co-investment funding limits</w:t>
      </w:r>
    </w:p>
    <w:p w14:paraId="6D32211D" w14:textId="77777777" w:rsidR="00012541" w:rsidRPr="00012541" w:rsidRDefault="00012541" w:rsidP="00012541">
      <w:pPr>
        <w:numPr>
          <w:ilvl w:val="0"/>
          <w:numId w:val="16"/>
        </w:numPr>
        <w:tabs>
          <w:tab w:val="clear" w:pos="567"/>
        </w:tabs>
        <w:spacing w:line="276" w:lineRule="auto"/>
        <w:ind w:left="1276" w:hanging="425"/>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Clarity and appropriateness of Manaaki guidelines, assessment frameworks and templates for concept and design</w:t>
      </w:r>
    </w:p>
    <w:p w14:paraId="372D3837" w14:textId="77777777" w:rsidR="00012541" w:rsidRPr="00012541" w:rsidRDefault="00012541" w:rsidP="00012541">
      <w:pPr>
        <w:numPr>
          <w:ilvl w:val="0"/>
          <w:numId w:val="16"/>
        </w:numPr>
        <w:tabs>
          <w:tab w:val="clear" w:pos="567"/>
        </w:tabs>
        <w:spacing w:line="276" w:lineRule="auto"/>
        <w:ind w:left="1276" w:hanging="425"/>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Communication between MFAT and Manaaki applicants/NGOs</w:t>
      </w:r>
    </w:p>
    <w:p w14:paraId="5CD2785C" w14:textId="77777777" w:rsidR="00012541" w:rsidRPr="00012541" w:rsidRDefault="00012541" w:rsidP="00012541">
      <w:pPr>
        <w:numPr>
          <w:ilvl w:val="0"/>
          <w:numId w:val="16"/>
        </w:numPr>
        <w:tabs>
          <w:tab w:val="clear" w:pos="567"/>
        </w:tabs>
        <w:spacing w:line="276" w:lineRule="auto"/>
        <w:ind w:left="1276" w:hanging="425"/>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Efficiency gains and any potential future system improvements.</w:t>
      </w:r>
    </w:p>
    <w:p w14:paraId="11604E39" w14:textId="77777777" w:rsidR="00012541" w:rsidRPr="00012541" w:rsidRDefault="00012541" w:rsidP="00012541">
      <w:pPr>
        <w:numPr>
          <w:ilvl w:val="0"/>
          <w:numId w:val="15"/>
        </w:numPr>
        <w:tabs>
          <w:tab w:val="clear" w:pos="567"/>
        </w:tabs>
        <w:spacing w:line="276" w:lineRule="auto"/>
        <w:ind w:left="851" w:hanging="709"/>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The extent to which Manaaki applications have focused on development impact; leveraged MFAT’s partnerships/relationships with NGOs; focused on strengthening civil society and focused on reaching the marginalised, vulnerable and/or remote communities,</w:t>
      </w:r>
    </w:p>
    <w:p w14:paraId="36A58A4B" w14:textId="77777777" w:rsidR="00012541" w:rsidRPr="00012541" w:rsidRDefault="00012541" w:rsidP="00012541">
      <w:pPr>
        <w:numPr>
          <w:ilvl w:val="0"/>
          <w:numId w:val="15"/>
        </w:numPr>
        <w:tabs>
          <w:tab w:val="clear" w:pos="567"/>
        </w:tabs>
        <w:spacing w:line="276" w:lineRule="auto"/>
        <w:ind w:left="851" w:hanging="709"/>
        <w:contextualSpacing/>
        <w:jc w:val="both"/>
        <w:rPr>
          <w:rFonts w:asciiTheme="minorHAnsi" w:eastAsiaTheme="minorHAnsi" w:hAnsiTheme="minorHAnsi" w:cstheme="minorHAnsi"/>
          <w:sz w:val="22"/>
          <w:szCs w:val="22"/>
        </w:rPr>
      </w:pPr>
      <w:r w:rsidRPr="00012541">
        <w:rPr>
          <w:rFonts w:asciiTheme="minorHAnsi" w:eastAsiaTheme="minorHAnsi" w:hAnsiTheme="minorHAnsi" w:cstheme="minorHAnsi"/>
          <w:sz w:val="22"/>
          <w:szCs w:val="22"/>
        </w:rPr>
        <w:t xml:space="preserve">Consider opportunities for providing access for in-country NGOs, possibly through the Organisational Strengthening Initiative as a potential pathway to Manaaki. </w:t>
      </w:r>
    </w:p>
    <w:p w14:paraId="07B731D2" w14:textId="77777777" w:rsidR="00012541" w:rsidRPr="00012541" w:rsidRDefault="00012541" w:rsidP="00012541"/>
    <w:p w14:paraId="19FEFF36" w14:textId="77777777" w:rsidR="00012541" w:rsidRPr="00012541" w:rsidRDefault="00012541" w:rsidP="00012541">
      <w:pPr>
        <w:rPr>
          <w:b/>
          <w:sz w:val="22"/>
        </w:rPr>
      </w:pPr>
      <w:r w:rsidRPr="00012541">
        <w:rPr>
          <w:b/>
          <w:sz w:val="22"/>
        </w:rPr>
        <w:t>Findings</w:t>
      </w:r>
    </w:p>
    <w:p w14:paraId="66917DC0" w14:textId="77777777" w:rsidR="00012541" w:rsidRPr="00012541" w:rsidRDefault="00012541" w:rsidP="00012541">
      <w:pPr>
        <w:rPr>
          <w:sz w:val="22"/>
        </w:rPr>
      </w:pPr>
    </w:p>
    <w:p w14:paraId="7692255C" w14:textId="77777777" w:rsidR="00012541" w:rsidRPr="00012541" w:rsidRDefault="00012541" w:rsidP="00012541">
      <w:pPr>
        <w:rPr>
          <w:sz w:val="22"/>
        </w:rPr>
      </w:pPr>
      <w:r w:rsidRPr="00012541">
        <w:rPr>
          <w:sz w:val="22"/>
        </w:rPr>
        <w:t>MFAT will share the review findings at the MFAT-NGO Hui on 10 December 2020 and release a public report.</w:t>
      </w:r>
    </w:p>
    <w:p w14:paraId="5FB028DD" w14:textId="77777777" w:rsidR="00012541" w:rsidRPr="00CD2B73" w:rsidRDefault="00012541" w:rsidP="003F4A6D">
      <w:pPr>
        <w:rPr>
          <w:lang w:val="mi-NZ"/>
        </w:rPr>
      </w:pPr>
    </w:p>
    <w:sectPr w:rsidR="00012541" w:rsidRPr="00CD2B73" w:rsidSect="002B6045">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E998" w14:textId="77777777" w:rsidR="00724038" w:rsidRDefault="00724038" w:rsidP="00023335">
      <w:pPr>
        <w:spacing w:line="240" w:lineRule="auto"/>
      </w:pPr>
      <w:r>
        <w:separator/>
      </w:r>
    </w:p>
  </w:endnote>
  <w:endnote w:type="continuationSeparator" w:id="0">
    <w:p w14:paraId="61E46218" w14:textId="77777777" w:rsidR="00724038" w:rsidRDefault="00724038"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2C525" w14:textId="77777777" w:rsidR="00934A61" w:rsidRDefault="0093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3B3E" w14:textId="77777777" w:rsidR="00CE1AA0" w:rsidRPr="00D175FF" w:rsidRDefault="00CE1AA0" w:rsidP="00CE1AA0">
    <w:pPr>
      <w:pStyle w:val="Footer"/>
      <w:tabs>
        <w:tab w:val="left" w:pos="2565"/>
      </w:tabs>
      <w:jc w:val="center"/>
      <w:rPr>
        <w:sz w:val="20"/>
        <w:szCs w:val="20"/>
      </w:rPr>
    </w:pPr>
  </w:p>
  <w:p w14:paraId="199BA1FA" w14:textId="77777777" w:rsidR="00023335" w:rsidRDefault="00023335" w:rsidP="00CE1AA0">
    <w:pPr>
      <w:pStyle w:val="Footer"/>
      <w:jc w:val="center"/>
    </w:pPr>
    <w:bookmarkStart w:id="2" w:name="covering_classification_footer2"/>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9D49D" w14:textId="4006D32E" w:rsidR="00CE1AA0" w:rsidRDefault="00BD0E12" w:rsidP="00CE1AA0">
    <w:pPr>
      <w:pStyle w:val="DocumentID"/>
    </w:pPr>
    <w:bookmarkStart w:id="3" w:name="document_id"/>
    <w:r>
      <w:t>INTD-125-1355</w:t>
    </w:r>
    <w:bookmarkEnd w:id="3"/>
  </w:p>
  <w:p w14:paraId="036E53A5" w14:textId="77777777" w:rsidR="00CE1AA0" w:rsidRPr="00D175FF" w:rsidRDefault="00CE1AA0" w:rsidP="00CE1AA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45A7" w14:textId="77777777" w:rsidR="00724038" w:rsidRDefault="00724038" w:rsidP="00023335">
      <w:pPr>
        <w:spacing w:line="240" w:lineRule="auto"/>
      </w:pPr>
      <w:r>
        <w:separator/>
      </w:r>
    </w:p>
  </w:footnote>
  <w:footnote w:type="continuationSeparator" w:id="0">
    <w:p w14:paraId="44BA63EF" w14:textId="77777777" w:rsidR="00724038" w:rsidRDefault="00724038"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062A" w14:textId="77777777" w:rsidR="00934A61" w:rsidRDefault="0093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6C27" w14:textId="77777777" w:rsidR="00CE1AA0" w:rsidRPr="00D175FF" w:rsidRDefault="00CE1AA0" w:rsidP="00CE1AA0">
    <w:pPr>
      <w:jc w:val="center"/>
    </w:pPr>
    <w:bookmarkStart w:id="1" w:name="covering_classification_header2"/>
    <w:bookmarkEnd w:id="1"/>
  </w:p>
  <w:p w14:paraId="0331F474" w14:textId="77777777" w:rsidR="00CE1AA0" w:rsidRPr="00F452A0" w:rsidRDefault="00CE1AA0" w:rsidP="00CE1AA0">
    <w:pPr>
      <w:pStyle w:val="Header"/>
      <w:jc w:val="center"/>
      <w:rPr>
        <w:rStyle w:val="PageNumber"/>
      </w:rPr>
    </w:pPr>
  </w:p>
  <w:p w14:paraId="2E7BC947" w14:textId="23A83E6A"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BD0E12">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BD0E12">
      <w:rPr>
        <w:rStyle w:val="PageNumber"/>
        <w:noProof/>
      </w:rPr>
      <w:t>5</w:t>
    </w:r>
    <w:r w:rsidRPr="00F452A0">
      <w:rPr>
        <w:rStyle w:val="PageNumber"/>
      </w:rPr>
      <w:fldChar w:fldCharType="end"/>
    </w:r>
  </w:p>
  <w:p w14:paraId="5DE5790B"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5ECA" w14:textId="4D02DE98" w:rsidR="00023335" w:rsidRPr="00CD2B73" w:rsidRDefault="00023335" w:rsidP="00CD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EA85414"/>
    <w:multiLevelType w:val="hybridMultilevel"/>
    <w:tmpl w:val="8F5658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564729"/>
    <w:multiLevelType w:val="hybridMultilevel"/>
    <w:tmpl w:val="5CEC4B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A75291E"/>
    <w:multiLevelType w:val="hybridMultilevel"/>
    <w:tmpl w:val="EF04F132"/>
    <w:lvl w:ilvl="0" w:tplc="D3B08084">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5C987BFF"/>
    <w:multiLevelType w:val="hybridMultilevel"/>
    <w:tmpl w:val="4D901B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516E8E"/>
    <w:multiLevelType w:val="hybridMultilevel"/>
    <w:tmpl w:val="FBA211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22B4EF6"/>
    <w:multiLevelType w:val="hybridMultilevel"/>
    <w:tmpl w:val="180CDB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807297D"/>
    <w:multiLevelType w:val="hybridMultilevel"/>
    <w:tmpl w:val="E1287C8A"/>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2064EBFA">
      <w:numFmt w:val="bullet"/>
      <w:lvlText w:val="–"/>
      <w:lvlJc w:val="left"/>
      <w:pPr>
        <w:ind w:left="2160" w:hanging="360"/>
      </w:pPr>
      <w:rPr>
        <w:rFonts w:ascii="Calibri" w:eastAsia="Times New Roman" w:hAnsi="Calibri" w:cs="Calibri"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BC47A9C"/>
    <w:multiLevelType w:val="hybridMultilevel"/>
    <w:tmpl w:val="1AA486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C6630A2"/>
    <w:multiLevelType w:val="hybridMultilevel"/>
    <w:tmpl w:val="CB82ED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9"/>
  </w:num>
  <w:num w:numId="6">
    <w:abstractNumId w:val="8"/>
  </w:num>
  <w:num w:numId="7">
    <w:abstractNumId w:val="1"/>
  </w:num>
  <w:num w:numId="8">
    <w:abstractNumId w:val="6"/>
  </w:num>
  <w:num w:numId="9">
    <w:abstractNumId w:val="14"/>
  </w:num>
  <w:num w:numId="10">
    <w:abstractNumId w:val="12"/>
  </w:num>
  <w:num w:numId="11">
    <w:abstractNumId w:val="15"/>
  </w:num>
  <w:num w:numId="12">
    <w:abstractNumId w:val="11"/>
  </w:num>
  <w:num w:numId="13">
    <w:abstractNumId w:val="7"/>
  </w:num>
  <w:num w:numId="14">
    <w:abstractNumId w:val="10"/>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73"/>
    <w:rsid w:val="00012541"/>
    <w:rsid w:val="00023335"/>
    <w:rsid w:val="0003074C"/>
    <w:rsid w:val="00071F86"/>
    <w:rsid w:val="000A222D"/>
    <w:rsid w:val="000A3B90"/>
    <w:rsid w:val="002173C7"/>
    <w:rsid w:val="00236A09"/>
    <w:rsid w:val="00255554"/>
    <w:rsid w:val="00291F8E"/>
    <w:rsid w:val="002B6045"/>
    <w:rsid w:val="00303A38"/>
    <w:rsid w:val="00315EAC"/>
    <w:rsid w:val="003B7C13"/>
    <w:rsid w:val="003E5F24"/>
    <w:rsid w:val="003F4A6D"/>
    <w:rsid w:val="004E2992"/>
    <w:rsid w:val="00515590"/>
    <w:rsid w:val="005F099A"/>
    <w:rsid w:val="005F1313"/>
    <w:rsid w:val="00631640"/>
    <w:rsid w:val="00692672"/>
    <w:rsid w:val="006A699C"/>
    <w:rsid w:val="00724038"/>
    <w:rsid w:val="00803EF1"/>
    <w:rsid w:val="00832846"/>
    <w:rsid w:val="00885758"/>
    <w:rsid w:val="008A31F0"/>
    <w:rsid w:val="008D17C5"/>
    <w:rsid w:val="008D2C23"/>
    <w:rsid w:val="00934A61"/>
    <w:rsid w:val="009602EC"/>
    <w:rsid w:val="009D261D"/>
    <w:rsid w:val="009D40EF"/>
    <w:rsid w:val="009F5D27"/>
    <w:rsid w:val="00AE0B06"/>
    <w:rsid w:val="00B37FF1"/>
    <w:rsid w:val="00B72B22"/>
    <w:rsid w:val="00BD0E12"/>
    <w:rsid w:val="00CD2B73"/>
    <w:rsid w:val="00CE1AA0"/>
    <w:rsid w:val="00D71B5A"/>
    <w:rsid w:val="00D96C65"/>
    <w:rsid w:val="00DB5226"/>
    <w:rsid w:val="00EA04C8"/>
    <w:rsid w:val="00F06D90"/>
    <w:rsid w:val="00F27B79"/>
    <w:rsid w:val="00FA2CE3"/>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C7B9"/>
  <w15:chartTrackingRefBased/>
  <w15:docId w15:val="{51CAD5AE-C7DA-4807-8685-DFC38AEF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table" w:styleId="TableGridLight">
    <w:name w:val="Grid Table Light"/>
    <w:basedOn w:val="TableNormal"/>
    <w:uiPriority w:val="40"/>
    <w:rsid w:val="00FA2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FA2CE3"/>
    <w:pPr>
      <w:ind w:left="720"/>
      <w:contextualSpacing/>
    </w:pPr>
  </w:style>
  <w:style w:type="character" w:styleId="Hyperlink">
    <w:name w:val="Hyperlink"/>
    <w:basedOn w:val="DefaultParagraphFont"/>
    <w:uiPriority w:val="99"/>
    <w:unhideWhenUsed/>
    <w:rsid w:val="000A2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cevo.org.uk/reports/home-truth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fat.zoom.us/j/88103598615?pwd=blkvL0Z3ajBLMlpYQzlyTjVwc24yZz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nd55ca4eda9d4d25b8024d861fbe6706 xmlns="3239b212-6f94-4b8a-a2da-8b57175d6a32">
      <Terms xmlns="http://schemas.microsoft.com/office/infopath/2007/PartnerControls"/>
    </nd55ca4eda9d4d25b8024d861fbe6706>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ParentListItemID xmlns="7a85e957-9e30-4246-8c95-3d93989ae662" xsi:nil="true"/>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2022-05-04T02:22:11+00:00</_dlc_ExpireDate>
    <_dlc_DocId xmlns="3239b212-6f94-4b8a-a2da-8b57175d6a32">INTD-125-1355</_dlc_DocId>
    <_dlc_DocIdUrl xmlns="3239b212-6f94-4b8a-a2da-8b57175d6a32">
      <Url>http://o-wln-gdm/Functions/InternationalDevelopment/Programmes-Others/NewZealandPartnershipsandFunds/_layouts/15/DocIdRedir.aspx?ID=INTD-125-1355</Url>
      <Description>INTD-125-1355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3A05A00CB59CC14F8AFDA505C89D4379" ma:contentTypeVersion="20" ma:contentTypeDescription="Blank Document" ma:contentTypeScope="" ma:versionID="3116897962a556fb1f624c697e72ff18">
  <xsd:schema xmlns:xsd="http://www.w3.org/2001/XMLSchema" xmlns:xs="http://www.w3.org/2001/XMLSchema" xmlns:p="http://schemas.microsoft.com/office/2006/metadata/properties" xmlns:ns1="http://schemas.microsoft.com/sharepoint/v3" xmlns:ns2="3239b212-6f94-4b8a-a2da-8b57175d6a32" xmlns:ns4="http://schemas.microsoft.com/sharepoint/v4" xmlns:ns6="7a85e957-9e30-4246-8c95-3d93989ae662" xmlns:ns7="d853ea22-3aa6-4e63-a987-b033e40c11a5" targetNamespace="http://schemas.microsoft.com/office/2006/metadata/properties" ma:root="true" ma:fieldsID="ee59ccb05ba6e25a9d2feaf4760b9008" ns1:_="" ns2:_="" ns4:_="" ns6:_="" ns7:_="">
    <xsd:import namespace="http://schemas.microsoft.com/sharepoint/v3"/>
    <xsd:import namespace="3239b212-6f94-4b8a-a2da-8b57175d6a32"/>
    <xsd:import namespace="http://schemas.microsoft.com/sharepoint/v4"/>
    <xsd:import namespace="7a85e957-9e30-4246-8c95-3d93989ae662"/>
    <xsd:import namespace="d853ea22-3aa6-4e63-a987-b033e40c11a5"/>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f66ac87dba4c4572b2454500b6eda7f8" minOccurs="0"/>
                <xsd:element ref="ns2:oc340c087189434b8fe55ccfe4faa400" minOccurs="0"/>
                <xsd:element ref="ns2:nd55ca4eda9d4d25b8024d861fbe6706" minOccurs="0"/>
                <xsd:element ref="ns4:IconOverlay" minOccurs="0"/>
                <xsd:element ref="ns6:ParentListItemID" minOccurs="0"/>
                <xsd:element ref="ns2:TaxCatchAll"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57e5bfc6-5e2d-4999-9587-791b83b1ed2d"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66ac87dba4c4572b2454500b6eda7f8" ma:index="28"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0" nillable="true" ma:taxonomy="true" ma:internalName="oc340c087189434b8fe55ccfe4faa400" ma:taxonomyFieldName="Programme" ma:displayName="Programme" ma:default="338;#New Zealand Partnerships and Funds|086a5f0f-63c7-4f66-a471-ac1b6c363c17"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nd55ca4eda9d4d25b8024d861fbe6706" ma:index="33" nillable="true" ma:taxonomy="true" ma:internalName="nd55ca4eda9d4d25b8024d861fbe6706" ma:taxonomyFieldName="Activity" ma:displayName="Activity" ma:default="" ma:fieldId="{7d55ca4e-da9d-4d25-b802-4d861fbe6706}" ma:sspId="d40f951a-0e91-4979-b35b-8d7b343b6be0" ma:termSetId="d0c9ebfd-bc9f-4a66-a758-79f06901dadc" ma:anchorId="124a5758-20ee-4fb9-9f3a-2362cef14470" ma:open="false" ma:isKeyword="false">
      <xsd:complexType>
        <xsd:sequence>
          <xsd:element ref="pc:Terms" minOccurs="0" maxOccurs="1"/>
        </xsd:sequence>
      </xsd:complexType>
    </xsd:element>
    <xsd:element name="TaxCatchAll" ma:index="38"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5e957-9e30-4246-8c95-3d93989ae662" elementFormDefault="qualified">
    <xsd:import namespace="http://schemas.microsoft.com/office/2006/documentManagement/types"/>
    <xsd:import namespace="http://schemas.microsoft.com/office/infopath/2007/PartnerControls"/>
    <xsd:element name="ParentListItemID" ma:index="37"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ea22-3aa6-4e63-a987-b033e40c11a5"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8336-2CB4-43B9-A0B1-AA827F9C59FC}">
  <ds:schemaRefs>
    <ds:schemaRef ds:uri="http://schemas.microsoft.com/sharepoint/events"/>
  </ds:schemaRefs>
</ds:datastoreItem>
</file>

<file path=customXml/itemProps2.xml><?xml version="1.0" encoding="utf-8"?>
<ds:datastoreItem xmlns:ds="http://schemas.openxmlformats.org/officeDocument/2006/customXml" ds:itemID="{4F997E1D-3823-4BCD-A14D-3DFE68C74BC5}">
  <ds:schemaRefs>
    <ds:schemaRef ds:uri="http://schemas.microsoft.com/sharepoint/v3/contenttype/forms"/>
  </ds:schemaRefs>
</ds:datastoreItem>
</file>

<file path=customXml/itemProps3.xml><?xml version="1.0" encoding="utf-8"?>
<ds:datastoreItem xmlns:ds="http://schemas.openxmlformats.org/officeDocument/2006/customXml" ds:itemID="{9C31D899-58C3-43F7-9CE1-E704FD0A7CAE}">
  <ds:schemaRefs>
    <ds:schemaRef ds:uri="http://schemas.microsoft.com/office/2006/metadata/properties"/>
    <ds:schemaRef ds:uri="http://schemas.microsoft.com/office/infopath/2007/PartnerControls"/>
    <ds:schemaRef ds:uri="3239b212-6f94-4b8a-a2da-8b57175d6a32"/>
    <ds:schemaRef ds:uri="http://schemas.microsoft.com/sharepoint/v4"/>
    <ds:schemaRef ds:uri="7a85e957-9e30-4246-8c95-3d93989ae662"/>
    <ds:schemaRef ds:uri="http://schemas.microsoft.com/sharepoint/v3"/>
  </ds:schemaRefs>
</ds:datastoreItem>
</file>

<file path=customXml/itemProps4.xml><?xml version="1.0" encoding="utf-8"?>
<ds:datastoreItem xmlns:ds="http://schemas.openxmlformats.org/officeDocument/2006/customXml" ds:itemID="{62376A46-876F-41BE-A0E0-4979AAC9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7a85e957-9e30-4246-8c95-3d93989ae662"/>
    <ds:schemaRef ds:uri="d853ea22-3aa6-4e63-a987-b033e40c1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CCF667-AF62-4BAE-88B1-B1E099E8FDEE}">
  <ds:schemaRefs>
    <ds:schemaRef ds:uri="office.server.policy"/>
  </ds:schemaRefs>
</ds:datastoreItem>
</file>

<file path=customXml/itemProps6.xml><?xml version="1.0" encoding="utf-8"?>
<ds:datastoreItem xmlns:ds="http://schemas.openxmlformats.org/officeDocument/2006/customXml" ds:itemID="{45636964-7455-410D-BA5C-E4F2A78F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 Rōpu o Ngā Toroa Hui Tuatoru Minutes</vt:lpstr>
    </vt:vector>
  </TitlesOfParts>
  <Company>Ministry of Foreign Affairs and Trade</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Rōpu o Ngā Toroa Hui Tuatoru Minutes</dc:title>
  <dc:subject/>
  <dc:creator>DAVIDSON, Salli (PHM)</dc:creator>
  <cp:keywords/>
  <dc:description/>
  <cp:lastModifiedBy>TOMOVSKI, Atanas (PHM)</cp:lastModifiedBy>
  <cp:revision>6</cp:revision>
  <dcterms:created xsi:type="dcterms:W3CDTF">2021-04-28T23:27:00Z</dcterms:created>
  <dcterms:modified xsi:type="dcterms:W3CDTF">2021-04-28T23:28:00Z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0x01010077AA9D1CFFA240DC80DAD99CA5F5CD00002DAE8431F8B6400CAA222602BDDA92B8003A05A00CB59CC14F8AFDA505C89D4379</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122d8094-0b81-452a-9bae-ccf84e0b788a</vt:lpwstr>
  </property>
  <property fmtid="{D5CDD505-2E9C-101B-9397-08002B2CF9AE}" pid="6" name="pe3f951e6d7744718d00058aae74d111">
    <vt:lpwstr/>
  </property>
  <property fmtid="{D5CDD505-2E9C-101B-9397-08002B2CF9AE}" pid="7" name="Sector">
    <vt:lpwstr/>
  </property>
  <property fmtid="{D5CDD505-2E9C-101B-9397-08002B2CF9AE}" pid="8" name="Topic">
    <vt:lpwstr/>
  </property>
  <property fmtid="{D5CDD505-2E9C-101B-9397-08002B2CF9AE}" pid="9" name="Activity">
    <vt:lpwstr/>
  </property>
  <property fmtid="{D5CDD505-2E9C-101B-9397-08002B2CF9AE}" pid="10" name="SecurityClassification">
    <vt:lpwstr>344;#UNCLASSIFIED|738a72fd-0042-476f-991b-551c05ade48c</vt:lpwstr>
  </property>
  <property fmtid="{D5CDD505-2E9C-101B-9397-08002B2CF9AE}" pid="11" name="FinancialYear">
    <vt:lpwstr/>
  </property>
  <property fmtid="{D5CDD505-2E9C-101B-9397-08002B2CF9AE}" pid="12" name="a075554e22014042a5735dcec8580e9a">
    <vt:lpwstr/>
  </property>
  <property fmtid="{D5CDD505-2E9C-101B-9397-08002B2CF9AE}" pid="13" name="Programme">
    <vt:lpwstr>338;#New Zealand Partnerships and Funds|086a5f0f-63c7-4f66-a471-ac1b6c363c17</vt:lpwstr>
  </property>
  <property fmtid="{D5CDD505-2E9C-101B-9397-08002B2CF9AE}" pid="14" name="CoveringClassification">
    <vt:lpwstr/>
  </property>
  <property fmtid="{D5CDD505-2E9C-101B-9397-08002B2CF9AE}" pid="15" name="SecurityCaveat">
    <vt:lpwstr/>
  </property>
  <property fmtid="{D5CDD505-2E9C-101B-9397-08002B2CF9AE}" pid="16" name="Context">
    <vt:lpwstr/>
  </property>
  <property fmtid="{D5CDD505-2E9C-101B-9397-08002B2CF9AE}" pid="17" name="AMS Number">
    <vt:lpwstr/>
  </property>
  <property fmtid="{D5CDD505-2E9C-101B-9397-08002B2CF9AE}" pid="18" name="e0a2b6292f2543769a68f0b7e46ad1b0">
    <vt:lpwstr/>
  </property>
  <property fmtid="{D5CDD505-2E9C-101B-9397-08002B2CF9AE}" pid="19" name="RecordPoint_WorkflowType">
    <vt:lpwstr>ActiveSubmitStub</vt:lpwstr>
  </property>
  <property fmtid="{D5CDD505-2E9C-101B-9397-08002B2CF9AE}" pid="20" name="RecordPoint_ActiveItemUniqueId">
    <vt:lpwstr>{122d8094-0b81-452a-9bae-ccf84e0b788a}</vt:lpwstr>
  </property>
  <property fmtid="{D5CDD505-2E9C-101B-9397-08002B2CF9AE}" pid="21" name="RecordPoint_ActiveItemWebId">
    <vt:lpwstr>{d853ea22-3aa6-4e63-a987-b033e40c11a5}</vt:lpwstr>
  </property>
  <property fmtid="{D5CDD505-2E9C-101B-9397-08002B2CF9AE}" pid="22" name="RecordPoint_ActiveItemSiteId">
    <vt:lpwstr>{61fdb365-f545-46c0-9d54-e8350c0de052}</vt:lpwstr>
  </property>
  <property fmtid="{D5CDD505-2E9C-101B-9397-08002B2CF9AE}" pid="23" name="RecordPoint_ActiveItemListId">
    <vt:lpwstr>{b51e9d6d-ead0-40ea-ad21-6ab0fb35b66c}</vt:lpwstr>
  </property>
</Properties>
</file>