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6F46F" w14:textId="77777777" w:rsidR="00463B7D" w:rsidRPr="00BB0CBA" w:rsidRDefault="00463B7D" w:rsidP="00463B7D">
      <w:pPr>
        <w:pStyle w:val="Guidance"/>
      </w:pPr>
      <w:bookmarkStart w:id="0" w:name="_GoBack"/>
      <w:bookmarkEnd w:id="0"/>
      <w:r>
        <w:t>Version control</w:t>
      </w:r>
      <w:r w:rsidRPr="00BB0CBA">
        <w:t>:</w:t>
      </w:r>
    </w:p>
    <w:tbl>
      <w:tblPr>
        <w:tblStyle w:val="TableGrid"/>
        <w:tblW w:w="10490" w:type="dxa"/>
        <w:tblInd w:w="108" w:type="dxa"/>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4A0" w:firstRow="1" w:lastRow="0" w:firstColumn="1" w:lastColumn="0" w:noHBand="0" w:noVBand="1"/>
      </w:tblPr>
      <w:tblGrid>
        <w:gridCol w:w="2127"/>
        <w:gridCol w:w="3685"/>
        <w:gridCol w:w="4678"/>
      </w:tblGrid>
      <w:tr w:rsidR="00463B7D" w:rsidRPr="00B65E71" w14:paraId="5006F473" w14:textId="77777777" w:rsidTr="0009418E">
        <w:tc>
          <w:tcPr>
            <w:tcW w:w="2127" w:type="dxa"/>
            <w:hideMark/>
          </w:tcPr>
          <w:p w14:paraId="5006F470" w14:textId="77777777" w:rsidR="00463B7D" w:rsidRPr="00C041B8" w:rsidRDefault="00463B7D" w:rsidP="0009418E">
            <w:pPr>
              <w:rPr>
                <w:color w:val="800080"/>
              </w:rPr>
            </w:pPr>
            <w:r w:rsidRPr="00C041B8">
              <w:rPr>
                <w:color w:val="800080"/>
              </w:rPr>
              <w:t>Date</w:t>
            </w:r>
          </w:p>
        </w:tc>
        <w:tc>
          <w:tcPr>
            <w:tcW w:w="3685" w:type="dxa"/>
            <w:hideMark/>
          </w:tcPr>
          <w:p w14:paraId="5006F471" w14:textId="77777777" w:rsidR="00463B7D" w:rsidRPr="00C041B8" w:rsidRDefault="00463B7D" w:rsidP="0009418E">
            <w:pPr>
              <w:rPr>
                <w:color w:val="800080"/>
              </w:rPr>
            </w:pPr>
            <w:r w:rsidRPr="00C041B8">
              <w:rPr>
                <w:color w:val="800080"/>
              </w:rPr>
              <w:t>Description</w:t>
            </w:r>
          </w:p>
        </w:tc>
        <w:tc>
          <w:tcPr>
            <w:tcW w:w="4678" w:type="dxa"/>
            <w:hideMark/>
          </w:tcPr>
          <w:p w14:paraId="5006F472" w14:textId="77777777" w:rsidR="00463B7D" w:rsidRPr="00C041B8" w:rsidRDefault="00463B7D" w:rsidP="0009418E">
            <w:pPr>
              <w:rPr>
                <w:color w:val="800080"/>
              </w:rPr>
            </w:pPr>
            <w:r w:rsidRPr="00C041B8">
              <w:rPr>
                <w:color w:val="800080"/>
              </w:rPr>
              <w:t>Name</w:t>
            </w:r>
          </w:p>
        </w:tc>
      </w:tr>
      <w:tr w:rsidR="00463B7D" w:rsidRPr="00B65E71" w14:paraId="5006F477" w14:textId="77777777" w:rsidTr="0009418E">
        <w:tc>
          <w:tcPr>
            <w:tcW w:w="2127" w:type="dxa"/>
            <w:hideMark/>
          </w:tcPr>
          <w:p w14:paraId="5006F474" w14:textId="3C8BF517" w:rsidR="00463B7D" w:rsidRPr="00C041B8" w:rsidRDefault="00463B7D" w:rsidP="00463B7D">
            <w:pPr>
              <w:rPr>
                <w:color w:val="800080"/>
              </w:rPr>
            </w:pPr>
            <w:r>
              <w:rPr>
                <w:color w:val="800080"/>
              </w:rPr>
              <w:t>May 2016</w:t>
            </w:r>
            <w:r w:rsidRPr="00C041B8">
              <w:rPr>
                <w:color w:val="800080"/>
              </w:rPr>
              <w:t xml:space="preserve"> </w:t>
            </w:r>
          </w:p>
        </w:tc>
        <w:tc>
          <w:tcPr>
            <w:tcW w:w="3685" w:type="dxa"/>
            <w:hideMark/>
          </w:tcPr>
          <w:p w14:paraId="5006F475" w14:textId="77777777" w:rsidR="00463B7D" w:rsidRPr="00C041B8" w:rsidRDefault="00463B7D" w:rsidP="00463B7D">
            <w:pPr>
              <w:rPr>
                <w:color w:val="800080"/>
              </w:rPr>
            </w:pPr>
            <w:r w:rsidRPr="00C041B8">
              <w:rPr>
                <w:color w:val="800080"/>
              </w:rPr>
              <w:t> </w:t>
            </w:r>
            <w:r w:rsidR="00586E4C">
              <w:rPr>
                <w:color w:val="800080"/>
              </w:rPr>
              <w:t>Original versi</w:t>
            </w:r>
            <w:r>
              <w:rPr>
                <w:color w:val="800080"/>
              </w:rPr>
              <w:t>on</w:t>
            </w:r>
            <w:r w:rsidRPr="00C041B8">
              <w:rPr>
                <w:color w:val="800080"/>
              </w:rPr>
              <w:t xml:space="preserve"> introduced</w:t>
            </w:r>
          </w:p>
        </w:tc>
        <w:tc>
          <w:tcPr>
            <w:tcW w:w="4678" w:type="dxa"/>
            <w:hideMark/>
          </w:tcPr>
          <w:p w14:paraId="5006F476" w14:textId="77777777" w:rsidR="00463B7D" w:rsidRPr="00C041B8" w:rsidRDefault="00463B7D" w:rsidP="00FD475C">
            <w:pPr>
              <w:rPr>
                <w:color w:val="800080"/>
              </w:rPr>
            </w:pPr>
            <w:r>
              <w:rPr>
                <w:color w:val="800080"/>
              </w:rPr>
              <w:t>Cath</w:t>
            </w:r>
            <w:r w:rsidR="0058569D">
              <w:rPr>
                <w:color w:val="800080"/>
              </w:rPr>
              <w:t>erine</w:t>
            </w:r>
            <w:r>
              <w:rPr>
                <w:color w:val="800080"/>
              </w:rPr>
              <w:t xml:space="preserve"> Pfister</w:t>
            </w:r>
            <w:r w:rsidRPr="00457908">
              <w:rPr>
                <w:color w:val="800080"/>
              </w:rPr>
              <w:t xml:space="preserve"> /Andrew Brown</w:t>
            </w:r>
          </w:p>
        </w:tc>
      </w:tr>
      <w:tr w:rsidR="00463B7D" w:rsidRPr="00B65E71" w14:paraId="5006F47B" w14:textId="77777777" w:rsidTr="0009418E">
        <w:tc>
          <w:tcPr>
            <w:tcW w:w="2127" w:type="dxa"/>
          </w:tcPr>
          <w:p w14:paraId="5006F478" w14:textId="77777777" w:rsidR="00463B7D" w:rsidRPr="00C041B8" w:rsidRDefault="00E218B2" w:rsidP="0009418E">
            <w:pPr>
              <w:rPr>
                <w:color w:val="800080"/>
              </w:rPr>
            </w:pPr>
            <w:r>
              <w:rPr>
                <w:color w:val="800080"/>
              </w:rPr>
              <w:t>Dec</w:t>
            </w:r>
            <w:r w:rsidR="00463B7D">
              <w:rPr>
                <w:color w:val="800080"/>
              </w:rPr>
              <w:t>ember</w:t>
            </w:r>
            <w:r w:rsidR="00463B7D" w:rsidRPr="00457908">
              <w:rPr>
                <w:color w:val="800080"/>
              </w:rPr>
              <w:t xml:space="preserve"> 2016</w:t>
            </w:r>
          </w:p>
        </w:tc>
        <w:tc>
          <w:tcPr>
            <w:tcW w:w="3685" w:type="dxa"/>
          </w:tcPr>
          <w:p w14:paraId="5006F479" w14:textId="60463E5B" w:rsidR="00463B7D" w:rsidRPr="00C041B8" w:rsidRDefault="00463B7D" w:rsidP="00AC0F8E">
            <w:pPr>
              <w:rPr>
                <w:color w:val="800080"/>
              </w:rPr>
            </w:pPr>
            <w:r>
              <w:rPr>
                <w:color w:val="800080"/>
              </w:rPr>
              <w:t>Updated</w:t>
            </w:r>
            <w:r w:rsidR="00637596">
              <w:rPr>
                <w:color w:val="800080"/>
              </w:rPr>
              <w:t xml:space="preserve"> to reflect new </w:t>
            </w:r>
            <w:r w:rsidR="00AC0F8E">
              <w:rPr>
                <w:color w:val="800080"/>
              </w:rPr>
              <w:t>Procedures</w:t>
            </w:r>
          </w:p>
        </w:tc>
        <w:tc>
          <w:tcPr>
            <w:tcW w:w="4678" w:type="dxa"/>
          </w:tcPr>
          <w:p w14:paraId="5006F47A" w14:textId="77777777" w:rsidR="00463B7D" w:rsidRPr="00C041B8" w:rsidRDefault="0058569D" w:rsidP="0058569D">
            <w:pPr>
              <w:rPr>
                <w:color w:val="800080"/>
              </w:rPr>
            </w:pPr>
            <w:r>
              <w:rPr>
                <w:color w:val="800080"/>
              </w:rPr>
              <w:t xml:space="preserve">Catherine </w:t>
            </w:r>
            <w:r w:rsidR="00463B7D">
              <w:rPr>
                <w:color w:val="800080"/>
              </w:rPr>
              <w:t>Pfister</w:t>
            </w:r>
            <w:r w:rsidR="00463B7D" w:rsidRPr="00457908">
              <w:rPr>
                <w:color w:val="800080"/>
              </w:rPr>
              <w:t xml:space="preserve"> /Andrew Brown</w:t>
            </w:r>
          </w:p>
        </w:tc>
      </w:tr>
    </w:tbl>
    <w:p w14:paraId="5006F47C" w14:textId="77777777" w:rsidR="00A7556C" w:rsidRDefault="00A7556C" w:rsidP="003F4A6D">
      <w:pPr>
        <w:rPr>
          <w:b/>
        </w:rPr>
      </w:pPr>
    </w:p>
    <w:p w14:paraId="5006F47D" w14:textId="77777777" w:rsidR="00A7556C" w:rsidRDefault="00A7556C" w:rsidP="003F4A6D">
      <w:pPr>
        <w:rPr>
          <w:b/>
        </w:rPr>
      </w:pPr>
    </w:p>
    <w:p w14:paraId="5006F47E" w14:textId="77777777" w:rsidR="007D364B" w:rsidRDefault="007D364B" w:rsidP="0009418E">
      <w:pPr>
        <w:pBdr>
          <w:top w:val="single" w:sz="4" w:space="1" w:color="auto"/>
          <w:left w:val="single" w:sz="4" w:space="4" w:color="auto"/>
          <w:bottom w:val="single" w:sz="4" w:space="1" w:color="auto"/>
          <w:right w:val="single" w:sz="4" w:space="0" w:color="auto"/>
        </w:pBdr>
        <w:shd w:val="clear" w:color="auto" w:fill="8DB3E2" w:themeFill="text2" w:themeFillTint="66"/>
        <w:jc w:val="center"/>
        <w:rPr>
          <w:b/>
        </w:rPr>
      </w:pPr>
    </w:p>
    <w:p w14:paraId="5006F47F" w14:textId="77777777" w:rsidR="007D364B" w:rsidRPr="0009418E" w:rsidRDefault="007D364B" w:rsidP="0009418E">
      <w:pPr>
        <w:pBdr>
          <w:top w:val="single" w:sz="4" w:space="1" w:color="auto"/>
          <w:left w:val="single" w:sz="4" w:space="4" w:color="auto"/>
          <w:bottom w:val="single" w:sz="4" w:space="1" w:color="auto"/>
          <w:right w:val="single" w:sz="4" w:space="0" w:color="auto"/>
        </w:pBdr>
        <w:shd w:val="clear" w:color="auto" w:fill="8DB3E2" w:themeFill="text2" w:themeFillTint="66"/>
        <w:jc w:val="center"/>
        <w:rPr>
          <w:b/>
          <w:smallCaps/>
          <w:sz w:val="32"/>
        </w:rPr>
      </w:pPr>
      <w:r w:rsidRPr="0009418E">
        <w:rPr>
          <w:b/>
          <w:smallCaps/>
          <w:sz w:val="32"/>
        </w:rPr>
        <w:t>Health and Safety Acknowledgement Form</w:t>
      </w:r>
    </w:p>
    <w:p w14:paraId="5006F480" w14:textId="77777777" w:rsidR="007D364B" w:rsidRDefault="007D364B" w:rsidP="0009418E">
      <w:pPr>
        <w:pBdr>
          <w:top w:val="single" w:sz="4" w:space="1" w:color="auto"/>
          <w:left w:val="single" w:sz="4" w:space="4" w:color="auto"/>
          <w:bottom w:val="single" w:sz="4" w:space="1" w:color="auto"/>
          <w:right w:val="single" w:sz="4" w:space="0" w:color="auto"/>
        </w:pBdr>
        <w:shd w:val="clear" w:color="auto" w:fill="8DB3E2" w:themeFill="text2" w:themeFillTint="66"/>
        <w:jc w:val="center"/>
        <w:rPr>
          <w:b/>
        </w:rPr>
      </w:pPr>
    </w:p>
    <w:p w14:paraId="5006F481" w14:textId="77777777" w:rsidR="008B2931" w:rsidRDefault="008B2931" w:rsidP="003F4A6D"/>
    <w:tbl>
      <w:tblPr>
        <w:tblStyle w:val="TableGrid"/>
        <w:tblW w:w="0" w:type="auto"/>
        <w:tblLook w:val="04A0" w:firstRow="1" w:lastRow="0" w:firstColumn="1" w:lastColumn="0" w:noHBand="0" w:noVBand="1"/>
      </w:tblPr>
      <w:tblGrid>
        <w:gridCol w:w="3510"/>
        <w:gridCol w:w="7088"/>
      </w:tblGrid>
      <w:tr w:rsidR="007D364B" w14:paraId="5006F485" w14:textId="77777777" w:rsidTr="0009418E">
        <w:tc>
          <w:tcPr>
            <w:tcW w:w="3510" w:type="dxa"/>
            <w:tcBorders>
              <w:top w:val="single" w:sz="4" w:space="0" w:color="auto"/>
              <w:left w:val="single" w:sz="4" w:space="0" w:color="auto"/>
              <w:bottom w:val="single" w:sz="4" w:space="0" w:color="auto"/>
              <w:right w:val="single" w:sz="4" w:space="0" w:color="auto"/>
            </w:tcBorders>
          </w:tcPr>
          <w:p w14:paraId="5006F482" w14:textId="63778B22" w:rsidR="007D364B" w:rsidRDefault="00A34E3E" w:rsidP="0009418E">
            <w:pPr>
              <w:rPr>
                <w:b/>
              </w:rPr>
            </w:pPr>
            <w:r>
              <w:rPr>
                <w:b/>
              </w:rPr>
              <w:t>Partner’s/</w:t>
            </w:r>
            <w:r w:rsidR="007D364B">
              <w:rPr>
                <w:b/>
              </w:rPr>
              <w:t xml:space="preserve">Contractor’s name: </w:t>
            </w:r>
          </w:p>
          <w:p w14:paraId="5006F483" w14:textId="77777777" w:rsidR="007D364B" w:rsidRDefault="007D364B" w:rsidP="0009418E">
            <w:pPr>
              <w:rPr>
                <w:b/>
              </w:rPr>
            </w:pPr>
          </w:p>
        </w:tc>
        <w:tc>
          <w:tcPr>
            <w:tcW w:w="7088" w:type="dxa"/>
            <w:tcBorders>
              <w:top w:val="single" w:sz="4" w:space="0" w:color="auto"/>
              <w:left w:val="single" w:sz="4" w:space="0" w:color="auto"/>
              <w:bottom w:val="single" w:sz="4" w:space="0" w:color="auto"/>
              <w:right w:val="single" w:sz="4" w:space="0" w:color="auto"/>
            </w:tcBorders>
            <w:hideMark/>
          </w:tcPr>
          <w:p w14:paraId="5006F484" w14:textId="77777777" w:rsidR="007D364B" w:rsidRDefault="007D364B" w:rsidP="0009418E">
            <w:pPr>
              <w:rPr>
                <w:b/>
              </w:rPr>
            </w:pPr>
            <w:r>
              <w:rPr>
                <w:b/>
                <w:i/>
                <w:color w:val="8064A2" w:themeColor="accent4"/>
              </w:rPr>
              <w:t>[insert]</w:t>
            </w:r>
          </w:p>
        </w:tc>
      </w:tr>
      <w:tr w:rsidR="007D364B" w14:paraId="5006F489" w14:textId="77777777" w:rsidTr="0009418E">
        <w:tc>
          <w:tcPr>
            <w:tcW w:w="3510" w:type="dxa"/>
            <w:tcBorders>
              <w:top w:val="single" w:sz="4" w:space="0" w:color="auto"/>
              <w:left w:val="single" w:sz="4" w:space="0" w:color="auto"/>
              <w:bottom w:val="single" w:sz="4" w:space="0" w:color="auto"/>
              <w:right w:val="single" w:sz="4" w:space="0" w:color="auto"/>
            </w:tcBorders>
          </w:tcPr>
          <w:p w14:paraId="5006F486" w14:textId="2DA66C71" w:rsidR="007D364B" w:rsidRDefault="007D364B" w:rsidP="0009418E">
            <w:pPr>
              <w:rPr>
                <w:b/>
              </w:rPr>
            </w:pPr>
            <w:r>
              <w:rPr>
                <w:b/>
              </w:rPr>
              <w:t xml:space="preserve">Contract/Funding Arrangement name: </w:t>
            </w:r>
          </w:p>
          <w:p w14:paraId="5006F487" w14:textId="77777777" w:rsidR="007D364B" w:rsidRDefault="007D364B" w:rsidP="0009418E">
            <w:pPr>
              <w:rPr>
                <w:b/>
              </w:rPr>
            </w:pPr>
          </w:p>
        </w:tc>
        <w:tc>
          <w:tcPr>
            <w:tcW w:w="7088" w:type="dxa"/>
            <w:tcBorders>
              <w:top w:val="single" w:sz="4" w:space="0" w:color="auto"/>
              <w:left w:val="single" w:sz="4" w:space="0" w:color="auto"/>
              <w:bottom w:val="single" w:sz="4" w:space="0" w:color="auto"/>
              <w:right w:val="single" w:sz="4" w:space="0" w:color="auto"/>
            </w:tcBorders>
            <w:hideMark/>
          </w:tcPr>
          <w:p w14:paraId="5006F488" w14:textId="77777777" w:rsidR="007D364B" w:rsidRDefault="007D364B" w:rsidP="0009418E">
            <w:pPr>
              <w:rPr>
                <w:b/>
              </w:rPr>
            </w:pPr>
            <w:r>
              <w:rPr>
                <w:b/>
                <w:i/>
                <w:color w:val="8064A2" w:themeColor="accent4"/>
              </w:rPr>
              <w:t>[insert]</w:t>
            </w:r>
          </w:p>
        </w:tc>
      </w:tr>
      <w:tr w:rsidR="007D364B" w14:paraId="5006F48D" w14:textId="77777777" w:rsidTr="0009418E">
        <w:tc>
          <w:tcPr>
            <w:tcW w:w="3510" w:type="dxa"/>
            <w:tcBorders>
              <w:top w:val="single" w:sz="4" w:space="0" w:color="auto"/>
              <w:left w:val="single" w:sz="4" w:space="0" w:color="auto"/>
              <w:bottom w:val="single" w:sz="4" w:space="0" w:color="auto"/>
              <w:right w:val="single" w:sz="4" w:space="0" w:color="auto"/>
            </w:tcBorders>
          </w:tcPr>
          <w:p w14:paraId="5006F48A" w14:textId="68A1C8B0" w:rsidR="007D364B" w:rsidRDefault="00A34E3E" w:rsidP="0009418E">
            <w:pPr>
              <w:rPr>
                <w:b/>
              </w:rPr>
            </w:pPr>
            <w:r>
              <w:rPr>
                <w:b/>
              </w:rPr>
              <w:t>Activity Number &amp;</w:t>
            </w:r>
            <w:r w:rsidR="007D364B">
              <w:rPr>
                <w:b/>
              </w:rPr>
              <w:t xml:space="preserve"> Name:</w:t>
            </w:r>
          </w:p>
          <w:p w14:paraId="5006F48B" w14:textId="77777777" w:rsidR="007D364B" w:rsidRDefault="007D364B" w:rsidP="0009418E">
            <w:pPr>
              <w:rPr>
                <w:b/>
              </w:rPr>
            </w:pPr>
          </w:p>
        </w:tc>
        <w:tc>
          <w:tcPr>
            <w:tcW w:w="7088" w:type="dxa"/>
            <w:tcBorders>
              <w:top w:val="single" w:sz="4" w:space="0" w:color="auto"/>
              <w:left w:val="single" w:sz="4" w:space="0" w:color="auto"/>
              <w:bottom w:val="single" w:sz="4" w:space="0" w:color="auto"/>
              <w:right w:val="single" w:sz="4" w:space="0" w:color="auto"/>
            </w:tcBorders>
          </w:tcPr>
          <w:p w14:paraId="5006F48C" w14:textId="77777777" w:rsidR="007D364B" w:rsidRDefault="007D364B" w:rsidP="0009418E">
            <w:pPr>
              <w:rPr>
                <w:b/>
                <w:i/>
                <w:color w:val="8064A2" w:themeColor="accent4"/>
              </w:rPr>
            </w:pPr>
            <w:r>
              <w:rPr>
                <w:b/>
                <w:i/>
                <w:color w:val="8064A2" w:themeColor="accent4"/>
              </w:rPr>
              <w:t>[insert]</w:t>
            </w:r>
          </w:p>
        </w:tc>
      </w:tr>
    </w:tbl>
    <w:p w14:paraId="5006F48E" w14:textId="77777777" w:rsidR="00922D74" w:rsidRDefault="00922D74" w:rsidP="003F4A6D"/>
    <w:p w14:paraId="5006F48F" w14:textId="22EE7CDC" w:rsidR="0009418E" w:rsidRPr="00E218B2" w:rsidRDefault="00A7556C" w:rsidP="00E96D32">
      <w:pPr>
        <w:pStyle w:val="text5"/>
        <w:shd w:val="clear" w:color="auto" w:fill="FFFFFF"/>
        <w:spacing w:before="0" w:after="120" w:line="240" w:lineRule="auto"/>
        <w:rPr>
          <w:rFonts w:ascii="Verdana" w:hAnsi="Verdana"/>
          <w:sz w:val="20"/>
          <w:szCs w:val="20"/>
        </w:rPr>
      </w:pPr>
      <w:r w:rsidRPr="00E218B2">
        <w:rPr>
          <w:rFonts w:ascii="Verdana" w:hAnsi="Verdana"/>
          <w:sz w:val="20"/>
          <w:szCs w:val="20"/>
        </w:rPr>
        <w:t xml:space="preserve">MFAT has a duty under </w:t>
      </w:r>
      <w:r w:rsidR="0009418E" w:rsidRPr="00E218B2">
        <w:rPr>
          <w:rFonts w:ascii="Verdana" w:hAnsi="Verdana"/>
          <w:sz w:val="20"/>
          <w:szCs w:val="20"/>
        </w:rPr>
        <w:t xml:space="preserve">the Health and Safety at Work Act (Act) 2015 </w:t>
      </w:r>
      <w:r w:rsidRPr="00E218B2">
        <w:rPr>
          <w:rFonts w:ascii="Verdana" w:hAnsi="Verdana"/>
          <w:sz w:val="20"/>
          <w:szCs w:val="20"/>
        </w:rPr>
        <w:t>to ensure,</w:t>
      </w:r>
      <w:r w:rsidR="0009418E" w:rsidRPr="00E218B2">
        <w:rPr>
          <w:rFonts w:ascii="Verdana" w:hAnsi="Verdana"/>
          <w:sz w:val="20"/>
          <w:szCs w:val="20"/>
        </w:rPr>
        <w:t xml:space="preserve"> so far as is reasonably practicable, the health and safety of—</w:t>
      </w:r>
    </w:p>
    <w:p w14:paraId="5006F490" w14:textId="77777777" w:rsidR="0009418E" w:rsidRPr="00E218B2" w:rsidRDefault="0009418E" w:rsidP="00E96D32">
      <w:pPr>
        <w:shd w:val="clear" w:color="auto" w:fill="FFFFFF"/>
        <w:spacing w:after="120" w:line="240" w:lineRule="auto"/>
        <w:ind w:left="567"/>
        <w:jc w:val="both"/>
        <w:outlineLvl w:val="5"/>
        <w:rPr>
          <w:szCs w:val="20"/>
          <w:lang w:eastAsia="en-NZ"/>
        </w:rPr>
      </w:pPr>
      <w:r w:rsidRPr="00E218B2">
        <w:rPr>
          <w:szCs w:val="20"/>
          <w:lang w:eastAsia="en-NZ"/>
        </w:rPr>
        <w:t>(a) workers who work for MFAT, while the workers are at work; and</w:t>
      </w:r>
    </w:p>
    <w:p w14:paraId="5006F491" w14:textId="77777777" w:rsidR="00A7556C" w:rsidRPr="00E218B2" w:rsidRDefault="0009418E" w:rsidP="00E96D32">
      <w:pPr>
        <w:spacing w:after="120" w:line="240" w:lineRule="auto"/>
        <w:ind w:left="567"/>
        <w:rPr>
          <w:szCs w:val="20"/>
        </w:rPr>
      </w:pPr>
      <w:r w:rsidRPr="00E218B2">
        <w:rPr>
          <w:szCs w:val="20"/>
          <w:lang w:eastAsia="en-NZ"/>
        </w:rPr>
        <w:t>(b) workers whose activities in carrying out work are influenced or directed by MFAT, while the workers are carrying out the work</w:t>
      </w:r>
    </w:p>
    <w:p w14:paraId="5006F493" w14:textId="0E3B0C68" w:rsidR="0009418E" w:rsidRDefault="00A7556C" w:rsidP="00E96D32">
      <w:pPr>
        <w:spacing w:after="120" w:line="240" w:lineRule="auto"/>
        <w:jc w:val="both"/>
      </w:pPr>
      <w:r w:rsidRPr="00662467">
        <w:t xml:space="preserve">MFAT will be focussing on what is reasonably practicable </w:t>
      </w:r>
      <w:r>
        <w:t>for us, and our partners and contractors</w:t>
      </w:r>
      <w:r w:rsidR="005D4EBA">
        <w:t>,</w:t>
      </w:r>
      <w:r>
        <w:t xml:space="preserve"> </w:t>
      </w:r>
      <w:r w:rsidRPr="00662467">
        <w:t>to do to keep workers and others safe</w:t>
      </w:r>
      <w:r>
        <w:t xml:space="preserve">.  </w:t>
      </w:r>
    </w:p>
    <w:p w14:paraId="5006F494" w14:textId="77777777" w:rsidR="0009418E" w:rsidRDefault="0009418E" w:rsidP="00E96D32">
      <w:pPr>
        <w:spacing w:after="120" w:line="240" w:lineRule="auto"/>
        <w:jc w:val="both"/>
      </w:pPr>
    </w:p>
    <w:p w14:paraId="5006F496" w14:textId="219CF509" w:rsidR="00A7556C" w:rsidRPr="00E96D32" w:rsidRDefault="00A7556C" w:rsidP="00E96D32">
      <w:pPr>
        <w:spacing w:after="120" w:line="240" w:lineRule="auto"/>
        <w:jc w:val="both"/>
      </w:pPr>
      <w:r>
        <w:lastRenderedPageBreak/>
        <w:t>“</w:t>
      </w:r>
      <w:r w:rsidRPr="00652845">
        <w:t>Workers</w:t>
      </w:r>
      <w:r>
        <w:t>”</w:t>
      </w:r>
      <w:r w:rsidRPr="00652845">
        <w:t xml:space="preserve"> </w:t>
      </w:r>
      <w:r w:rsidR="0009418E">
        <w:t xml:space="preserve">means </w:t>
      </w:r>
      <w:r w:rsidR="0009418E" w:rsidRPr="00E218B2">
        <w:t>an individual who carries out work in any capacity</w:t>
      </w:r>
      <w:r w:rsidR="0009418E">
        <w:t xml:space="preserve"> and </w:t>
      </w:r>
      <w:r w:rsidRPr="00652845">
        <w:t>include</w:t>
      </w:r>
      <w:r w:rsidR="0009418E">
        <w:t>s</w:t>
      </w:r>
      <w:r w:rsidRPr="00652845">
        <w:t xml:space="preserve"> </w:t>
      </w:r>
      <w:r w:rsidRPr="00AB0032">
        <w:t>employees, contractors, subcontractors, apprentices and volunteers</w:t>
      </w:r>
      <w:r w:rsidR="00A34E3E">
        <w:t xml:space="preserve"> </w:t>
      </w:r>
      <w:r w:rsidR="0009418E">
        <w:t>-</w:t>
      </w:r>
      <w:r w:rsidR="007D364B">
        <w:rPr>
          <w:iCs/>
        </w:rPr>
        <w:t xml:space="preserve"> </w:t>
      </w:r>
      <w:r w:rsidRPr="00502E25">
        <w:rPr>
          <w:iCs/>
        </w:rPr>
        <w:t xml:space="preserve">including those working offshore, regardless of their nationality.  </w:t>
      </w:r>
    </w:p>
    <w:p w14:paraId="5006F497" w14:textId="35A84EC6" w:rsidR="0069442C" w:rsidRDefault="00A7556C" w:rsidP="00E96D32">
      <w:pPr>
        <w:spacing w:after="120" w:line="240" w:lineRule="auto"/>
        <w:jc w:val="both"/>
      </w:pPr>
      <w:r w:rsidRPr="00B40A92">
        <w:t xml:space="preserve">MFAT </w:t>
      </w:r>
      <w:r>
        <w:t>wishes to</w:t>
      </w:r>
      <w:r w:rsidRPr="00B40A92">
        <w:t xml:space="preserve"> work with our partners</w:t>
      </w:r>
      <w:r w:rsidR="00034A76">
        <w:t xml:space="preserve"> and contractors</w:t>
      </w:r>
      <w:r w:rsidRPr="00B40A92">
        <w:t xml:space="preserve"> to ensure they establish and implement appropriate health and safety </w:t>
      </w:r>
      <w:r w:rsidR="0022647A">
        <w:t>measures</w:t>
      </w:r>
      <w:r w:rsidRPr="00B40A92">
        <w:t>.</w:t>
      </w:r>
      <w:r w:rsidR="0009418E">
        <w:t xml:space="preserve">  </w:t>
      </w:r>
      <w:r w:rsidR="00EC4B71">
        <w:t xml:space="preserve">In light of </w:t>
      </w:r>
      <w:r w:rsidR="007D364B">
        <w:t>this</w:t>
      </w:r>
      <w:r w:rsidR="00EC4B71">
        <w:t xml:space="preserve">, please complete the acknowledgement below and return to </w:t>
      </w:r>
      <w:r w:rsidR="00922D74">
        <w:rPr>
          <w:noProof/>
          <w:lang w:eastAsia="en-NZ"/>
        </w:rPr>
        <w:t>the MFAT Contract Manager</w:t>
      </w:r>
      <w:r w:rsidR="0036353E">
        <w:rPr>
          <w:noProof/>
          <w:lang w:eastAsia="en-NZ"/>
        </w:rPr>
        <w:t>.</w:t>
      </w:r>
    </w:p>
    <w:p w14:paraId="5006F499" w14:textId="77777777" w:rsidR="009B7683" w:rsidRDefault="009B7683" w:rsidP="0009418E">
      <w:pPr>
        <w:tabs>
          <w:tab w:val="clear" w:pos="567"/>
        </w:tabs>
        <w:spacing w:line="240" w:lineRule="auto"/>
      </w:pPr>
    </w:p>
    <w:p w14:paraId="5006F49A" w14:textId="77777777" w:rsidR="00EC4B71" w:rsidRDefault="00EC4B71" w:rsidP="0009418E">
      <w:pPr>
        <w:tabs>
          <w:tab w:val="clear" w:pos="567"/>
        </w:tabs>
        <w:spacing w:line="240" w:lineRule="auto"/>
        <w:rPr>
          <w:b/>
        </w:rPr>
      </w:pPr>
      <w:r w:rsidRPr="008B2931">
        <w:rPr>
          <w:b/>
        </w:rPr>
        <w:t>ACKNOWLEGEMENT</w:t>
      </w:r>
    </w:p>
    <w:p w14:paraId="5006F49C" w14:textId="20CCFA93" w:rsidR="007D364B" w:rsidRDefault="007D364B" w:rsidP="007D364B">
      <w:r w:rsidRPr="0009418E">
        <w:rPr>
          <w:highlight w:val="yellow"/>
        </w:rPr>
        <w:t>[</w:t>
      </w:r>
      <w:r w:rsidR="00034A76">
        <w:rPr>
          <w:b/>
          <w:highlight w:val="yellow"/>
        </w:rPr>
        <w:t>Partner / Contractor</w:t>
      </w:r>
      <w:r w:rsidRPr="0009418E">
        <w:rPr>
          <w:highlight w:val="yellow"/>
        </w:rPr>
        <w:t>]</w:t>
      </w:r>
      <w:r>
        <w:t xml:space="preserve"> </w:t>
      </w:r>
      <w:r w:rsidR="005D4EBA">
        <w:t xml:space="preserve">acknowledges and </w:t>
      </w:r>
      <w:r>
        <w:t xml:space="preserve">confirms the following: </w:t>
      </w:r>
    </w:p>
    <w:p w14:paraId="5006F49D" w14:textId="77777777" w:rsidR="00840A0E" w:rsidRDefault="00840A0E" w:rsidP="003F4A6D"/>
    <w:tbl>
      <w:tblPr>
        <w:tblStyle w:val="Table-Grid"/>
        <w:tblW w:w="425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85" w:type="dxa"/>
          <w:bottom w:w="85" w:type="dxa"/>
          <w:right w:w="57" w:type="dxa"/>
        </w:tblCellMar>
        <w:tblLook w:val="04A0" w:firstRow="1" w:lastRow="0" w:firstColumn="1" w:lastColumn="0" w:noHBand="0" w:noVBand="1"/>
      </w:tblPr>
      <w:tblGrid>
        <w:gridCol w:w="10413"/>
        <w:gridCol w:w="1128"/>
      </w:tblGrid>
      <w:tr w:rsidR="00840A0E" w:rsidRPr="003E065B" w14:paraId="5006F4A0" w14:textId="77777777" w:rsidTr="005D4EBA">
        <w:trPr>
          <w:tblHeader/>
        </w:trPr>
        <w:tc>
          <w:tcPr>
            <w:tcW w:w="10413" w:type="dxa"/>
            <w:shd w:val="clear" w:color="auto" w:fill="BFBFBF" w:themeFill="background1" w:themeFillShade="BF"/>
            <w:vAlign w:val="bottom"/>
          </w:tcPr>
          <w:p w14:paraId="5006F49E" w14:textId="77777777" w:rsidR="00840A0E" w:rsidRPr="003E065B" w:rsidRDefault="00840A0E" w:rsidP="0009418E">
            <w:pPr>
              <w:pStyle w:val="Tableheader"/>
              <w:rPr>
                <w:rFonts w:eastAsia="Calibri"/>
                <w:sz w:val="20"/>
              </w:rPr>
            </w:pPr>
            <w:r w:rsidRPr="003E065B">
              <w:rPr>
                <w:rFonts w:eastAsia="Calibri"/>
                <w:sz w:val="20"/>
              </w:rPr>
              <w:t>DESCRIPTION</w:t>
            </w:r>
          </w:p>
        </w:tc>
        <w:tc>
          <w:tcPr>
            <w:tcW w:w="1128" w:type="dxa"/>
            <w:shd w:val="clear" w:color="auto" w:fill="BFBFBF" w:themeFill="background1" w:themeFillShade="BF"/>
            <w:vAlign w:val="bottom"/>
          </w:tcPr>
          <w:p w14:paraId="5006F49F" w14:textId="77777777" w:rsidR="00840A0E" w:rsidRPr="003E065B" w:rsidRDefault="00840A0E" w:rsidP="0009418E">
            <w:pPr>
              <w:pStyle w:val="Tableheader"/>
              <w:rPr>
                <w:rFonts w:eastAsia="Calibri"/>
                <w:sz w:val="20"/>
              </w:rPr>
            </w:pPr>
            <w:r w:rsidRPr="003E065B">
              <w:rPr>
                <w:rFonts w:eastAsia="Calibri"/>
                <w:sz w:val="20"/>
              </w:rPr>
              <w:t>TICK</w:t>
            </w:r>
          </w:p>
        </w:tc>
      </w:tr>
      <w:tr w:rsidR="00840A0E" w:rsidRPr="003E065B" w14:paraId="5006F4A7" w14:textId="77777777" w:rsidTr="005D4EBA">
        <w:tc>
          <w:tcPr>
            <w:tcW w:w="10413" w:type="dxa"/>
          </w:tcPr>
          <w:p w14:paraId="5006F4A1" w14:textId="77777777" w:rsidR="00840A0E" w:rsidRPr="003E065B" w:rsidRDefault="001D540E" w:rsidP="00840A0E">
            <w:pPr>
              <w:rPr>
                <w:b/>
              </w:rPr>
            </w:pPr>
            <w:r>
              <w:rPr>
                <w:b/>
              </w:rPr>
              <w:t>In-</w:t>
            </w:r>
            <w:r w:rsidR="00840A0E" w:rsidRPr="003E065B">
              <w:rPr>
                <w:b/>
              </w:rPr>
              <w:t>country</w:t>
            </w:r>
            <w:r>
              <w:rPr>
                <w:b/>
              </w:rPr>
              <w:t xml:space="preserve"> / location R</w:t>
            </w:r>
            <w:r w:rsidR="00840A0E" w:rsidRPr="003E065B">
              <w:rPr>
                <w:b/>
              </w:rPr>
              <w:t xml:space="preserve">isks  </w:t>
            </w:r>
          </w:p>
          <w:p w14:paraId="5006F4A2" w14:textId="77777777" w:rsidR="00B8548C" w:rsidRDefault="00840A0E" w:rsidP="001B5D9E">
            <w:r w:rsidRPr="003E065B">
              <w:t xml:space="preserve">We </w:t>
            </w:r>
            <w:r w:rsidR="007D364B">
              <w:t>will</w:t>
            </w:r>
            <w:r w:rsidRPr="003E065B">
              <w:t xml:space="preserve"> ensure all our workers </w:t>
            </w:r>
            <w:r w:rsidR="007D364B">
              <w:t>who will</w:t>
            </w:r>
            <w:r w:rsidR="001868EA">
              <w:t xml:space="preserve"> trav</w:t>
            </w:r>
            <w:r w:rsidR="00463B7D">
              <w:t>e</w:t>
            </w:r>
            <w:r w:rsidR="007D364B">
              <w:t>l</w:t>
            </w:r>
            <w:r w:rsidR="001868EA">
              <w:t xml:space="preserve"> </w:t>
            </w:r>
            <w:r w:rsidRPr="003E065B">
              <w:t xml:space="preserve">are aware of the risks of working in </w:t>
            </w:r>
            <w:r w:rsidR="001B5D9E">
              <w:t>the relevant countries</w:t>
            </w:r>
            <w:r w:rsidR="00B8548C">
              <w:t xml:space="preserve"> / locations</w:t>
            </w:r>
            <w:r w:rsidRPr="003E065B">
              <w:t xml:space="preserve"> </w:t>
            </w:r>
            <w:r w:rsidR="00B8548C">
              <w:t>by reference to:</w:t>
            </w:r>
          </w:p>
          <w:p w14:paraId="5006F4A3" w14:textId="77777777" w:rsidR="00B8548C" w:rsidRDefault="00B8548C" w:rsidP="00B8548C">
            <w:pPr>
              <w:pStyle w:val="ListParagraph"/>
              <w:numPr>
                <w:ilvl w:val="0"/>
                <w:numId w:val="10"/>
              </w:numPr>
            </w:pPr>
            <w:r>
              <w:tab/>
            </w:r>
            <w:r w:rsidR="00FD475C">
              <w:t xml:space="preserve">The New Zealand Government’s SafeTravel </w:t>
            </w:r>
            <w:hyperlink r:id="rId14" w:history="1">
              <w:r w:rsidR="00FD475C" w:rsidRPr="00FB1668">
                <w:rPr>
                  <w:rStyle w:val="Hyperlink"/>
                </w:rPr>
                <w:t>website</w:t>
              </w:r>
            </w:hyperlink>
            <w:r w:rsidR="00FD475C">
              <w:t xml:space="preserve"> </w:t>
            </w:r>
            <w:r>
              <w:t xml:space="preserve"> </w:t>
            </w:r>
            <w:r w:rsidR="00840A0E" w:rsidRPr="003E065B">
              <w:t>and the equivalent information provided by other</w:t>
            </w:r>
            <w:r w:rsidR="00FD475C">
              <w:t xml:space="preserve"> agencies or</w:t>
            </w:r>
            <w:r w:rsidR="00840A0E" w:rsidRPr="003E065B">
              <w:t xml:space="preserve"> countries linked to SafeTravel</w:t>
            </w:r>
            <w:r>
              <w:t>; and/or</w:t>
            </w:r>
          </w:p>
          <w:p w14:paraId="5006F4A4" w14:textId="77777777" w:rsidR="00840A0E" w:rsidRDefault="00B8548C">
            <w:pPr>
              <w:pStyle w:val="ListParagraph"/>
              <w:numPr>
                <w:ilvl w:val="0"/>
                <w:numId w:val="10"/>
              </w:numPr>
            </w:pPr>
            <w:r>
              <w:tab/>
              <w:t>Equivalent travel advisories to SafeTravel</w:t>
            </w:r>
            <w:r w:rsidR="001868EA">
              <w:t>.</w:t>
            </w:r>
          </w:p>
          <w:p w14:paraId="5006F4A5" w14:textId="77777777" w:rsidR="00FD475C" w:rsidRPr="003E065B" w:rsidRDefault="00FD475C" w:rsidP="0009418E">
            <w:r>
              <w:t>This applies to NZ based workers and foreign workers who will be required to travel offshore to work on an Activity.</w:t>
            </w:r>
          </w:p>
        </w:tc>
        <w:tc>
          <w:tcPr>
            <w:tcW w:w="1128" w:type="dxa"/>
          </w:tcPr>
          <w:p w14:paraId="5006F4A6" w14:textId="77777777" w:rsidR="00840A0E" w:rsidRPr="003E065B" w:rsidRDefault="00840A0E" w:rsidP="0009418E">
            <w:pPr>
              <w:pStyle w:val="Tabletext"/>
              <w:rPr>
                <w:rFonts w:eastAsia="Calibri"/>
                <w:sz w:val="20"/>
              </w:rPr>
            </w:pPr>
          </w:p>
        </w:tc>
      </w:tr>
      <w:tr w:rsidR="00840A0E" w:rsidRPr="003E065B" w14:paraId="5006F4AC" w14:textId="77777777" w:rsidTr="005D4EBA">
        <w:tc>
          <w:tcPr>
            <w:tcW w:w="10413" w:type="dxa"/>
          </w:tcPr>
          <w:p w14:paraId="5006F4A8" w14:textId="77777777" w:rsidR="00840A0E" w:rsidRPr="003E065B" w:rsidRDefault="00840A0E" w:rsidP="00840A0E">
            <w:r w:rsidRPr="003E065B">
              <w:t xml:space="preserve">We </w:t>
            </w:r>
            <w:r w:rsidR="00FD475C">
              <w:t xml:space="preserve">will </w:t>
            </w:r>
            <w:r w:rsidRPr="003E065B">
              <w:t xml:space="preserve">ensure that all workers </w:t>
            </w:r>
            <w:r w:rsidR="001868EA">
              <w:t xml:space="preserve">who will be travelling </w:t>
            </w:r>
            <w:r w:rsidRPr="003E065B">
              <w:t>are:</w:t>
            </w:r>
          </w:p>
          <w:p w14:paraId="5006F4A9" w14:textId="77777777" w:rsidR="00840A0E" w:rsidRPr="003E065B" w:rsidRDefault="00B8548C" w:rsidP="00840A0E">
            <w:pPr>
              <w:pStyle w:val="ListParagraph"/>
              <w:numPr>
                <w:ilvl w:val="0"/>
                <w:numId w:val="10"/>
              </w:numPr>
            </w:pPr>
            <w:r>
              <w:tab/>
            </w:r>
            <w:r w:rsidR="00840A0E" w:rsidRPr="003E065B">
              <w:t xml:space="preserve">Subscribed </w:t>
            </w:r>
            <w:r w:rsidR="003141AD">
              <w:t>with</w:t>
            </w:r>
            <w:r w:rsidR="00840A0E" w:rsidRPr="003E065B">
              <w:t xml:space="preserve"> SafeTravel for travel advisories</w:t>
            </w:r>
            <w:r>
              <w:t xml:space="preserve"> or equivalent travel advisory</w:t>
            </w:r>
            <w:r w:rsidR="00840A0E" w:rsidRPr="003E065B">
              <w:t xml:space="preserve"> (all</w:t>
            </w:r>
            <w:r w:rsidR="00FD475C">
              <w:t xml:space="preserve"> workers</w:t>
            </w:r>
            <w:r w:rsidR="00840A0E" w:rsidRPr="003E065B">
              <w:t xml:space="preserve">); </w:t>
            </w:r>
            <w:r w:rsidR="0036353E">
              <w:t>and/or</w:t>
            </w:r>
          </w:p>
          <w:p w14:paraId="5006F4AA" w14:textId="77777777" w:rsidR="00840A0E" w:rsidRPr="003E065B" w:rsidRDefault="00B8548C" w:rsidP="00840A0E">
            <w:pPr>
              <w:pStyle w:val="Tabletext"/>
              <w:numPr>
                <w:ilvl w:val="0"/>
                <w:numId w:val="10"/>
              </w:numPr>
              <w:rPr>
                <w:rFonts w:eastAsia="Calibri"/>
                <w:sz w:val="20"/>
              </w:rPr>
            </w:pPr>
            <w:r>
              <w:rPr>
                <w:sz w:val="20"/>
              </w:rPr>
              <w:tab/>
            </w:r>
            <w:r w:rsidR="00840A0E" w:rsidRPr="003E065B">
              <w:rPr>
                <w:sz w:val="20"/>
              </w:rPr>
              <w:t xml:space="preserve">Officially registered </w:t>
            </w:r>
            <w:r w:rsidR="003141AD">
              <w:rPr>
                <w:sz w:val="20"/>
              </w:rPr>
              <w:t>with</w:t>
            </w:r>
            <w:r w:rsidR="00840A0E" w:rsidRPr="003E065B">
              <w:rPr>
                <w:sz w:val="20"/>
              </w:rPr>
              <w:t xml:space="preserve"> SafeTravel</w:t>
            </w:r>
            <w:r w:rsidR="00ED59BC">
              <w:rPr>
                <w:sz w:val="20"/>
              </w:rPr>
              <w:t xml:space="preserve"> for consular assistance</w:t>
            </w:r>
            <w:r w:rsidR="00840A0E" w:rsidRPr="003E065B">
              <w:rPr>
                <w:sz w:val="20"/>
              </w:rPr>
              <w:t xml:space="preserve"> (NZ citizens only).</w:t>
            </w:r>
          </w:p>
        </w:tc>
        <w:tc>
          <w:tcPr>
            <w:tcW w:w="1128" w:type="dxa"/>
          </w:tcPr>
          <w:p w14:paraId="5006F4AB" w14:textId="77777777" w:rsidR="00840A0E" w:rsidRPr="003E065B" w:rsidRDefault="00840A0E" w:rsidP="0009418E">
            <w:pPr>
              <w:pStyle w:val="Tabletext"/>
              <w:rPr>
                <w:rFonts w:eastAsia="Calibri"/>
                <w:sz w:val="20"/>
              </w:rPr>
            </w:pPr>
          </w:p>
        </w:tc>
      </w:tr>
      <w:tr w:rsidR="00F34917" w:rsidRPr="003E065B" w14:paraId="5006F4B1" w14:textId="77777777" w:rsidTr="005D4EBA">
        <w:tc>
          <w:tcPr>
            <w:tcW w:w="10413" w:type="dxa"/>
          </w:tcPr>
          <w:p w14:paraId="5006F4AD" w14:textId="77777777" w:rsidR="00F34917" w:rsidRPr="007E45EE" w:rsidRDefault="00F34917" w:rsidP="00F34917">
            <w:pPr>
              <w:pStyle w:val="Tabletext"/>
              <w:rPr>
                <w:sz w:val="20"/>
              </w:rPr>
            </w:pPr>
            <w:r w:rsidRPr="007E45EE">
              <w:rPr>
                <w:sz w:val="20"/>
              </w:rPr>
              <w:t>We have advised all workers</w:t>
            </w:r>
            <w:r>
              <w:rPr>
                <w:sz w:val="20"/>
              </w:rPr>
              <w:t xml:space="preserve"> who will be travelling offshore</w:t>
            </w:r>
            <w:r w:rsidRPr="007E45EE">
              <w:rPr>
                <w:sz w:val="20"/>
              </w:rPr>
              <w:t xml:space="preserve"> to:</w:t>
            </w:r>
          </w:p>
          <w:p w14:paraId="5006F4AE" w14:textId="77777777" w:rsidR="00F34917" w:rsidRDefault="00F34917" w:rsidP="00F34917">
            <w:pPr>
              <w:pStyle w:val="ListParagraph"/>
              <w:numPr>
                <w:ilvl w:val="0"/>
                <w:numId w:val="10"/>
              </w:numPr>
            </w:pPr>
            <w:r>
              <w:tab/>
              <w:t>Check</w:t>
            </w:r>
            <w:r w:rsidRPr="007E45EE">
              <w:t xml:space="preserve"> immunisation and other di</w:t>
            </w:r>
            <w:r>
              <w:t>sease prevention advice on Safe</w:t>
            </w:r>
            <w:r w:rsidRPr="007E45EE">
              <w:t>Travel relevant to the countries</w:t>
            </w:r>
            <w:r>
              <w:t xml:space="preserve"> / locations</w:t>
            </w:r>
            <w:r w:rsidRPr="007E45EE">
              <w:t xml:space="preserve"> they will be travelling to</w:t>
            </w:r>
            <w:r>
              <w:t>; and</w:t>
            </w:r>
          </w:p>
          <w:p w14:paraId="5006F4AF" w14:textId="77777777" w:rsidR="00F34917" w:rsidDel="00463B7D" w:rsidRDefault="00F34917" w:rsidP="0009418E">
            <w:pPr>
              <w:pStyle w:val="ListParagraph"/>
              <w:numPr>
                <w:ilvl w:val="0"/>
                <w:numId w:val="10"/>
              </w:numPr>
              <w:rPr>
                <w:b/>
              </w:rPr>
            </w:pPr>
            <w:r>
              <w:tab/>
              <w:t>C</w:t>
            </w:r>
            <w:r w:rsidRPr="007E45EE">
              <w:t>onsult a travel doctor for m</w:t>
            </w:r>
            <w:r>
              <w:t xml:space="preserve">edical advice before any travel </w:t>
            </w:r>
            <w:r w:rsidRPr="007E45EE">
              <w:t>offshore.</w:t>
            </w:r>
          </w:p>
        </w:tc>
        <w:tc>
          <w:tcPr>
            <w:tcW w:w="1128" w:type="dxa"/>
          </w:tcPr>
          <w:p w14:paraId="5006F4B0" w14:textId="77777777" w:rsidR="00F34917" w:rsidRPr="003E065B" w:rsidRDefault="00F34917" w:rsidP="0009418E">
            <w:pPr>
              <w:pStyle w:val="Tabletext"/>
              <w:rPr>
                <w:rFonts w:eastAsia="Calibri"/>
                <w:sz w:val="20"/>
              </w:rPr>
            </w:pPr>
          </w:p>
        </w:tc>
      </w:tr>
      <w:tr w:rsidR="00840A0E" w:rsidRPr="003E065B" w14:paraId="5006F4B9" w14:textId="77777777" w:rsidTr="005D4EBA">
        <w:tc>
          <w:tcPr>
            <w:tcW w:w="10413" w:type="dxa"/>
          </w:tcPr>
          <w:p w14:paraId="331ACBBC" w14:textId="77777777" w:rsidR="00274F63" w:rsidRDefault="001D540E" w:rsidP="00274F63">
            <w:r>
              <w:rPr>
                <w:b/>
              </w:rPr>
              <w:t>Worktype R</w:t>
            </w:r>
            <w:r w:rsidR="003E065B" w:rsidRPr="003E065B">
              <w:rPr>
                <w:b/>
              </w:rPr>
              <w:t>isks</w:t>
            </w:r>
          </w:p>
          <w:p w14:paraId="5006F4B3" w14:textId="4EBEDB90" w:rsidR="00385CF0" w:rsidRPr="00274F63" w:rsidRDefault="00385CF0" w:rsidP="00274F63">
            <w:r>
              <w:t xml:space="preserve">We have considered the health and safety risks to workers given the nature of the work </w:t>
            </w:r>
            <w:r w:rsidRPr="00E218B2">
              <w:rPr>
                <w:szCs w:val="20"/>
              </w:rPr>
              <w:t xml:space="preserve">they will be </w:t>
            </w:r>
            <w:r w:rsidR="004F15D8">
              <w:rPr>
                <w:szCs w:val="20"/>
              </w:rPr>
              <w:t>undertaking and we acknowledge</w:t>
            </w:r>
            <w:r w:rsidRPr="00E218B2">
              <w:rPr>
                <w:szCs w:val="20"/>
              </w:rPr>
              <w:t xml:space="preserve"> the need for us to:</w:t>
            </w:r>
          </w:p>
          <w:p w14:paraId="5006F4B4" w14:textId="77777777" w:rsidR="00E218B2" w:rsidRPr="00E218B2" w:rsidRDefault="00385CF0" w:rsidP="00E218B2">
            <w:pPr>
              <w:pStyle w:val="ListParagraph"/>
              <w:numPr>
                <w:ilvl w:val="0"/>
                <w:numId w:val="13"/>
              </w:numPr>
              <w:shd w:val="clear" w:color="auto" w:fill="FFFFFF"/>
              <w:spacing w:before="83" w:line="288" w:lineRule="atLeast"/>
              <w:jc w:val="both"/>
              <w:outlineLvl w:val="5"/>
            </w:pPr>
            <w:r w:rsidRPr="00E218B2">
              <w:lastRenderedPageBreak/>
              <w:t>to eliminate risks to health and safety of workers, so far as is reasonably practicable; and</w:t>
            </w:r>
          </w:p>
          <w:p w14:paraId="5006F4B7" w14:textId="1634EC87" w:rsidR="00840A0E" w:rsidRPr="004F15D8" w:rsidRDefault="00385CF0" w:rsidP="004F15D8">
            <w:pPr>
              <w:pStyle w:val="ListParagraph"/>
              <w:numPr>
                <w:ilvl w:val="0"/>
                <w:numId w:val="13"/>
              </w:numPr>
              <w:shd w:val="clear" w:color="auto" w:fill="FFFFFF"/>
              <w:spacing w:before="83" w:line="288" w:lineRule="atLeast"/>
              <w:jc w:val="both"/>
              <w:outlineLvl w:val="5"/>
            </w:pPr>
            <w:r w:rsidRPr="00E218B2">
              <w:t>if it is not reasonably practicable to eliminate risks to health and safety of workers, to minimise those risks so far as is reasonably practicable</w:t>
            </w:r>
            <w:r w:rsidR="00E218B2" w:rsidRPr="00E218B2">
              <w:t>.</w:t>
            </w:r>
          </w:p>
        </w:tc>
        <w:tc>
          <w:tcPr>
            <w:tcW w:w="1128" w:type="dxa"/>
          </w:tcPr>
          <w:p w14:paraId="5006F4B8" w14:textId="77777777" w:rsidR="00840A0E" w:rsidRPr="003E065B" w:rsidRDefault="00840A0E" w:rsidP="0009418E">
            <w:pPr>
              <w:pStyle w:val="Tabletext"/>
              <w:rPr>
                <w:rFonts w:eastAsia="Calibri"/>
                <w:sz w:val="20"/>
              </w:rPr>
            </w:pPr>
          </w:p>
        </w:tc>
      </w:tr>
      <w:tr w:rsidR="00840A0E" w:rsidRPr="003E065B" w14:paraId="5006F4BD" w14:textId="77777777" w:rsidTr="005D4EBA">
        <w:tc>
          <w:tcPr>
            <w:tcW w:w="10413" w:type="dxa"/>
          </w:tcPr>
          <w:p w14:paraId="5006F4BA" w14:textId="77777777" w:rsidR="003E065B" w:rsidRPr="003E065B" w:rsidRDefault="00A7556C" w:rsidP="003E065B">
            <w:pPr>
              <w:rPr>
                <w:b/>
              </w:rPr>
            </w:pPr>
            <w:r>
              <w:rPr>
                <w:b/>
              </w:rPr>
              <w:lastRenderedPageBreak/>
              <w:t>Other</w:t>
            </w:r>
            <w:r w:rsidRPr="003E065B">
              <w:rPr>
                <w:b/>
              </w:rPr>
              <w:t xml:space="preserve"> </w:t>
            </w:r>
            <w:r w:rsidR="003E065B" w:rsidRPr="003E065B">
              <w:rPr>
                <w:b/>
              </w:rPr>
              <w:t>Risks</w:t>
            </w:r>
          </w:p>
          <w:p w14:paraId="5006F4BB" w14:textId="77777777" w:rsidR="00840A0E" w:rsidRPr="003E065B" w:rsidRDefault="003E065B" w:rsidP="00374630">
            <w:pPr>
              <w:pStyle w:val="Tabletext"/>
              <w:rPr>
                <w:rFonts w:eastAsia="Calibri"/>
                <w:sz w:val="20"/>
              </w:rPr>
            </w:pPr>
            <w:r w:rsidRPr="003E065B">
              <w:rPr>
                <w:sz w:val="20"/>
              </w:rPr>
              <w:t xml:space="preserve">We have considered whether there are any other risks of serious harm to workers, discussed them with MFAT, and incorporated appropriate responses to those risks in the </w:t>
            </w:r>
            <w:r w:rsidR="0069442C" w:rsidRPr="00374630">
              <w:rPr>
                <w:sz w:val="20"/>
              </w:rPr>
              <w:t>Safety Plan</w:t>
            </w:r>
            <w:r w:rsidR="00374630" w:rsidRPr="0009418E">
              <w:rPr>
                <w:sz w:val="20"/>
              </w:rPr>
              <w:t>.</w:t>
            </w:r>
          </w:p>
        </w:tc>
        <w:tc>
          <w:tcPr>
            <w:tcW w:w="1128" w:type="dxa"/>
          </w:tcPr>
          <w:p w14:paraId="5006F4BC" w14:textId="77777777" w:rsidR="00840A0E" w:rsidRPr="003E065B" w:rsidRDefault="00840A0E" w:rsidP="0009418E">
            <w:pPr>
              <w:pStyle w:val="Tabletext"/>
              <w:rPr>
                <w:rFonts w:eastAsia="Calibri"/>
                <w:sz w:val="20"/>
              </w:rPr>
            </w:pPr>
          </w:p>
        </w:tc>
      </w:tr>
      <w:tr w:rsidR="005D4EBA" w:rsidRPr="003E065B" w14:paraId="3F0A577A" w14:textId="77777777" w:rsidTr="005D4EBA">
        <w:tc>
          <w:tcPr>
            <w:tcW w:w="10413" w:type="dxa"/>
          </w:tcPr>
          <w:p w14:paraId="3CF880F9" w14:textId="77777777" w:rsidR="005D4EBA" w:rsidRDefault="005D4EBA" w:rsidP="00B43B76">
            <w:pPr>
              <w:rPr>
                <w:b/>
              </w:rPr>
            </w:pPr>
            <w:r>
              <w:rPr>
                <w:b/>
              </w:rPr>
              <w:t>Safety Plan</w:t>
            </w:r>
          </w:p>
          <w:p w14:paraId="1B812596" w14:textId="16460715" w:rsidR="005D4EBA" w:rsidRDefault="005D4EBA" w:rsidP="006529B6">
            <w:pPr>
              <w:rPr>
                <w:b/>
              </w:rPr>
            </w:pPr>
            <w:r>
              <w:t xml:space="preserve">We have </w:t>
            </w:r>
            <w:r w:rsidRPr="00374630">
              <w:t>provided MFAT with a Safety Plan which</w:t>
            </w:r>
            <w:r>
              <w:t xml:space="preserve"> identifies </w:t>
            </w:r>
            <w:r w:rsidRPr="00374630">
              <w:t>risks</w:t>
            </w:r>
            <w:r>
              <w:t xml:space="preserve"> to worker health and safety and shows how these risks</w:t>
            </w:r>
            <w:r w:rsidRPr="00374630">
              <w:t xml:space="preserve"> will be</w:t>
            </w:r>
            <w:r>
              <w:t xml:space="preserve"> </w:t>
            </w:r>
            <w:r w:rsidRPr="00374630">
              <w:t>managed</w:t>
            </w:r>
            <w:r>
              <w:t>.  In preparing this we have</w:t>
            </w:r>
            <w:r w:rsidR="006529B6">
              <w:t xml:space="preserve"> considered</w:t>
            </w:r>
            <w:r>
              <w:t xml:space="preserve"> the attached Safety Plan Guide</w:t>
            </w:r>
            <w:r w:rsidRPr="00374630">
              <w:t>.</w:t>
            </w:r>
          </w:p>
        </w:tc>
        <w:tc>
          <w:tcPr>
            <w:tcW w:w="1128" w:type="dxa"/>
          </w:tcPr>
          <w:p w14:paraId="448BB778" w14:textId="77777777" w:rsidR="005D4EBA" w:rsidRPr="003E065B" w:rsidRDefault="005D4EBA" w:rsidP="0009418E">
            <w:pPr>
              <w:pStyle w:val="Tabletext"/>
              <w:rPr>
                <w:rFonts w:eastAsia="Calibri"/>
                <w:sz w:val="20"/>
              </w:rPr>
            </w:pPr>
          </w:p>
        </w:tc>
      </w:tr>
      <w:tr w:rsidR="005D4EBA" w:rsidRPr="003E065B" w14:paraId="5006F4C1" w14:textId="77777777" w:rsidTr="005D4EBA">
        <w:tc>
          <w:tcPr>
            <w:tcW w:w="10413" w:type="dxa"/>
          </w:tcPr>
          <w:p w14:paraId="5006F4BE" w14:textId="77777777" w:rsidR="005D4EBA" w:rsidRPr="00E218B2" w:rsidRDefault="005D4EBA">
            <w:pPr>
              <w:rPr>
                <w:b/>
                <w:szCs w:val="20"/>
              </w:rPr>
            </w:pPr>
            <w:r w:rsidRPr="00E218B2">
              <w:rPr>
                <w:b/>
                <w:szCs w:val="20"/>
              </w:rPr>
              <w:t>Consultation</w:t>
            </w:r>
          </w:p>
          <w:p w14:paraId="5006F4BF" w14:textId="37988527" w:rsidR="005D4EBA" w:rsidRDefault="005D4EBA">
            <w:pPr>
              <w:rPr>
                <w:b/>
              </w:rPr>
            </w:pPr>
            <w:r w:rsidRPr="00E218B2">
              <w:rPr>
                <w:szCs w:val="20"/>
                <w:lang w:val="en-AU"/>
              </w:rPr>
              <w:t>Where relevant to the health and safety of workers,  we will consult, cooperate and co-ordinate with our contractors, subcontractors, affiliates and other third parties involved in carrying out the work</w:t>
            </w:r>
            <w:r>
              <w:rPr>
                <w:szCs w:val="20"/>
                <w:lang w:val="en-AU"/>
              </w:rPr>
              <w:t xml:space="preserve"> so far as reasonably practicable</w:t>
            </w:r>
            <w:r w:rsidRPr="00E218B2">
              <w:rPr>
                <w:szCs w:val="20"/>
                <w:lang w:val="en-AU"/>
              </w:rPr>
              <w:t>.</w:t>
            </w:r>
          </w:p>
        </w:tc>
        <w:tc>
          <w:tcPr>
            <w:tcW w:w="1128" w:type="dxa"/>
          </w:tcPr>
          <w:p w14:paraId="5006F4C0" w14:textId="77777777" w:rsidR="005D4EBA" w:rsidRPr="003E065B" w:rsidRDefault="005D4EBA" w:rsidP="0009418E">
            <w:pPr>
              <w:pStyle w:val="Tabletext"/>
              <w:rPr>
                <w:rFonts w:eastAsia="Calibri"/>
                <w:sz w:val="20"/>
              </w:rPr>
            </w:pPr>
          </w:p>
        </w:tc>
      </w:tr>
      <w:tr w:rsidR="005D4EBA" w:rsidRPr="003E065B" w14:paraId="5006F4C5" w14:textId="77777777" w:rsidTr="005D4EBA">
        <w:tc>
          <w:tcPr>
            <w:tcW w:w="10413" w:type="dxa"/>
          </w:tcPr>
          <w:p w14:paraId="5006F4C2" w14:textId="77777777" w:rsidR="005D4EBA" w:rsidRDefault="005D4EBA" w:rsidP="001C12D1">
            <w:pPr>
              <w:rPr>
                <w:b/>
              </w:rPr>
            </w:pPr>
            <w:r>
              <w:rPr>
                <w:b/>
              </w:rPr>
              <w:t>Reviewing Risks</w:t>
            </w:r>
          </w:p>
          <w:p w14:paraId="5006F4C3" w14:textId="6423419E" w:rsidR="005D4EBA" w:rsidRPr="001C12D1" w:rsidRDefault="005D4EBA" w:rsidP="001C12D1">
            <w:r>
              <w:t xml:space="preserve">We </w:t>
            </w:r>
            <w:r>
              <w:rPr>
                <w:szCs w:val="20"/>
              </w:rPr>
              <w:t>acknowledge</w:t>
            </w:r>
            <w:r>
              <w:t xml:space="preserve"> the need for us to continue to monitor the position and consider emerging risks of serious harm to workers and we will consult with MFAT in relation to any such developments.  </w:t>
            </w:r>
          </w:p>
        </w:tc>
        <w:tc>
          <w:tcPr>
            <w:tcW w:w="1128" w:type="dxa"/>
          </w:tcPr>
          <w:p w14:paraId="5006F4C4" w14:textId="77777777" w:rsidR="005D4EBA" w:rsidRPr="003E065B" w:rsidRDefault="005D4EBA" w:rsidP="0009418E">
            <w:pPr>
              <w:pStyle w:val="Tabletext"/>
              <w:rPr>
                <w:rFonts w:eastAsia="Calibri"/>
                <w:sz w:val="20"/>
              </w:rPr>
            </w:pPr>
          </w:p>
        </w:tc>
      </w:tr>
      <w:tr w:rsidR="005D4EBA" w:rsidRPr="003E065B" w14:paraId="5006F4C9" w14:textId="77777777" w:rsidTr="005D4EBA">
        <w:tc>
          <w:tcPr>
            <w:tcW w:w="10413" w:type="dxa"/>
          </w:tcPr>
          <w:p w14:paraId="5006F4C6" w14:textId="77777777" w:rsidR="005D4EBA" w:rsidRPr="001C12D1" w:rsidRDefault="005D4EBA" w:rsidP="001C12D1">
            <w:pPr>
              <w:rPr>
                <w:b/>
              </w:rPr>
            </w:pPr>
            <w:r>
              <w:rPr>
                <w:b/>
              </w:rPr>
              <w:t>Reporting Incidents</w:t>
            </w:r>
          </w:p>
          <w:p w14:paraId="5006F4C7" w14:textId="68011860" w:rsidR="005D4EBA" w:rsidRPr="001C12D1" w:rsidRDefault="005D4EBA" w:rsidP="00374630">
            <w:r>
              <w:t xml:space="preserve">We </w:t>
            </w:r>
            <w:r>
              <w:rPr>
                <w:szCs w:val="20"/>
              </w:rPr>
              <w:t>acknowledge</w:t>
            </w:r>
            <w:r>
              <w:t xml:space="preserve"> the need for us to report any health and safety incidents, serious injuries, issues or a “near miss” to MFAT as soon as possible after becoming aware that an event has occurred.  We will use our best endeavours to provide all reasonably requested information in respect of any such report.</w:t>
            </w:r>
          </w:p>
        </w:tc>
        <w:tc>
          <w:tcPr>
            <w:tcW w:w="1128" w:type="dxa"/>
          </w:tcPr>
          <w:p w14:paraId="5006F4C8" w14:textId="77777777" w:rsidR="005D4EBA" w:rsidRPr="003E065B" w:rsidRDefault="005D4EBA" w:rsidP="0009418E">
            <w:pPr>
              <w:pStyle w:val="Tabletext"/>
              <w:rPr>
                <w:rFonts w:eastAsia="Calibri"/>
                <w:sz w:val="20"/>
              </w:rPr>
            </w:pPr>
          </w:p>
        </w:tc>
      </w:tr>
      <w:tr w:rsidR="005D4EBA" w:rsidRPr="003E065B" w14:paraId="5006F4CF" w14:textId="77777777" w:rsidTr="005D4EBA">
        <w:tc>
          <w:tcPr>
            <w:tcW w:w="10413" w:type="dxa"/>
          </w:tcPr>
          <w:p w14:paraId="5006F4CA" w14:textId="77777777" w:rsidR="005D4EBA" w:rsidRPr="001C12D1" w:rsidRDefault="005D4EBA" w:rsidP="001C12D1">
            <w:pPr>
              <w:rPr>
                <w:b/>
              </w:rPr>
            </w:pPr>
            <w:r>
              <w:rPr>
                <w:b/>
              </w:rPr>
              <w:t>Regular R</w:t>
            </w:r>
            <w:r w:rsidRPr="001C12D1">
              <w:rPr>
                <w:b/>
              </w:rPr>
              <w:t>eporting</w:t>
            </w:r>
            <w:r>
              <w:rPr>
                <w:b/>
              </w:rPr>
              <w:t xml:space="preserve"> &amp; Review</w:t>
            </w:r>
          </w:p>
          <w:p w14:paraId="5006F4CB" w14:textId="0B46505C" w:rsidR="005D4EBA" w:rsidRDefault="005D4EBA" w:rsidP="001C12D1">
            <w:r>
              <w:t xml:space="preserve">We </w:t>
            </w:r>
            <w:r>
              <w:rPr>
                <w:szCs w:val="20"/>
              </w:rPr>
              <w:t>acknowledge</w:t>
            </w:r>
            <w:r>
              <w:t xml:space="preserve"> the need for us to report on health and safety matters in each of our regular reports during the term of the contract.</w:t>
            </w:r>
          </w:p>
          <w:p w14:paraId="5006F4CC" w14:textId="77777777" w:rsidR="005D4EBA" w:rsidRDefault="005D4EBA" w:rsidP="001C12D1"/>
          <w:p w14:paraId="5006F4CD" w14:textId="77777777" w:rsidR="005D4EBA" w:rsidRPr="001C12D1" w:rsidRDefault="005D4EBA" w:rsidP="001C12D1">
            <w:r>
              <w:t xml:space="preserve">We acknowledge that MFAT (or its agent) may wish to review our health and safety performance and will cooperate with any reasonable request relating to in any such review.  </w:t>
            </w:r>
          </w:p>
        </w:tc>
        <w:tc>
          <w:tcPr>
            <w:tcW w:w="1128" w:type="dxa"/>
          </w:tcPr>
          <w:p w14:paraId="5006F4CE" w14:textId="77777777" w:rsidR="005D4EBA" w:rsidRPr="003E065B" w:rsidRDefault="005D4EBA" w:rsidP="0009418E">
            <w:pPr>
              <w:pStyle w:val="Tabletext"/>
              <w:rPr>
                <w:rFonts w:eastAsia="Calibri"/>
                <w:sz w:val="20"/>
              </w:rPr>
            </w:pPr>
          </w:p>
        </w:tc>
      </w:tr>
    </w:tbl>
    <w:p w14:paraId="5006F4D0" w14:textId="77777777" w:rsidR="00B67B0D" w:rsidRDefault="00B67B0D" w:rsidP="00B67B0D">
      <w:pPr>
        <w:spacing w:line="240" w:lineRule="auto"/>
      </w:pPr>
    </w:p>
    <w:tbl>
      <w:tblPr>
        <w:tblStyle w:val="Table-Grid"/>
        <w:tblW w:w="101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150"/>
      </w:tblGrid>
      <w:tr w:rsidR="00840A0E" w:rsidRPr="001C12D1" w14:paraId="5006F4D2" w14:textId="77777777" w:rsidTr="0009418E">
        <w:trPr>
          <w:cantSplit/>
        </w:trPr>
        <w:tc>
          <w:tcPr>
            <w:tcW w:w="10150" w:type="dxa"/>
            <w:shd w:val="clear" w:color="auto" w:fill="BFBFBF" w:themeFill="background1" w:themeFillShade="BF"/>
          </w:tcPr>
          <w:p w14:paraId="5006F4D1" w14:textId="0692F40D" w:rsidR="00840A0E" w:rsidRPr="001C12D1" w:rsidRDefault="00840A0E" w:rsidP="00786DA0">
            <w:pPr>
              <w:rPr>
                <w:b/>
              </w:rPr>
            </w:pPr>
            <w:r w:rsidRPr="001C12D1">
              <w:rPr>
                <w:b/>
              </w:rPr>
              <w:t>Signed for and on behalf of [</w:t>
            </w:r>
            <w:r w:rsidRPr="00786DA0">
              <w:rPr>
                <w:b/>
                <w:highlight w:val="yellow"/>
              </w:rPr>
              <w:t>Partner</w:t>
            </w:r>
            <w:r w:rsidR="00786DA0" w:rsidRPr="00786DA0">
              <w:rPr>
                <w:b/>
                <w:highlight w:val="yellow"/>
              </w:rPr>
              <w:t>/Contractor</w:t>
            </w:r>
            <w:r w:rsidRPr="00786DA0">
              <w:rPr>
                <w:b/>
                <w:highlight w:val="yellow"/>
              </w:rPr>
              <w:t>]:</w:t>
            </w:r>
          </w:p>
        </w:tc>
      </w:tr>
      <w:tr w:rsidR="00840A0E" w:rsidRPr="001C12D1" w14:paraId="5006F4D4" w14:textId="77777777" w:rsidTr="0009418E">
        <w:trPr>
          <w:cantSplit/>
        </w:trPr>
        <w:tc>
          <w:tcPr>
            <w:tcW w:w="10150" w:type="dxa"/>
          </w:tcPr>
          <w:p w14:paraId="5006F4D3" w14:textId="77777777" w:rsidR="00840A0E" w:rsidRPr="001C12D1" w:rsidRDefault="00840A0E" w:rsidP="0009418E">
            <w:pPr>
              <w:spacing w:before="240"/>
              <w:rPr>
                <w:b/>
              </w:rPr>
            </w:pPr>
            <w:r w:rsidRPr="001C12D1">
              <w:fldChar w:fldCharType="begin">
                <w:ffData>
                  <w:name w:val="Text225"/>
                  <w:enabled/>
                  <w:calcOnExit w:val="0"/>
                  <w:textInput/>
                </w:ffData>
              </w:fldChar>
            </w:r>
            <w:r w:rsidRPr="001C12D1">
              <w:instrText xml:space="preserve"> FORMTEXT </w:instrText>
            </w:r>
            <w:r w:rsidRPr="001C12D1">
              <w:fldChar w:fldCharType="separate"/>
            </w:r>
            <w:r w:rsidRPr="001C12D1">
              <w:rPr>
                <w:noProof/>
              </w:rPr>
              <w:t> </w:t>
            </w:r>
            <w:r w:rsidRPr="001C12D1">
              <w:rPr>
                <w:noProof/>
              </w:rPr>
              <w:t> </w:t>
            </w:r>
            <w:r w:rsidRPr="001C12D1">
              <w:rPr>
                <w:noProof/>
              </w:rPr>
              <w:t> </w:t>
            </w:r>
            <w:r w:rsidRPr="001C12D1">
              <w:rPr>
                <w:noProof/>
              </w:rPr>
              <w:t> </w:t>
            </w:r>
            <w:r w:rsidRPr="001C12D1">
              <w:rPr>
                <w:noProof/>
              </w:rPr>
              <w:t> </w:t>
            </w:r>
            <w:r w:rsidRPr="001C12D1">
              <w:fldChar w:fldCharType="end"/>
            </w:r>
          </w:p>
        </w:tc>
      </w:tr>
      <w:tr w:rsidR="00840A0E" w:rsidRPr="001C12D1" w14:paraId="5006F4D6" w14:textId="77777777" w:rsidTr="0009418E">
        <w:trPr>
          <w:cantSplit/>
        </w:trPr>
        <w:tc>
          <w:tcPr>
            <w:tcW w:w="10150" w:type="dxa"/>
          </w:tcPr>
          <w:p w14:paraId="5006F4D5" w14:textId="77777777" w:rsidR="00840A0E" w:rsidRPr="001C12D1" w:rsidRDefault="00840A0E" w:rsidP="0009418E">
            <w:pPr>
              <w:rPr>
                <w:szCs w:val="18"/>
              </w:rPr>
            </w:pPr>
            <w:r w:rsidRPr="001C12D1">
              <w:rPr>
                <w:szCs w:val="18"/>
              </w:rPr>
              <w:t>Signature</w:t>
            </w:r>
          </w:p>
        </w:tc>
      </w:tr>
      <w:tr w:rsidR="00840A0E" w:rsidRPr="001C12D1" w14:paraId="5006F4D8" w14:textId="77777777" w:rsidTr="0009418E">
        <w:trPr>
          <w:cantSplit/>
        </w:trPr>
        <w:tc>
          <w:tcPr>
            <w:tcW w:w="10150" w:type="dxa"/>
          </w:tcPr>
          <w:p w14:paraId="5006F4D7" w14:textId="77777777" w:rsidR="00840A0E" w:rsidRPr="001C12D1" w:rsidRDefault="00840A0E" w:rsidP="0009418E">
            <w:pPr>
              <w:spacing w:before="240"/>
              <w:rPr>
                <w:b/>
              </w:rPr>
            </w:pPr>
            <w:r w:rsidRPr="001C12D1">
              <w:fldChar w:fldCharType="begin">
                <w:ffData>
                  <w:name w:val="Text226"/>
                  <w:enabled/>
                  <w:calcOnExit w:val="0"/>
                  <w:textInput/>
                </w:ffData>
              </w:fldChar>
            </w:r>
            <w:r w:rsidRPr="001C12D1">
              <w:instrText xml:space="preserve"> FORMTEXT </w:instrText>
            </w:r>
            <w:r w:rsidRPr="001C12D1">
              <w:fldChar w:fldCharType="separate"/>
            </w:r>
            <w:r w:rsidRPr="001C12D1">
              <w:rPr>
                <w:noProof/>
              </w:rPr>
              <w:t> </w:t>
            </w:r>
            <w:r w:rsidRPr="001C12D1">
              <w:rPr>
                <w:noProof/>
              </w:rPr>
              <w:t> </w:t>
            </w:r>
            <w:r w:rsidRPr="001C12D1">
              <w:rPr>
                <w:noProof/>
              </w:rPr>
              <w:t> </w:t>
            </w:r>
            <w:r w:rsidRPr="001C12D1">
              <w:rPr>
                <w:noProof/>
              </w:rPr>
              <w:t> </w:t>
            </w:r>
            <w:r w:rsidRPr="001C12D1">
              <w:rPr>
                <w:noProof/>
              </w:rPr>
              <w:t> </w:t>
            </w:r>
            <w:r w:rsidRPr="001C12D1">
              <w:fldChar w:fldCharType="end"/>
            </w:r>
          </w:p>
        </w:tc>
      </w:tr>
      <w:tr w:rsidR="00840A0E" w:rsidRPr="001C12D1" w14:paraId="5006F4DA" w14:textId="77777777" w:rsidTr="0009418E">
        <w:trPr>
          <w:cantSplit/>
        </w:trPr>
        <w:tc>
          <w:tcPr>
            <w:tcW w:w="10150" w:type="dxa"/>
          </w:tcPr>
          <w:p w14:paraId="5006F4D9" w14:textId="77777777" w:rsidR="00840A0E" w:rsidRPr="001C12D1" w:rsidRDefault="00840A0E" w:rsidP="0009418E">
            <w:pPr>
              <w:rPr>
                <w:szCs w:val="18"/>
              </w:rPr>
            </w:pPr>
            <w:r w:rsidRPr="001C12D1">
              <w:rPr>
                <w:szCs w:val="18"/>
              </w:rPr>
              <w:t>Full name</w:t>
            </w:r>
          </w:p>
        </w:tc>
      </w:tr>
      <w:tr w:rsidR="00840A0E" w:rsidRPr="001C12D1" w14:paraId="5006F4DC" w14:textId="77777777" w:rsidTr="0009418E">
        <w:trPr>
          <w:cantSplit/>
        </w:trPr>
        <w:tc>
          <w:tcPr>
            <w:tcW w:w="10150" w:type="dxa"/>
          </w:tcPr>
          <w:p w14:paraId="5006F4DB" w14:textId="77777777" w:rsidR="00840A0E" w:rsidRPr="001C12D1" w:rsidRDefault="00840A0E" w:rsidP="0009418E">
            <w:pPr>
              <w:spacing w:before="240"/>
              <w:rPr>
                <w:b/>
              </w:rPr>
            </w:pPr>
            <w:r w:rsidRPr="001C12D1">
              <w:fldChar w:fldCharType="begin">
                <w:ffData>
                  <w:name w:val="Text226"/>
                  <w:enabled/>
                  <w:calcOnExit w:val="0"/>
                  <w:textInput/>
                </w:ffData>
              </w:fldChar>
            </w:r>
            <w:r w:rsidRPr="001C12D1">
              <w:instrText xml:space="preserve"> FORMTEXT </w:instrText>
            </w:r>
            <w:r w:rsidRPr="001C12D1">
              <w:fldChar w:fldCharType="separate"/>
            </w:r>
            <w:r w:rsidRPr="001C12D1">
              <w:rPr>
                <w:noProof/>
              </w:rPr>
              <w:t> </w:t>
            </w:r>
            <w:r w:rsidRPr="001C12D1">
              <w:rPr>
                <w:noProof/>
              </w:rPr>
              <w:t> </w:t>
            </w:r>
            <w:r w:rsidRPr="001C12D1">
              <w:rPr>
                <w:noProof/>
              </w:rPr>
              <w:t> </w:t>
            </w:r>
            <w:r w:rsidRPr="001C12D1">
              <w:rPr>
                <w:noProof/>
              </w:rPr>
              <w:t> </w:t>
            </w:r>
            <w:r w:rsidRPr="001C12D1">
              <w:rPr>
                <w:noProof/>
              </w:rPr>
              <w:t> </w:t>
            </w:r>
            <w:r w:rsidRPr="001C12D1">
              <w:fldChar w:fldCharType="end"/>
            </w:r>
          </w:p>
        </w:tc>
      </w:tr>
      <w:tr w:rsidR="00840A0E" w:rsidRPr="001C12D1" w14:paraId="5006F4DE" w14:textId="77777777" w:rsidTr="0009418E">
        <w:trPr>
          <w:cantSplit/>
        </w:trPr>
        <w:tc>
          <w:tcPr>
            <w:tcW w:w="10150" w:type="dxa"/>
          </w:tcPr>
          <w:p w14:paraId="5006F4DD" w14:textId="77777777" w:rsidR="00840A0E" w:rsidRPr="001C12D1" w:rsidRDefault="00840A0E" w:rsidP="0009418E">
            <w:pPr>
              <w:rPr>
                <w:szCs w:val="18"/>
              </w:rPr>
            </w:pPr>
            <w:r w:rsidRPr="001C12D1">
              <w:rPr>
                <w:szCs w:val="18"/>
              </w:rPr>
              <w:t>Position</w:t>
            </w:r>
          </w:p>
        </w:tc>
      </w:tr>
      <w:tr w:rsidR="00840A0E" w:rsidRPr="001C12D1" w14:paraId="5006F4E0" w14:textId="77777777" w:rsidTr="0009418E">
        <w:trPr>
          <w:cantSplit/>
        </w:trPr>
        <w:tc>
          <w:tcPr>
            <w:tcW w:w="10150" w:type="dxa"/>
          </w:tcPr>
          <w:p w14:paraId="5006F4DF" w14:textId="77777777" w:rsidR="00840A0E" w:rsidRPr="001C12D1" w:rsidRDefault="00840A0E" w:rsidP="0009418E">
            <w:pPr>
              <w:spacing w:before="240"/>
              <w:rPr>
                <w:b/>
              </w:rPr>
            </w:pPr>
            <w:r w:rsidRPr="001C12D1">
              <w:fldChar w:fldCharType="begin">
                <w:ffData>
                  <w:name w:val="Text226"/>
                  <w:enabled/>
                  <w:calcOnExit w:val="0"/>
                  <w:textInput/>
                </w:ffData>
              </w:fldChar>
            </w:r>
            <w:r w:rsidRPr="001C12D1">
              <w:instrText xml:space="preserve"> FORMTEXT </w:instrText>
            </w:r>
            <w:r w:rsidRPr="001C12D1">
              <w:fldChar w:fldCharType="separate"/>
            </w:r>
            <w:r w:rsidRPr="001C12D1">
              <w:rPr>
                <w:noProof/>
              </w:rPr>
              <w:t> </w:t>
            </w:r>
            <w:r w:rsidRPr="001C12D1">
              <w:rPr>
                <w:noProof/>
              </w:rPr>
              <w:t> </w:t>
            </w:r>
            <w:r w:rsidRPr="001C12D1">
              <w:rPr>
                <w:noProof/>
              </w:rPr>
              <w:t> </w:t>
            </w:r>
            <w:r w:rsidRPr="001C12D1">
              <w:rPr>
                <w:noProof/>
              </w:rPr>
              <w:t> </w:t>
            </w:r>
            <w:r w:rsidRPr="001C12D1">
              <w:rPr>
                <w:noProof/>
              </w:rPr>
              <w:t> </w:t>
            </w:r>
            <w:r w:rsidRPr="001C12D1">
              <w:fldChar w:fldCharType="end"/>
            </w:r>
          </w:p>
        </w:tc>
      </w:tr>
      <w:tr w:rsidR="00840A0E" w:rsidRPr="001C12D1" w14:paraId="5006F4E2" w14:textId="77777777" w:rsidTr="0009418E">
        <w:trPr>
          <w:cantSplit/>
        </w:trPr>
        <w:tc>
          <w:tcPr>
            <w:tcW w:w="10150" w:type="dxa"/>
          </w:tcPr>
          <w:p w14:paraId="5006F4E1" w14:textId="77777777" w:rsidR="00840A0E" w:rsidRPr="001C12D1" w:rsidRDefault="00840A0E" w:rsidP="0009418E">
            <w:pPr>
              <w:rPr>
                <w:szCs w:val="18"/>
              </w:rPr>
            </w:pPr>
            <w:r w:rsidRPr="001C12D1">
              <w:rPr>
                <w:szCs w:val="18"/>
              </w:rPr>
              <w:t>Date</w:t>
            </w:r>
          </w:p>
        </w:tc>
      </w:tr>
    </w:tbl>
    <w:p w14:paraId="5006F4E3" w14:textId="406FE090" w:rsidR="00731501" w:rsidRDefault="00731501" w:rsidP="00815F90"/>
    <w:p w14:paraId="1F06C3AA" w14:textId="77777777" w:rsidR="00731501" w:rsidRDefault="00731501">
      <w:pPr>
        <w:tabs>
          <w:tab w:val="clear" w:pos="567"/>
        </w:tabs>
        <w:spacing w:line="240" w:lineRule="auto"/>
      </w:pPr>
      <w:r>
        <w:br w:type="page"/>
      </w:r>
    </w:p>
    <w:p w14:paraId="7BF64BCC" w14:textId="713906C0" w:rsidR="00731501" w:rsidRDefault="00274F63" w:rsidP="00274F63">
      <w:pPr>
        <w:spacing w:after="120"/>
        <w:rPr>
          <w:b/>
        </w:rPr>
      </w:pPr>
      <w:r>
        <w:rPr>
          <w:b/>
        </w:rPr>
        <w:lastRenderedPageBreak/>
        <w:t xml:space="preserve">ATTACHMENT: </w:t>
      </w:r>
      <w:r w:rsidR="00731501" w:rsidRPr="00964BC3">
        <w:rPr>
          <w:b/>
        </w:rPr>
        <w:t xml:space="preserve">SAFETY PLAN </w:t>
      </w:r>
      <w:r w:rsidR="005D4EBA">
        <w:rPr>
          <w:b/>
        </w:rPr>
        <w:t>GUIDE</w:t>
      </w:r>
    </w:p>
    <w:p w14:paraId="123E85E2" w14:textId="33C4EEEF" w:rsidR="00731501" w:rsidRDefault="00731501" w:rsidP="00274F63">
      <w:pPr>
        <w:spacing w:after="120"/>
        <w:rPr>
          <w:b/>
        </w:rPr>
      </w:pPr>
      <w:r w:rsidRPr="0090551A">
        <w:t xml:space="preserve">Set out below is a </w:t>
      </w:r>
      <w:r w:rsidR="005D4EBA">
        <w:t>basic c</w:t>
      </w:r>
      <w:r w:rsidRPr="0090551A">
        <w:t>hecklist of</w:t>
      </w:r>
      <w:r w:rsidRPr="0090551A">
        <w:rPr>
          <w:b/>
          <w:i/>
        </w:rPr>
        <w:t xml:space="preserve"> </w:t>
      </w:r>
      <w:r w:rsidRPr="0090551A">
        <w:t xml:space="preserve">items </w:t>
      </w:r>
      <w:r w:rsidR="00274F63">
        <w:t>to consider</w:t>
      </w:r>
      <w:r w:rsidR="00B566CD">
        <w:t xml:space="preserve"> (where relevant)</w:t>
      </w:r>
      <w:r w:rsidR="00274F63">
        <w:t xml:space="preserve"> when developing a Safety Plan in order to identify, eliminate</w:t>
      </w:r>
      <w:r>
        <w:t xml:space="preserve"> or mitigate risk</w:t>
      </w:r>
      <w:r w:rsidR="00274F63">
        <w:t>s</w:t>
      </w:r>
      <w:r>
        <w:t xml:space="preserve"> to worker </w:t>
      </w:r>
      <w:r w:rsidR="005D4EBA">
        <w:t xml:space="preserve">health and </w:t>
      </w:r>
      <w:r>
        <w:t>safety</w:t>
      </w:r>
      <w:r w:rsidR="00E96D32">
        <w:t>.</w:t>
      </w:r>
      <w:r w:rsidR="00274F63">
        <w:t xml:space="preserve"> </w:t>
      </w:r>
      <w:r w:rsidR="00E96D32">
        <w:t xml:space="preserve">The Safety Plan should demonstrate that all reasonably practicable steps have been taken to eliminate or mitigate risks to the extent that </w:t>
      </w:r>
      <w:r w:rsidR="008657CC">
        <w:t>the partner/contractor has</w:t>
      </w:r>
      <w:r w:rsidR="00E96D32">
        <w:t xml:space="preserve"> influence or direction over the matter.</w:t>
      </w:r>
    </w:p>
    <w:tbl>
      <w:tblPr>
        <w:tblStyle w:val="TableGrid"/>
        <w:tblW w:w="4868" w:type="pct"/>
        <w:tblLayout w:type="fixed"/>
        <w:tblLook w:val="04A0" w:firstRow="1" w:lastRow="0" w:firstColumn="1" w:lastColumn="0" w:noHBand="0" w:noVBand="1"/>
      </w:tblPr>
      <w:tblGrid>
        <w:gridCol w:w="2093"/>
        <w:gridCol w:w="11199"/>
      </w:tblGrid>
      <w:tr w:rsidR="005D4EBA" w14:paraId="450A8E5F" w14:textId="77777777" w:rsidTr="006529B6">
        <w:tc>
          <w:tcPr>
            <w:tcW w:w="13291" w:type="dxa"/>
            <w:gridSpan w:val="2"/>
            <w:shd w:val="clear" w:color="auto" w:fill="BFBFBF" w:themeFill="background1" w:themeFillShade="BF"/>
            <w:vAlign w:val="center"/>
          </w:tcPr>
          <w:p w14:paraId="03A2DC36" w14:textId="578081B7" w:rsidR="005D4EBA" w:rsidRPr="00A3045B" w:rsidRDefault="005D4EBA" w:rsidP="005D4EBA">
            <w:pPr>
              <w:spacing w:before="120" w:after="120"/>
              <w:jc w:val="center"/>
              <w:rPr>
                <w:b/>
              </w:rPr>
            </w:pPr>
            <w:r w:rsidRPr="00964BC3">
              <w:rPr>
                <w:b/>
              </w:rPr>
              <w:t xml:space="preserve">SAFETY PLAN </w:t>
            </w:r>
            <w:r>
              <w:rPr>
                <w:b/>
              </w:rPr>
              <w:t>GUIDE</w:t>
            </w:r>
          </w:p>
        </w:tc>
      </w:tr>
      <w:tr w:rsidR="005D4EBA" w14:paraId="27D39B92" w14:textId="77777777" w:rsidTr="006529B6">
        <w:tc>
          <w:tcPr>
            <w:tcW w:w="2093" w:type="dxa"/>
          </w:tcPr>
          <w:p w14:paraId="4104A742" w14:textId="3CF6C60B" w:rsidR="005D4EBA" w:rsidRDefault="005D4EBA" w:rsidP="00421C17">
            <w:pPr>
              <w:rPr>
                <w:b/>
              </w:rPr>
            </w:pPr>
            <w:r>
              <w:rPr>
                <w:b/>
              </w:rPr>
              <w:t>Workers Identified</w:t>
            </w:r>
          </w:p>
        </w:tc>
        <w:tc>
          <w:tcPr>
            <w:tcW w:w="11198" w:type="dxa"/>
          </w:tcPr>
          <w:p w14:paraId="6A915329" w14:textId="2978530C" w:rsidR="005D4EBA" w:rsidRPr="00964BC3" w:rsidRDefault="005D4EBA" w:rsidP="00421C17">
            <w:r>
              <w:t>Are all of the various workers/groups</w:t>
            </w:r>
            <w:r w:rsidRPr="00964BC3">
              <w:t xml:space="preserve"> of workers identified</w:t>
            </w:r>
            <w:r>
              <w:rPr>
                <w:rStyle w:val="FootnoteReference"/>
              </w:rPr>
              <w:footnoteReference w:id="1"/>
            </w:r>
            <w:r>
              <w:t>?</w:t>
            </w:r>
          </w:p>
        </w:tc>
      </w:tr>
      <w:tr w:rsidR="005D4EBA" w14:paraId="475DE7C2" w14:textId="77777777" w:rsidTr="006529B6">
        <w:tc>
          <w:tcPr>
            <w:tcW w:w="2093" w:type="dxa"/>
          </w:tcPr>
          <w:p w14:paraId="7C040514" w14:textId="77777777" w:rsidR="005D4EBA" w:rsidRDefault="005D4EBA" w:rsidP="00421C17">
            <w:pPr>
              <w:rPr>
                <w:b/>
              </w:rPr>
            </w:pPr>
            <w:r>
              <w:rPr>
                <w:b/>
              </w:rPr>
              <w:t>Location</w:t>
            </w:r>
          </w:p>
        </w:tc>
        <w:tc>
          <w:tcPr>
            <w:tcW w:w="11198" w:type="dxa"/>
          </w:tcPr>
          <w:p w14:paraId="4143D6B0" w14:textId="77FD22B8" w:rsidR="005D4EBA" w:rsidRPr="001E627D" w:rsidRDefault="005D4EBA" w:rsidP="005D4EBA">
            <w:pPr>
              <w:rPr>
                <w:b/>
              </w:rPr>
            </w:pPr>
            <w:r w:rsidRPr="00964BC3">
              <w:t xml:space="preserve">Does the </w:t>
            </w:r>
            <w:r>
              <w:t>Safety P</w:t>
            </w:r>
            <w:r w:rsidRPr="00964BC3">
              <w:t>lan address each country</w:t>
            </w:r>
            <w:r>
              <w:t xml:space="preserve"> or location</w:t>
            </w:r>
            <w:r w:rsidRPr="00964BC3">
              <w:t xml:space="preserve"> in which work is to be undertaken?</w:t>
            </w:r>
          </w:p>
        </w:tc>
      </w:tr>
      <w:tr w:rsidR="005D4EBA" w14:paraId="0BB2B69A" w14:textId="77777777" w:rsidTr="006529B6">
        <w:tc>
          <w:tcPr>
            <w:tcW w:w="2093" w:type="dxa"/>
            <w:vMerge w:val="restart"/>
          </w:tcPr>
          <w:p w14:paraId="7890E28D" w14:textId="77777777" w:rsidR="005D4EBA" w:rsidRDefault="005D4EBA" w:rsidP="00421C17">
            <w:pPr>
              <w:rPr>
                <w:b/>
              </w:rPr>
            </w:pPr>
            <w:r>
              <w:rPr>
                <w:b/>
              </w:rPr>
              <w:t>Other Parties</w:t>
            </w:r>
          </w:p>
        </w:tc>
        <w:tc>
          <w:tcPr>
            <w:tcW w:w="11198" w:type="dxa"/>
          </w:tcPr>
          <w:p w14:paraId="69503CB2" w14:textId="4529D37F" w:rsidR="005D4EBA" w:rsidRPr="00964BC3" w:rsidRDefault="005D4EBA" w:rsidP="005D4EBA">
            <w:r>
              <w:t>Does the Safety Plan identify all the parties (i.e. in-country affiliates or partners) who will also be involved in the delivery of the Activity?</w:t>
            </w:r>
          </w:p>
        </w:tc>
      </w:tr>
      <w:tr w:rsidR="005D4EBA" w14:paraId="0CF32885" w14:textId="77777777" w:rsidTr="006529B6">
        <w:tc>
          <w:tcPr>
            <w:tcW w:w="2093" w:type="dxa"/>
            <w:vMerge/>
          </w:tcPr>
          <w:p w14:paraId="6213E02D" w14:textId="77777777" w:rsidR="005D4EBA" w:rsidRDefault="005D4EBA" w:rsidP="00421C17">
            <w:pPr>
              <w:rPr>
                <w:b/>
              </w:rPr>
            </w:pPr>
          </w:p>
        </w:tc>
        <w:tc>
          <w:tcPr>
            <w:tcW w:w="11198" w:type="dxa"/>
          </w:tcPr>
          <w:p w14:paraId="2F8BFAF6" w14:textId="77777777" w:rsidR="005D4EBA" w:rsidRPr="00964BC3" w:rsidRDefault="005D4EBA" w:rsidP="00421C17">
            <w:r>
              <w:t>Does the Safety Plan address the roles and responsibilities of the various parties and how they will consult and engage together on health and safety in delivering the Activity?</w:t>
            </w:r>
          </w:p>
        </w:tc>
      </w:tr>
      <w:tr w:rsidR="005D4EBA" w14:paraId="05150AA7" w14:textId="77777777" w:rsidTr="006529B6">
        <w:tc>
          <w:tcPr>
            <w:tcW w:w="2093" w:type="dxa"/>
            <w:vMerge/>
          </w:tcPr>
          <w:p w14:paraId="67662C0A" w14:textId="77777777" w:rsidR="005D4EBA" w:rsidRDefault="005D4EBA" w:rsidP="00421C17">
            <w:pPr>
              <w:rPr>
                <w:b/>
              </w:rPr>
            </w:pPr>
          </w:p>
        </w:tc>
        <w:tc>
          <w:tcPr>
            <w:tcW w:w="11198" w:type="dxa"/>
          </w:tcPr>
          <w:p w14:paraId="55B45E8A" w14:textId="77777777" w:rsidR="005D4EBA" w:rsidRPr="00964BC3" w:rsidRDefault="005D4EBA" w:rsidP="00421C17">
            <w:r>
              <w:t>Does the Safety Plan address risks to “other people” that maybe created by the work.  Other people includes: volunteers, customers, passers-buy, visitors or workers of another organisation who may be in the direct vicinity of the work being carried out.</w:t>
            </w:r>
          </w:p>
        </w:tc>
      </w:tr>
      <w:tr w:rsidR="005D4EBA" w14:paraId="108D83C1" w14:textId="77777777" w:rsidTr="006529B6">
        <w:tc>
          <w:tcPr>
            <w:tcW w:w="2093" w:type="dxa"/>
          </w:tcPr>
          <w:p w14:paraId="13465780" w14:textId="77777777" w:rsidR="005D4EBA" w:rsidRDefault="005D4EBA" w:rsidP="00421C17">
            <w:pPr>
              <w:rPr>
                <w:b/>
              </w:rPr>
            </w:pPr>
            <w:r>
              <w:rPr>
                <w:b/>
              </w:rPr>
              <w:t>Work Type</w:t>
            </w:r>
          </w:p>
        </w:tc>
        <w:tc>
          <w:tcPr>
            <w:tcW w:w="11198" w:type="dxa"/>
          </w:tcPr>
          <w:p w14:paraId="0C979123" w14:textId="0D02B7AA" w:rsidR="005D4EBA" w:rsidRPr="00964BC3" w:rsidRDefault="005D4EBA" w:rsidP="00421C17">
            <w:r w:rsidRPr="00964BC3">
              <w:t>Does the Safety Plan</w:t>
            </w:r>
            <w:r>
              <w:t xml:space="preserve"> address the type of work to be </w:t>
            </w:r>
            <w:r w:rsidRPr="00964BC3">
              <w:t>undertaken by all workers?</w:t>
            </w:r>
          </w:p>
        </w:tc>
      </w:tr>
      <w:tr w:rsidR="005D4EBA" w14:paraId="38818681" w14:textId="77777777" w:rsidTr="006529B6">
        <w:tc>
          <w:tcPr>
            <w:tcW w:w="2093" w:type="dxa"/>
          </w:tcPr>
          <w:p w14:paraId="20044308" w14:textId="4A8A5EE6" w:rsidR="005D4EBA" w:rsidRDefault="005D4EBA" w:rsidP="00421C17">
            <w:pPr>
              <w:rPr>
                <w:b/>
              </w:rPr>
            </w:pPr>
            <w:r>
              <w:rPr>
                <w:b/>
              </w:rPr>
              <w:t>Identification of Risks</w:t>
            </w:r>
          </w:p>
        </w:tc>
        <w:tc>
          <w:tcPr>
            <w:tcW w:w="11198" w:type="dxa"/>
          </w:tcPr>
          <w:p w14:paraId="5E8C3B0F" w14:textId="77777777" w:rsidR="005D4EBA" w:rsidRPr="00964BC3" w:rsidRDefault="005D4EBA" w:rsidP="00421C17">
            <w:r w:rsidRPr="00964BC3">
              <w:t xml:space="preserve">Does the Safety Plan identify what would seem to be the applicable health and safety </w:t>
            </w:r>
            <w:r>
              <w:t>hazards/</w:t>
            </w:r>
            <w:r w:rsidRPr="00964BC3">
              <w:t>risks:</w:t>
            </w:r>
          </w:p>
          <w:p w14:paraId="44C28E48" w14:textId="77777777" w:rsidR="005D4EBA" w:rsidRPr="00964BC3" w:rsidRDefault="005D4EBA" w:rsidP="00731501">
            <w:pPr>
              <w:pStyle w:val="ListParagraph"/>
              <w:numPr>
                <w:ilvl w:val="0"/>
                <w:numId w:val="14"/>
              </w:numPr>
            </w:pPr>
            <w:r w:rsidRPr="00964BC3">
              <w:t xml:space="preserve">In the countries </w:t>
            </w:r>
            <w:r>
              <w:t xml:space="preserve">and locations </w:t>
            </w:r>
            <w:r w:rsidRPr="00964BC3">
              <w:t>workers will be located?</w:t>
            </w:r>
          </w:p>
          <w:p w14:paraId="76D94635" w14:textId="77777777" w:rsidR="005D4EBA" w:rsidRPr="00964BC3" w:rsidRDefault="005D4EBA" w:rsidP="00731501">
            <w:pPr>
              <w:pStyle w:val="ListParagraph"/>
              <w:numPr>
                <w:ilvl w:val="0"/>
                <w:numId w:val="14"/>
              </w:numPr>
            </w:pPr>
            <w:r w:rsidRPr="00964BC3">
              <w:t>With the work to be undertaken?</w:t>
            </w:r>
          </w:p>
          <w:p w14:paraId="0867483B" w14:textId="70A38347" w:rsidR="005D4EBA" w:rsidRPr="00964BC3" w:rsidRDefault="005D4EBA" w:rsidP="005D4EBA">
            <w:pPr>
              <w:pStyle w:val="ListParagraph"/>
              <w:numPr>
                <w:ilvl w:val="0"/>
                <w:numId w:val="14"/>
              </w:numPr>
            </w:pPr>
            <w:r w:rsidRPr="00964BC3">
              <w:t>A</w:t>
            </w:r>
            <w:r>
              <w:t>ll</w:t>
            </w:r>
            <w:r w:rsidRPr="00964BC3">
              <w:t xml:space="preserve"> other risks that may apply?</w:t>
            </w:r>
          </w:p>
        </w:tc>
      </w:tr>
      <w:tr w:rsidR="005D4EBA" w14:paraId="3ACCFC67" w14:textId="77777777" w:rsidTr="006529B6">
        <w:tc>
          <w:tcPr>
            <w:tcW w:w="2093" w:type="dxa"/>
          </w:tcPr>
          <w:p w14:paraId="5C11CBEB" w14:textId="77777777" w:rsidR="005D4EBA" w:rsidRDefault="005D4EBA" w:rsidP="00421C17">
            <w:pPr>
              <w:rPr>
                <w:b/>
              </w:rPr>
            </w:pPr>
            <w:r>
              <w:rPr>
                <w:b/>
              </w:rPr>
              <w:t>Specific Safety Measures</w:t>
            </w:r>
          </w:p>
        </w:tc>
        <w:tc>
          <w:tcPr>
            <w:tcW w:w="11198" w:type="dxa"/>
          </w:tcPr>
          <w:p w14:paraId="31C8D408" w14:textId="55E87F2F" w:rsidR="005D4EBA" w:rsidRDefault="005D4EBA" w:rsidP="00421C17">
            <w:r w:rsidRPr="00964BC3">
              <w:t xml:space="preserve">Does the Safety Plan address </w:t>
            </w:r>
            <w:r>
              <w:t>the following (where relevant):</w:t>
            </w:r>
          </w:p>
          <w:p w14:paraId="007B12B3" w14:textId="4EB21FF0" w:rsidR="005D4EBA" w:rsidRDefault="005D4EBA" w:rsidP="00731501">
            <w:pPr>
              <w:pStyle w:val="ListParagraph"/>
              <w:numPr>
                <w:ilvl w:val="0"/>
                <w:numId w:val="14"/>
              </w:numPr>
            </w:pPr>
            <w:r>
              <w:t>Effective communications with workers, particularly those who undertake remote or isolated work?</w:t>
            </w:r>
          </w:p>
          <w:p w14:paraId="0C88FDB3" w14:textId="4EC39509" w:rsidR="005D4EBA" w:rsidRDefault="005D4EBA" w:rsidP="00731501">
            <w:pPr>
              <w:pStyle w:val="ListParagraph"/>
              <w:numPr>
                <w:ilvl w:val="0"/>
                <w:numId w:val="14"/>
              </w:numPr>
            </w:pPr>
            <w:r>
              <w:t>Outline the appropriate plant and equipment being provided?</w:t>
            </w:r>
          </w:p>
          <w:p w14:paraId="7E7976FE" w14:textId="54648622" w:rsidR="005D4EBA" w:rsidRDefault="005D4EBA" w:rsidP="00731501">
            <w:pPr>
              <w:pStyle w:val="ListParagraph"/>
              <w:numPr>
                <w:ilvl w:val="0"/>
                <w:numId w:val="14"/>
              </w:numPr>
            </w:pPr>
            <w:r>
              <w:t>That the workers have the required skills and competencies for the job and either have the required knowledge and experience to work in a safe manner or that they have appropriate supervision and training?</w:t>
            </w:r>
          </w:p>
          <w:p w14:paraId="15F8EF6A" w14:textId="0288ABCC" w:rsidR="005D4EBA" w:rsidRDefault="005D4EBA" w:rsidP="00731501">
            <w:pPr>
              <w:pStyle w:val="ListParagraph"/>
              <w:numPr>
                <w:ilvl w:val="0"/>
                <w:numId w:val="14"/>
              </w:numPr>
            </w:pPr>
            <w:r>
              <w:t xml:space="preserve">An approach for assessing  that the workplace/facilities are clean, safe, accessible, equipped and </w:t>
            </w:r>
            <w:r>
              <w:lastRenderedPageBreak/>
              <w:t>maintained appropriately for the safety and welfare of workers,</w:t>
            </w:r>
            <w:r w:rsidR="006529B6">
              <w:t xml:space="preserve"> </w:t>
            </w:r>
            <w:r>
              <w:t>so far as reasonably practicable in the country/location?</w:t>
            </w:r>
          </w:p>
          <w:p w14:paraId="0A05738D" w14:textId="50361863" w:rsidR="005D4EBA" w:rsidRDefault="005D4EBA" w:rsidP="00731501">
            <w:pPr>
              <w:pStyle w:val="ListParagraph"/>
              <w:numPr>
                <w:ilvl w:val="0"/>
                <w:numId w:val="14"/>
              </w:numPr>
            </w:pPr>
            <w:r>
              <w:t>Is first aid equipment provided for the workplace/workers?</w:t>
            </w:r>
          </w:p>
          <w:p w14:paraId="0E2EAAFD" w14:textId="6204F1FA" w:rsidR="005D4EBA" w:rsidRDefault="005D4EBA" w:rsidP="00731501">
            <w:pPr>
              <w:pStyle w:val="ListParagraph"/>
              <w:numPr>
                <w:ilvl w:val="0"/>
                <w:numId w:val="14"/>
              </w:numPr>
            </w:pPr>
            <w:r>
              <w:t>An emergency plan for the workplace (e.g. covering emergency responses, evacuation procedures, emergency service notification, medical treatment, communications, contingency planning)?</w:t>
            </w:r>
          </w:p>
          <w:p w14:paraId="2F24319C" w14:textId="77777777" w:rsidR="005D4EBA" w:rsidRDefault="005D4EBA" w:rsidP="00C025D0">
            <w:pPr>
              <w:pStyle w:val="ListParagraph"/>
              <w:numPr>
                <w:ilvl w:val="0"/>
                <w:numId w:val="14"/>
              </w:numPr>
            </w:pPr>
            <w:r>
              <w:t>If Personal Protective Equipment (PPE) is required, is it to be provided and is it described appropriately?</w:t>
            </w:r>
          </w:p>
          <w:p w14:paraId="6B09551C" w14:textId="11285FF2" w:rsidR="005D4EBA" w:rsidRDefault="005D4EBA" w:rsidP="00731501">
            <w:pPr>
              <w:pStyle w:val="ListParagraph"/>
              <w:numPr>
                <w:ilvl w:val="0"/>
                <w:numId w:val="14"/>
              </w:numPr>
            </w:pPr>
            <w:r>
              <w:t>If applicable, an outline the elimination/mitigation of the risks of:</w:t>
            </w:r>
          </w:p>
          <w:p w14:paraId="60130775" w14:textId="77777777" w:rsidR="005D4EBA" w:rsidRDefault="005D4EBA" w:rsidP="00731501">
            <w:pPr>
              <w:pStyle w:val="ListParagraph"/>
              <w:numPr>
                <w:ilvl w:val="0"/>
                <w:numId w:val="15"/>
              </w:numPr>
              <w:ind w:left="697" w:hanging="357"/>
            </w:pPr>
            <w:r>
              <w:t xml:space="preserve">raised or lifted objects </w:t>
            </w:r>
          </w:p>
          <w:p w14:paraId="5512101C" w14:textId="21D53DAC" w:rsidR="005D4EBA" w:rsidRDefault="005D4EBA" w:rsidP="00731501">
            <w:pPr>
              <w:pStyle w:val="ListParagraph"/>
              <w:numPr>
                <w:ilvl w:val="0"/>
                <w:numId w:val="15"/>
              </w:numPr>
              <w:ind w:left="697" w:hanging="357"/>
            </w:pPr>
            <w:r>
              <w:t xml:space="preserve">drowning in tanks, vats or containers  </w:t>
            </w:r>
          </w:p>
          <w:p w14:paraId="3100DEA2" w14:textId="77777777" w:rsidR="005D4EBA" w:rsidRPr="00964BC3" w:rsidRDefault="005D4EBA" w:rsidP="00731501">
            <w:pPr>
              <w:pStyle w:val="ListParagraph"/>
              <w:numPr>
                <w:ilvl w:val="0"/>
                <w:numId w:val="15"/>
              </w:numPr>
              <w:ind w:left="697" w:hanging="357"/>
            </w:pPr>
            <w:r>
              <w:t xml:space="preserve">being trapped or engulfed </w:t>
            </w:r>
          </w:p>
        </w:tc>
      </w:tr>
      <w:tr w:rsidR="005D4EBA" w14:paraId="628BCAF5" w14:textId="77777777" w:rsidTr="006529B6">
        <w:tc>
          <w:tcPr>
            <w:tcW w:w="2093" w:type="dxa"/>
            <w:vMerge w:val="restart"/>
          </w:tcPr>
          <w:p w14:paraId="64FBD6C1" w14:textId="77777777" w:rsidR="005D4EBA" w:rsidRDefault="005D4EBA" w:rsidP="00421C17">
            <w:pPr>
              <w:rPr>
                <w:b/>
              </w:rPr>
            </w:pPr>
            <w:r>
              <w:rPr>
                <w:b/>
              </w:rPr>
              <w:lastRenderedPageBreak/>
              <w:t>General Risk Mitigation &amp; Management</w:t>
            </w:r>
          </w:p>
        </w:tc>
        <w:tc>
          <w:tcPr>
            <w:tcW w:w="11198" w:type="dxa"/>
          </w:tcPr>
          <w:p w14:paraId="2C6A9410" w14:textId="77777777" w:rsidR="005D4EBA" w:rsidRDefault="005D4EBA" w:rsidP="00421C17">
            <w:pPr>
              <w:spacing w:after="120"/>
            </w:pPr>
            <w:r w:rsidRPr="00964BC3">
              <w:t xml:space="preserve">Does the Safety Plan address how </w:t>
            </w:r>
            <w:r>
              <w:t>each of the key health and safety</w:t>
            </w:r>
            <w:r w:rsidRPr="00964BC3">
              <w:t xml:space="preserve"> risks are intended to be </w:t>
            </w:r>
            <w:r>
              <w:t>eliminated or minimised</w:t>
            </w:r>
            <w:r w:rsidRPr="00964BC3">
              <w:t>?</w:t>
            </w:r>
            <w:r>
              <w:t xml:space="preserve"> </w:t>
            </w:r>
          </w:p>
          <w:p w14:paraId="0FBEFD83" w14:textId="08AECAE9" w:rsidR="005D4EBA" w:rsidRPr="00964BC3" w:rsidRDefault="005D4EBA" w:rsidP="00421C17">
            <w:r>
              <w:t xml:space="preserve">If risk cannot be eliminated, does the Safety Plan provide options to minimise risk? For example, by following the hierarchy of controls (Substitute, Isolate, Engineer, Administration, PPE).  </w:t>
            </w:r>
          </w:p>
        </w:tc>
      </w:tr>
      <w:tr w:rsidR="005D4EBA" w14:paraId="758F86E3" w14:textId="77777777" w:rsidTr="006529B6">
        <w:trPr>
          <w:trHeight w:val="415"/>
        </w:trPr>
        <w:tc>
          <w:tcPr>
            <w:tcW w:w="2093" w:type="dxa"/>
            <w:vMerge/>
          </w:tcPr>
          <w:p w14:paraId="27F6153D" w14:textId="77777777" w:rsidR="005D4EBA" w:rsidRDefault="005D4EBA" w:rsidP="00421C17">
            <w:pPr>
              <w:rPr>
                <w:b/>
              </w:rPr>
            </w:pPr>
          </w:p>
        </w:tc>
        <w:tc>
          <w:tcPr>
            <w:tcW w:w="11198" w:type="dxa"/>
          </w:tcPr>
          <w:p w14:paraId="26997EC8" w14:textId="77777777" w:rsidR="005D4EBA" w:rsidRDefault="005D4EBA" w:rsidP="00421C17">
            <w:pPr>
              <w:tabs>
                <w:tab w:val="clear" w:pos="567"/>
                <w:tab w:val="left" w:pos="157"/>
              </w:tabs>
            </w:pPr>
            <w:r w:rsidRPr="006D3615">
              <w:t>Does the Safety Plan appear realistic and achievable for the country context and environment?</w:t>
            </w:r>
          </w:p>
        </w:tc>
      </w:tr>
      <w:tr w:rsidR="005D4EBA" w14:paraId="3B077519" w14:textId="77777777" w:rsidTr="006529B6">
        <w:trPr>
          <w:trHeight w:val="1084"/>
        </w:trPr>
        <w:tc>
          <w:tcPr>
            <w:tcW w:w="2093" w:type="dxa"/>
          </w:tcPr>
          <w:p w14:paraId="1E369F6A" w14:textId="77777777" w:rsidR="005D4EBA" w:rsidRDefault="005D4EBA" w:rsidP="00421C17">
            <w:pPr>
              <w:rPr>
                <w:b/>
              </w:rPr>
            </w:pPr>
            <w:r>
              <w:rPr>
                <w:b/>
              </w:rPr>
              <w:t>Travel Risks</w:t>
            </w:r>
          </w:p>
        </w:tc>
        <w:tc>
          <w:tcPr>
            <w:tcW w:w="11198" w:type="dxa"/>
          </w:tcPr>
          <w:p w14:paraId="308E5D2E" w14:textId="77777777" w:rsidR="005D4EBA" w:rsidRDefault="005D4EBA" w:rsidP="00731501">
            <w:pPr>
              <w:pStyle w:val="ListParagraph"/>
              <w:numPr>
                <w:ilvl w:val="0"/>
                <w:numId w:val="14"/>
              </w:numPr>
            </w:pPr>
            <w:r>
              <w:t>Are safe travel and security arrangements included in the plan?</w:t>
            </w:r>
          </w:p>
          <w:p w14:paraId="609985FA" w14:textId="0056297A" w:rsidR="005D4EBA" w:rsidRDefault="005D4EBA" w:rsidP="00731501">
            <w:pPr>
              <w:pStyle w:val="ListParagraph"/>
              <w:numPr>
                <w:ilvl w:val="0"/>
                <w:numId w:val="14"/>
              </w:numPr>
            </w:pPr>
            <w:r>
              <w:t>Is there an approach for arranging suitable accommodation and transport arrangements?</w:t>
            </w:r>
          </w:p>
          <w:p w14:paraId="7CB5A09B" w14:textId="77777777" w:rsidR="005D4EBA" w:rsidRDefault="005D4EBA" w:rsidP="00731501">
            <w:pPr>
              <w:pStyle w:val="ListParagraph"/>
              <w:numPr>
                <w:ilvl w:val="0"/>
                <w:numId w:val="14"/>
              </w:numPr>
            </w:pPr>
            <w:r>
              <w:t>Are there contact details for local hospitals, emergency contacts and details of other medical assistance such as repatriation insurance?</w:t>
            </w:r>
          </w:p>
        </w:tc>
      </w:tr>
      <w:tr w:rsidR="005D4EBA" w14:paraId="5A939F96" w14:textId="77777777" w:rsidTr="006529B6">
        <w:trPr>
          <w:trHeight w:val="640"/>
        </w:trPr>
        <w:tc>
          <w:tcPr>
            <w:tcW w:w="2093" w:type="dxa"/>
            <w:vMerge w:val="restart"/>
          </w:tcPr>
          <w:p w14:paraId="28240910" w14:textId="77777777" w:rsidR="005D4EBA" w:rsidRDefault="005D4EBA" w:rsidP="00421C17">
            <w:pPr>
              <w:rPr>
                <w:b/>
              </w:rPr>
            </w:pPr>
            <w:r>
              <w:rPr>
                <w:b/>
              </w:rPr>
              <w:t>Ongoing Review &amp; Reporting</w:t>
            </w:r>
          </w:p>
        </w:tc>
        <w:tc>
          <w:tcPr>
            <w:tcW w:w="11198" w:type="dxa"/>
          </w:tcPr>
          <w:p w14:paraId="097C8182" w14:textId="77777777" w:rsidR="005D4EBA" w:rsidRPr="00B312BC" w:rsidRDefault="005D4EBA" w:rsidP="00421C17">
            <w:r>
              <w:t xml:space="preserve">Does the Safety Plan evidence ongoing monitoring and review of the health of workers and the conditions at the workplace or while carrying out work? </w:t>
            </w:r>
          </w:p>
        </w:tc>
      </w:tr>
      <w:tr w:rsidR="005D4EBA" w14:paraId="12220604" w14:textId="77777777" w:rsidTr="006529B6">
        <w:tc>
          <w:tcPr>
            <w:tcW w:w="2093" w:type="dxa"/>
            <w:vMerge/>
          </w:tcPr>
          <w:p w14:paraId="6C5E2258" w14:textId="77777777" w:rsidR="005D4EBA" w:rsidRDefault="005D4EBA" w:rsidP="00421C17">
            <w:pPr>
              <w:rPr>
                <w:b/>
              </w:rPr>
            </w:pPr>
          </w:p>
        </w:tc>
        <w:tc>
          <w:tcPr>
            <w:tcW w:w="11198" w:type="dxa"/>
          </w:tcPr>
          <w:p w14:paraId="72587689" w14:textId="77777777" w:rsidR="005D4EBA" w:rsidRDefault="005D4EBA" w:rsidP="00421C17">
            <w:pPr>
              <w:rPr>
                <w:b/>
              </w:rPr>
            </w:pPr>
            <w:r>
              <w:t>Is there a process for reporting and investigating incidents?</w:t>
            </w:r>
          </w:p>
        </w:tc>
      </w:tr>
    </w:tbl>
    <w:p w14:paraId="6617F71C" w14:textId="77777777" w:rsidR="008B2931" w:rsidRPr="00731501" w:rsidRDefault="008B2931" w:rsidP="00274F63">
      <w:pPr>
        <w:rPr>
          <w:b/>
        </w:rPr>
      </w:pPr>
    </w:p>
    <w:sectPr w:rsidR="008B2931" w:rsidRPr="00731501" w:rsidSect="00374630">
      <w:headerReference w:type="default" r:id="rId15"/>
      <w:footerReference w:type="default" r:id="rId16"/>
      <w:footerReference w:type="first" r:id="rId17"/>
      <w:pgSz w:w="16838" w:h="11906" w:orient="landscape"/>
      <w:pgMar w:top="1418" w:right="1701" w:bottom="1418"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6F4E6" w14:textId="77777777" w:rsidR="005D2FE7" w:rsidRDefault="005D2FE7" w:rsidP="00023335">
      <w:pPr>
        <w:spacing w:line="240" w:lineRule="auto"/>
      </w:pPr>
      <w:r>
        <w:separator/>
      </w:r>
    </w:p>
  </w:endnote>
  <w:endnote w:type="continuationSeparator" w:id="0">
    <w:p w14:paraId="5006F4E7" w14:textId="77777777" w:rsidR="005D2FE7" w:rsidRDefault="005D2FE7"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6F4EC" w14:textId="77777777" w:rsidR="005D2FE7" w:rsidRPr="00367E94" w:rsidRDefault="005D2FE7" w:rsidP="00367E94">
    <w:pPr>
      <w:pStyle w:val="Footer"/>
      <w:rPr>
        <w:sz w:val="16"/>
      </w:rPr>
    </w:pPr>
    <w:r w:rsidRPr="00367E94">
      <w:rPr>
        <w:sz w:val="16"/>
      </w:rPr>
      <w:t xml:space="preserve">H&amp;S Acknowledgement Form </w:t>
    </w:r>
  </w:p>
  <w:p w14:paraId="5006F4ED" w14:textId="77777777" w:rsidR="005D2FE7" w:rsidRPr="00367E94" w:rsidRDefault="005D2FE7" w:rsidP="00367E94">
    <w:pPr>
      <w:pStyle w:val="Footer"/>
      <w:rPr>
        <w:sz w:val="16"/>
      </w:rPr>
    </w:pPr>
    <w:r>
      <w:rPr>
        <w:sz w:val="16"/>
      </w:rPr>
      <w:t>December 2016</w:t>
    </w:r>
  </w:p>
  <w:p w14:paraId="5006F4EE" w14:textId="77777777" w:rsidR="005D2FE7" w:rsidRDefault="005D2FE7" w:rsidP="00CE1AA0">
    <w:pPr>
      <w:pStyle w:val="Footer"/>
      <w:jc w:val="center"/>
    </w:pPr>
    <w:bookmarkStart w:id="2" w:name="covering_classification_footer2"/>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6F4F0" w14:textId="77777777" w:rsidR="005D2FE7" w:rsidRPr="00367E94" w:rsidRDefault="005D2FE7" w:rsidP="00CE1AA0">
    <w:pPr>
      <w:pStyle w:val="Footer"/>
      <w:rPr>
        <w:sz w:val="16"/>
      </w:rPr>
    </w:pPr>
    <w:r>
      <w:rPr>
        <w:sz w:val="16"/>
      </w:rPr>
      <w:t>Health and Safety</w:t>
    </w:r>
    <w:r w:rsidRPr="00367E94">
      <w:rPr>
        <w:sz w:val="16"/>
      </w:rPr>
      <w:t xml:space="preserve"> Acknowledgement Form </w:t>
    </w:r>
  </w:p>
  <w:p w14:paraId="5006F4F1" w14:textId="4D78DD1D" w:rsidR="005D2FE7" w:rsidRPr="00367E94" w:rsidRDefault="005D2FE7" w:rsidP="00CE1AA0">
    <w:pPr>
      <w:pStyle w:val="Footer"/>
      <w:rPr>
        <w:sz w:val="16"/>
      </w:rPr>
    </w:pPr>
    <w:r>
      <w:rPr>
        <w:sz w:val="16"/>
      </w:rPr>
      <w:t>December 2016</w:t>
    </w:r>
  </w:p>
  <w:p w14:paraId="5006F4F2" w14:textId="77777777" w:rsidR="005D2FE7" w:rsidRDefault="005D2FE7" w:rsidP="00CE1AA0">
    <w:pPr>
      <w:pStyle w:val="Footer"/>
      <w:jc w:val="center"/>
    </w:pPr>
    <w:bookmarkStart w:id="3" w:name="covering_classification_foote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6F4E4" w14:textId="77777777" w:rsidR="005D2FE7" w:rsidRDefault="005D2FE7" w:rsidP="00023335">
      <w:pPr>
        <w:spacing w:line="240" w:lineRule="auto"/>
      </w:pPr>
      <w:r>
        <w:separator/>
      </w:r>
    </w:p>
  </w:footnote>
  <w:footnote w:type="continuationSeparator" w:id="0">
    <w:p w14:paraId="5006F4E5" w14:textId="77777777" w:rsidR="005D2FE7" w:rsidRDefault="005D2FE7" w:rsidP="00023335">
      <w:pPr>
        <w:spacing w:line="240" w:lineRule="auto"/>
      </w:pPr>
      <w:r>
        <w:continuationSeparator/>
      </w:r>
    </w:p>
  </w:footnote>
  <w:footnote w:id="1">
    <w:p w14:paraId="3EAB2009" w14:textId="77777777" w:rsidR="005D4EBA" w:rsidRDefault="005D4EBA" w:rsidP="00731501">
      <w:pPr>
        <w:pStyle w:val="FootnoteText"/>
      </w:pPr>
      <w:r>
        <w:rPr>
          <w:rStyle w:val="FootnoteReference"/>
        </w:rPr>
        <w:footnoteRef/>
      </w:r>
      <w:r>
        <w:t xml:space="preserve"> NOTE: No workers under the age of 16 are to be involved.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6F4E8" w14:textId="77777777" w:rsidR="005D2FE7" w:rsidRPr="00D175FF" w:rsidRDefault="005D2FE7" w:rsidP="00CE1AA0">
    <w:pPr>
      <w:jc w:val="center"/>
    </w:pPr>
    <w:bookmarkStart w:id="1" w:name="covering_classification_header2"/>
    <w:bookmarkEnd w:id="1"/>
  </w:p>
  <w:p w14:paraId="5006F4E9" w14:textId="77777777" w:rsidR="005D2FE7" w:rsidRPr="00F452A0" w:rsidRDefault="005D2FE7" w:rsidP="00CE1AA0">
    <w:pPr>
      <w:pStyle w:val="Header"/>
      <w:jc w:val="center"/>
      <w:rPr>
        <w:rStyle w:val="PageNumber"/>
      </w:rPr>
    </w:pPr>
  </w:p>
  <w:p w14:paraId="5006F4EA" w14:textId="77777777" w:rsidR="005D2FE7" w:rsidRPr="00F452A0" w:rsidRDefault="005D2FE7"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3C21DE">
      <w:rPr>
        <w:rStyle w:val="PageNumber"/>
        <w:noProof/>
      </w:rPr>
      <w:t>6</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3C21DE">
      <w:rPr>
        <w:rStyle w:val="PageNumber"/>
        <w:noProof/>
      </w:rPr>
      <w:t>6</w:t>
    </w:r>
    <w:r w:rsidRPr="00F452A0">
      <w:rPr>
        <w:rStyle w:val="PageNumber"/>
      </w:rPr>
      <w:fldChar w:fldCharType="end"/>
    </w:r>
  </w:p>
  <w:p w14:paraId="5006F4EB" w14:textId="77777777" w:rsidR="005D2FE7" w:rsidRPr="00023335" w:rsidRDefault="005D2FE7" w:rsidP="00023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nsid w:val="0AE530F6"/>
    <w:multiLevelType w:val="hybridMultilevel"/>
    <w:tmpl w:val="71E6223C"/>
    <w:lvl w:ilvl="0" w:tplc="C42C6D2E">
      <w:start w:val="1"/>
      <w:numFmt w:val="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FAA1AA3"/>
    <w:multiLevelType w:val="hybridMultilevel"/>
    <w:tmpl w:val="48A09F14"/>
    <w:lvl w:ilvl="0" w:tplc="14090001">
      <w:start w:val="1"/>
      <w:numFmt w:val="bullet"/>
      <w:lvlText w:val=""/>
      <w:lvlJc w:val="left"/>
      <w:pPr>
        <w:ind w:left="792" w:hanging="360"/>
      </w:pPr>
      <w:rPr>
        <w:rFonts w:ascii="Symbol" w:hAnsi="Symbo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4">
    <w:nsid w:val="132C278E"/>
    <w:multiLevelType w:val="hybridMultilevel"/>
    <w:tmpl w:val="DCCE5724"/>
    <w:lvl w:ilvl="0" w:tplc="13367514">
      <w:numFmt w:val="bullet"/>
      <w:lvlText w:val="-"/>
      <w:lvlJc w:val="left"/>
      <w:pPr>
        <w:ind w:left="602" w:hanging="360"/>
      </w:pPr>
      <w:rPr>
        <w:rFonts w:ascii="Verdana" w:eastAsia="Times New Roman" w:hAnsi="Verdana" w:cs="Times New Roman" w:hint="default"/>
      </w:rPr>
    </w:lvl>
    <w:lvl w:ilvl="1" w:tplc="14090003" w:tentative="1">
      <w:start w:val="1"/>
      <w:numFmt w:val="bullet"/>
      <w:lvlText w:val="o"/>
      <w:lvlJc w:val="left"/>
      <w:pPr>
        <w:ind w:left="1322" w:hanging="360"/>
      </w:pPr>
      <w:rPr>
        <w:rFonts w:ascii="Courier New" w:hAnsi="Courier New" w:cs="Courier New" w:hint="default"/>
      </w:rPr>
    </w:lvl>
    <w:lvl w:ilvl="2" w:tplc="14090005" w:tentative="1">
      <w:start w:val="1"/>
      <w:numFmt w:val="bullet"/>
      <w:lvlText w:val=""/>
      <w:lvlJc w:val="left"/>
      <w:pPr>
        <w:ind w:left="2042" w:hanging="360"/>
      </w:pPr>
      <w:rPr>
        <w:rFonts w:ascii="Wingdings" w:hAnsi="Wingdings" w:hint="default"/>
      </w:rPr>
    </w:lvl>
    <w:lvl w:ilvl="3" w:tplc="14090001" w:tentative="1">
      <w:start w:val="1"/>
      <w:numFmt w:val="bullet"/>
      <w:lvlText w:val=""/>
      <w:lvlJc w:val="left"/>
      <w:pPr>
        <w:ind w:left="2762" w:hanging="360"/>
      </w:pPr>
      <w:rPr>
        <w:rFonts w:ascii="Symbol" w:hAnsi="Symbol" w:hint="default"/>
      </w:rPr>
    </w:lvl>
    <w:lvl w:ilvl="4" w:tplc="14090003" w:tentative="1">
      <w:start w:val="1"/>
      <w:numFmt w:val="bullet"/>
      <w:lvlText w:val="o"/>
      <w:lvlJc w:val="left"/>
      <w:pPr>
        <w:ind w:left="3482" w:hanging="360"/>
      </w:pPr>
      <w:rPr>
        <w:rFonts w:ascii="Courier New" w:hAnsi="Courier New" w:cs="Courier New" w:hint="default"/>
      </w:rPr>
    </w:lvl>
    <w:lvl w:ilvl="5" w:tplc="14090005" w:tentative="1">
      <w:start w:val="1"/>
      <w:numFmt w:val="bullet"/>
      <w:lvlText w:val=""/>
      <w:lvlJc w:val="left"/>
      <w:pPr>
        <w:ind w:left="4202" w:hanging="360"/>
      </w:pPr>
      <w:rPr>
        <w:rFonts w:ascii="Wingdings" w:hAnsi="Wingdings" w:hint="default"/>
      </w:rPr>
    </w:lvl>
    <w:lvl w:ilvl="6" w:tplc="14090001" w:tentative="1">
      <w:start w:val="1"/>
      <w:numFmt w:val="bullet"/>
      <w:lvlText w:val=""/>
      <w:lvlJc w:val="left"/>
      <w:pPr>
        <w:ind w:left="4922" w:hanging="360"/>
      </w:pPr>
      <w:rPr>
        <w:rFonts w:ascii="Symbol" w:hAnsi="Symbol" w:hint="default"/>
      </w:rPr>
    </w:lvl>
    <w:lvl w:ilvl="7" w:tplc="14090003" w:tentative="1">
      <w:start w:val="1"/>
      <w:numFmt w:val="bullet"/>
      <w:lvlText w:val="o"/>
      <w:lvlJc w:val="left"/>
      <w:pPr>
        <w:ind w:left="5642" w:hanging="360"/>
      </w:pPr>
      <w:rPr>
        <w:rFonts w:ascii="Courier New" w:hAnsi="Courier New" w:cs="Courier New" w:hint="default"/>
      </w:rPr>
    </w:lvl>
    <w:lvl w:ilvl="8" w:tplc="14090005" w:tentative="1">
      <w:start w:val="1"/>
      <w:numFmt w:val="bullet"/>
      <w:lvlText w:val=""/>
      <w:lvlJc w:val="left"/>
      <w:pPr>
        <w:ind w:left="6362" w:hanging="360"/>
      </w:pPr>
      <w:rPr>
        <w:rFonts w:ascii="Wingdings" w:hAnsi="Wingdings" w:hint="default"/>
      </w:rPr>
    </w:lvl>
  </w:abstractNum>
  <w:abstractNum w:abstractNumId="5">
    <w:nsid w:val="29167C9F"/>
    <w:multiLevelType w:val="hybridMultilevel"/>
    <w:tmpl w:val="541C4350"/>
    <w:lvl w:ilvl="0" w:tplc="14090001">
      <w:start w:val="1"/>
      <w:numFmt w:val="bullet"/>
      <w:lvlText w:val=""/>
      <w:lvlJc w:val="left"/>
      <w:pPr>
        <w:ind w:left="792" w:hanging="360"/>
      </w:pPr>
      <w:rPr>
        <w:rFonts w:ascii="Symbol" w:hAnsi="Symbo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6">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nsid w:val="3F2A6791"/>
    <w:multiLevelType w:val="hybridMultilevel"/>
    <w:tmpl w:val="131A4BB0"/>
    <w:lvl w:ilvl="0" w:tplc="1409000F">
      <w:start w:val="1"/>
      <w:numFmt w:val="decimal"/>
      <w:lvlText w:val="%1."/>
      <w:lvlJc w:val="left"/>
      <w:pPr>
        <w:ind w:left="927" w:hanging="360"/>
      </w:pPr>
    </w:lvl>
    <w:lvl w:ilvl="1" w:tplc="14090001">
      <w:start w:val="1"/>
      <w:numFmt w:val="bullet"/>
      <w:lvlText w:val=""/>
      <w:lvlJc w:val="left"/>
      <w:pPr>
        <w:ind w:left="1647" w:hanging="360"/>
      </w:pPr>
      <w:rPr>
        <w:rFonts w:ascii="Symbol" w:hAnsi="Symbol" w:hint="default"/>
      </w:rPr>
    </w:lvl>
    <w:lvl w:ilvl="2" w:tplc="1409001B">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8">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A81981"/>
    <w:multiLevelType w:val="hybridMultilevel"/>
    <w:tmpl w:val="40F8C5B4"/>
    <w:lvl w:ilvl="0" w:tplc="77C42CD4">
      <w:start w:val="1"/>
      <w:numFmt w:val="bullet"/>
      <w:lvlText w:val=""/>
      <w:lvlJc w:val="left"/>
      <w:pPr>
        <w:ind w:left="454" w:hanging="284"/>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2">
    <w:nsid w:val="55F60EF8"/>
    <w:multiLevelType w:val="hybridMultilevel"/>
    <w:tmpl w:val="DA161E8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4">
    <w:nsid w:val="7C730F6D"/>
    <w:multiLevelType w:val="hybridMultilevel"/>
    <w:tmpl w:val="1C48539A"/>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6"/>
  </w:num>
  <w:num w:numId="4">
    <w:abstractNumId w:val="8"/>
  </w:num>
  <w:num w:numId="5">
    <w:abstractNumId w:val="13"/>
  </w:num>
  <w:num w:numId="6">
    <w:abstractNumId w:val="10"/>
  </w:num>
  <w:num w:numId="7">
    <w:abstractNumId w:val="1"/>
  </w:num>
  <w:num w:numId="8">
    <w:abstractNumId w:val="7"/>
  </w:num>
  <w:num w:numId="9">
    <w:abstractNumId w:val="14"/>
  </w:num>
  <w:num w:numId="10">
    <w:abstractNumId w:val="2"/>
  </w:num>
  <w:num w:numId="11">
    <w:abstractNumId w:val="3"/>
  </w:num>
  <w:num w:numId="12">
    <w:abstractNumId w:val="5"/>
  </w:num>
  <w:num w:numId="13">
    <w:abstractNumId w:val="12"/>
  </w:num>
  <w:num w:numId="14">
    <w:abstractNumId w:val="11"/>
  </w:num>
  <w:num w:numId="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931"/>
    <w:rsid w:val="00023335"/>
    <w:rsid w:val="000322AB"/>
    <w:rsid w:val="00034A76"/>
    <w:rsid w:val="00071F86"/>
    <w:rsid w:val="00073A36"/>
    <w:rsid w:val="00094051"/>
    <w:rsid w:val="0009418E"/>
    <w:rsid w:val="000A3B90"/>
    <w:rsid w:val="000D6067"/>
    <w:rsid w:val="000E325C"/>
    <w:rsid w:val="00104B80"/>
    <w:rsid w:val="00133995"/>
    <w:rsid w:val="001868EA"/>
    <w:rsid w:val="001B5D9E"/>
    <w:rsid w:val="001C12D1"/>
    <w:rsid w:val="001C4200"/>
    <w:rsid w:val="001D0048"/>
    <w:rsid w:val="001D540E"/>
    <w:rsid w:val="001F31EB"/>
    <w:rsid w:val="002173C7"/>
    <w:rsid w:val="0022647A"/>
    <w:rsid w:val="00226D88"/>
    <w:rsid w:val="00236A09"/>
    <w:rsid w:val="00255554"/>
    <w:rsid w:val="00262D31"/>
    <w:rsid w:val="00273FD1"/>
    <w:rsid w:val="00274F63"/>
    <w:rsid w:val="00291F8E"/>
    <w:rsid w:val="002B6045"/>
    <w:rsid w:val="00303A38"/>
    <w:rsid w:val="003141AD"/>
    <w:rsid w:val="00314C13"/>
    <w:rsid w:val="00335E07"/>
    <w:rsid w:val="00342B38"/>
    <w:rsid w:val="0036353E"/>
    <w:rsid w:val="00367E94"/>
    <w:rsid w:val="00374630"/>
    <w:rsid w:val="00385CF0"/>
    <w:rsid w:val="00390B55"/>
    <w:rsid w:val="003A107D"/>
    <w:rsid w:val="003C21DE"/>
    <w:rsid w:val="003E065B"/>
    <w:rsid w:val="003E5F24"/>
    <w:rsid w:val="003F4A6D"/>
    <w:rsid w:val="00405508"/>
    <w:rsid w:val="00421C17"/>
    <w:rsid w:val="0043282F"/>
    <w:rsid w:val="00463B7D"/>
    <w:rsid w:val="004945E2"/>
    <w:rsid w:val="004A65CB"/>
    <w:rsid w:val="004F15D8"/>
    <w:rsid w:val="00515590"/>
    <w:rsid w:val="0058569D"/>
    <w:rsid w:val="00586E4C"/>
    <w:rsid w:val="005C1569"/>
    <w:rsid w:val="005C5754"/>
    <w:rsid w:val="005D2FE7"/>
    <w:rsid w:val="005D4EBA"/>
    <w:rsid w:val="005F099A"/>
    <w:rsid w:val="005F1313"/>
    <w:rsid w:val="00631640"/>
    <w:rsid w:val="00637596"/>
    <w:rsid w:val="006529B6"/>
    <w:rsid w:val="006541B3"/>
    <w:rsid w:val="006750CC"/>
    <w:rsid w:val="0069442C"/>
    <w:rsid w:val="006A11DC"/>
    <w:rsid w:val="006A699C"/>
    <w:rsid w:val="006C74EF"/>
    <w:rsid w:val="006F793E"/>
    <w:rsid w:val="00731501"/>
    <w:rsid w:val="00742CC3"/>
    <w:rsid w:val="00786DA0"/>
    <w:rsid w:val="007A0D05"/>
    <w:rsid w:val="007D364B"/>
    <w:rsid w:val="007E45EE"/>
    <w:rsid w:val="007E6602"/>
    <w:rsid w:val="007F0B31"/>
    <w:rsid w:val="007F3E3E"/>
    <w:rsid w:val="00803C5A"/>
    <w:rsid w:val="00803EF1"/>
    <w:rsid w:val="008111EC"/>
    <w:rsid w:val="00815F90"/>
    <w:rsid w:val="00832846"/>
    <w:rsid w:val="00840A0E"/>
    <w:rsid w:val="00850027"/>
    <w:rsid w:val="008657CC"/>
    <w:rsid w:val="00886FDC"/>
    <w:rsid w:val="008A31F0"/>
    <w:rsid w:val="008B2931"/>
    <w:rsid w:val="008D17C5"/>
    <w:rsid w:val="008D2C23"/>
    <w:rsid w:val="008E3A81"/>
    <w:rsid w:val="00913419"/>
    <w:rsid w:val="00922D74"/>
    <w:rsid w:val="009602EC"/>
    <w:rsid w:val="00975829"/>
    <w:rsid w:val="00996948"/>
    <w:rsid w:val="009A3633"/>
    <w:rsid w:val="009B7683"/>
    <w:rsid w:val="009D261D"/>
    <w:rsid w:val="009D40EF"/>
    <w:rsid w:val="009D4646"/>
    <w:rsid w:val="009F5D27"/>
    <w:rsid w:val="00A02659"/>
    <w:rsid w:val="00A120F8"/>
    <w:rsid w:val="00A34E3E"/>
    <w:rsid w:val="00A7556C"/>
    <w:rsid w:val="00A82013"/>
    <w:rsid w:val="00A82024"/>
    <w:rsid w:val="00A85F10"/>
    <w:rsid w:val="00AA09ED"/>
    <w:rsid w:val="00AC0F8E"/>
    <w:rsid w:val="00AD66E2"/>
    <w:rsid w:val="00AE0B06"/>
    <w:rsid w:val="00B17468"/>
    <w:rsid w:val="00B301E9"/>
    <w:rsid w:val="00B32BE2"/>
    <w:rsid w:val="00B37FF1"/>
    <w:rsid w:val="00B44704"/>
    <w:rsid w:val="00B566CD"/>
    <w:rsid w:val="00B67B0D"/>
    <w:rsid w:val="00B711F4"/>
    <w:rsid w:val="00B72B22"/>
    <w:rsid w:val="00B8548C"/>
    <w:rsid w:val="00BA4E45"/>
    <w:rsid w:val="00BC793D"/>
    <w:rsid w:val="00BD1D40"/>
    <w:rsid w:val="00C025D0"/>
    <w:rsid w:val="00C16BC1"/>
    <w:rsid w:val="00C70A02"/>
    <w:rsid w:val="00C70BF8"/>
    <w:rsid w:val="00C86D48"/>
    <w:rsid w:val="00C90B71"/>
    <w:rsid w:val="00CE0F88"/>
    <w:rsid w:val="00CE1AA0"/>
    <w:rsid w:val="00CF0677"/>
    <w:rsid w:val="00D157D4"/>
    <w:rsid w:val="00D33736"/>
    <w:rsid w:val="00D421E6"/>
    <w:rsid w:val="00D96C65"/>
    <w:rsid w:val="00DB5226"/>
    <w:rsid w:val="00DC1255"/>
    <w:rsid w:val="00DF7CAE"/>
    <w:rsid w:val="00E218B2"/>
    <w:rsid w:val="00E66E6D"/>
    <w:rsid w:val="00E71485"/>
    <w:rsid w:val="00E768CA"/>
    <w:rsid w:val="00E96D32"/>
    <w:rsid w:val="00EA04C8"/>
    <w:rsid w:val="00EB37F3"/>
    <w:rsid w:val="00EC4B71"/>
    <w:rsid w:val="00EC69F3"/>
    <w:rsid w:val="00ED59BC"/>
    <w:rsid w:val="00EE67DF"/>
    <w:rsid w:val="00F06D90"/>
    <w:rsid w:val="00F34917"/>
    <w:rsid w:val="00FC017D"/>
    <w:rsid w:val="00FC043A"/>
    <w:rsid w:val="00FC46F8"/>
    <w:rsid w:val="00FD1B70"/>
    <w:rsid w:val="00FD475C"/>
    <w:rsid w:val="00FF6C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06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49"/>
    <w:lsdException w:name="heading 5" w:uiPriority="49"/>
    <w:lsdException w:name="heading 6" w:uiPriority="49" w:qFormat="1"/>
    <w:lsdException w:name="heading 7" w:uiPriority="49" w:qFormat="1"/>
    <w:lsdException w:name="heading 8" w:uiPriority="4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header" w:qFormat="1"/>
    <w:lsdException w:name="footer" w:uiPriority="22" w:qFormat="1"/>
    <w:lsdException w:name="caption" w:uiPriority="20" w:qFormat="1"/>
    <w:lsdException w:name="page number" w:uiPriority="0"/>
    <w:lsdException w:name="List Bullet" w:uiPriority="49" w:qFormat="1"/>
    <w:lsdException w:name="List Number" w:uiPriority="49" w:qFormat="1"/>
    <w:lsdException w:name="Title" w:semiHidden="0" w:uiPriority="2" w:unhideWhenUsed="0" w:qFormat="1"/>
    <w:lsdException w:name="Default Paragraph Font" w:uiPriority="1"/>
    <w:lsdException w:name="Body Text" w:uiPriority="0" w:qFormat="1"/>
    <w:lsdException w:name="Body Text Indent" w:uiPriority="11" w:qFormat="1"/>
    <w:lsdException w:name="Subtitle" w:semiHidden="0" w:uiPriority="49" w:unhideWhenUsed="0"/>
    <w:lsdException w:name="Body Text Indent 2" w:uiPriority="12" w:qFormat="1"/>
    <w:lsdException w:name="Strong" w:semiHidden="0" w:uiPriority="49" w:unhideWhenUsed="0"/>
    <w:lsdException w:name="Emphasis" w:semiHidden="0" w:uiPriority="49" w:unhideWhenUsed="0"/>
    <w:lsdException w:name="Table Grid" w:semiHidden="0" w:uiPriority="59" w:unhideWhenUsed="0"/>
    <w:lsdException w:name="Placeholder Text" w:unhideWhenUsed="0"/>
    <w:lsdException w:name="No Spacing" w:semiHidden="0" w:uiPriority="4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lsdException w:name="Intense Emphasis" w:semiHidden="0" w:uiPriority="4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paragraph" w:styleId="Heading9">
    <w:name w:val="heading 9"/>
    <w:basedOn w:val="BodyText"/>
    <w:next w:val="BodyText"/>
    <w:link w:val="Heading9Char"/>
    <w:qFormat/>
    <w:rsid w:val="00A7556C"/>
    <w:pPr>
      <w:tabs>
        <w:tab w:val="clear" w:pos="567"/>
      </w:tabs>
      <w:spacing w:before="0" w:line="240" w:lineRule="auto"/>
      <w:jc w:val="left"/>
      <w:outlineLvl w:val="8"/>
    </w:pPr>
    <w:rPr>
      <w:rFonts w:cs="Arial"/>
      <w:b/>
      <w:color w:val="0099CC"/>
      <w:sz w:val="24"/>
      <w:szCs w:val="22"/>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99"/>
    <w:qFormat/>
    <w:rsid w:val="00B37FF1"/>
    <w:rPr>
      <w:sz w:val="18"/>
    </w:rPr>
  </w:style>
  <w:style w:type="character" w:customStyle="1" w:styleId="HeaderChar">
    <w:name w:val="Header Char"/>
    <w:aliases w:val="Header MFAT Char"/>
    <w:basedOn w:val="DefaultParagraphFont"/>
    <w:link w:val="Header"/>
    <w:uiPriority w:val="99"/>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qFormat/>
    <w:rsid w:val="00B37FF1"/>
    <w:pPr>
      <w:spacing w:before="240"/>
      <w:jc w:val="both"/>
    </w:pPr>
  </w:style>
  <w:style w:type="character" w:customStyle="1" w:styleId="BodyTextChar">
    <w:name w:val="Body Text Char"/>
    <w:aliases w:val="Body Text MFAT Char"/>
    <w:basedOn w:val="DefaultParagraphFont"/>
    <w:link w:val="BodyText"/>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basedOn w:val="Normal"/>
    <w:uiPriority w:val="34"/>
    <w:rsid w:val="008B2931"/>
    <w:pPr>
      <w:ind w:left="720"/>
      <w:contextualSpacing/>
    </w:pPr>
  </w:style>
  <w:style w:type="paragraph" w:styleId="BalloonText">
    <w:name w:val="Balloon Text"/>
    <w:basedOn w:val="Normal"/>
    <w:link w:val="BalloonTextChar"/>
    <w:uiPriority w:val="99"/>
    <w:semiHidden/>
    <w:unhideWhenUsed/>
    <w:rsid w:val="00B67B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B0D"/>
    <w:rPr>
      <w:rFonts w:ascii="Tahoma" w:hAnsi="Tahoma" w:cs="Tahoma"/>
      <w:sz w:val="16"/>
      <w:szCs w:val="16"/>
    </w:rPr>
  </w:style>
  <w:style w:type="paragraph" w:customStyle="1" w:styleId="Tableheader">
    <w:name w:val="Table header"/>
    <w:basedOn w:val="Normal"/>
    <w:link w:val="TableheaderChar"/>
    <w:qFormat/>
    <w:rsid w:val="00840A0E"/>
    <w:pPr>
      <w:spacing w:line="240" w:lineRule="auto"/>
    </w:pPr>
    <w:rPr>
      <w:b/>
      <w:sz w:val="16"/>
      <w:szCs w:val="16"/>
      <w:lang w:val="en-AU"/>
    </w:rPr>
  </w:style>
  <w:style w:type="character" w:customStyle="1" w:styleId="TableheaderChar">
    <w:name w:val="Table header Char"/>
    <w:basedOn w:val="DefaultParagraphFont"/>
    <w:link w:val="Tableheader"/>
    <w:rsid w:val="00840A0E"/>
    <w:rPr>
      <w:rFonts w:ascii="Verdana" w:hAnsi="Verdana"/>
      <w:b/>
      <w:sz w:val="16"/>
      <w:szCs w:val="16"/>
      <w:lang w:val="en-AU"/>
    </w:rPr>
  </w:style>
  <w:style w:type="character" w:customStyle="1" w:styleId="Heading9Char">
    <w:name w:val="Heading 9 Char"/>
    <w:basedOn w:val="DefaultParagraphFont"/>
    <w:link w:val="Heading9"/>
    <w:rsid w:val="00A7556C"/>
    <w:rPr>
      <w:rFonts w:ascii="Verdana" w:hAnsi="Verdana" w:cs="Arial"/>
      <w:b/>
      <w:color w:val="0099CC"/>
      <w:sz w:val="24"/>
      <w:szCs w:val="22"/>
      <w:lang w:bidi="ar-DZ"/>
    </w:rPr>
  </w:style>
  <w:style w:type="paragraph" w:customStyle="1" w:styleId="Status">
    <w:name w:val="Status"/>
    <w:basedOn w:val="Tabletext"/>
    <w:rsid w:val="00A7556C"/>
    <w:pPr>
      <w:tabs>
        <w:tab w:val="clear" w:pos="567"/>
      </w:tabs>
    </w:pPr>
    <w:rPr>
      <w:szCs w:val="18"/>
      <w:lang w:bidi="ar-DZ"/>
    </w:rPr>
  </w:style>
  <w:style w:type="paragraph" w:customStyle="1" w:styleId="Guidance">
    <w:name w:val="Guidance"/>
    <w:basedOn w:val="Normal"/>
    <w:link w:val="GuidanceChar"/>
    <w:qFormat/>
    <w:rsid w:val="00463B7D"/>
    <w:pPr>
      <w:tabs>
        <w:tab w:val="clear" w:pos="567"/>
      </w:tabs>
      <w:spacing w:before="120" w:after="120" w:line="276" w:lineRule="auto"/>
    </w:pPr>
    <w:rPr>
      <w:b/>
      <w:color w:val="993399"/>
      <w:sz w:val="18"/>
      <w:szCs w:val="18"/>
      <w:lang w:val="en-AU"/>
    </w:rPr>
  </w:style>
  <w:style w:type="character" w:customStyle="1" w:styleId="GuidanceChar">
    <w:name w:val="Guidance Char"/>
    <w:link w:val="Guidance"/>
    <w:rsid w:val="00463B7D"/>
    <w:rPr>
      <w:rFonts w:ascii="Verdana" w:hAnsi="Verdana"/>
      <w:b/>
      <w:color w:val="993399"/>
      <w:sz w:val="18"/>
      <w:szCs w:val="18"/>
      <w:lang w:val="en-AU"/>
    </w:rPr>
  </w:style>
  <w:style w:type="character" w:styleId="CommentReference">
    <w:name w:val="annotation reference"/>
    <w:basedOn w:val="DefaultParagraphFont"/>
    <w:uiPriority w:val="99"/>
    <w:semiHidden/>
    <w:unhideWhenUsed/>
    <w:rsid w:val="007D364B"/>
    <w:rPr>
      <w:sz w:val="16"/>
      <w:szCs w:val="16"/>
    </w:rPr>
  </w:style>
  <w:style w:type="paragraph" w:styleId="CommentText">
    <w:name w:val="annotation text"/>
    <w:basedOn w:val="Normal"/>
    <w:link w:val="CommentTextChar"/>
    <w:uiPriority w:val="99"/>
    <w:semiHidden/>
    <w:unhideWhenUsed/>
    <w:rsid w:val="007D364B"/>
    <w:pPr>
      <w:spacing w:line="240" w:lineRule="auto"/>
    </w:pPr>
    <w:rPr>
      <w:szCs w:val="20"/>
    </w:rPr>
  </w:style>
  <w:style w:type="character" w:customStyle="1" w:styleId="CommentTextChar">
    <w:name w:val="Comment Text Char"/>
    <w:basedOn w:val="DefaultParagraphFont"/>
    <w:link w:val="CommentText"/>
    <w:uiPriority w:val="99"/>
    <w:semiHidden/>
    <w:rsid w:val="007D364B"/>
    <w:rPr>
      <w:rFonts w:ascii="Verdana" w:hAnsi="Verdana"/>
    </w:rPr>
  </w:style>
  <w:style w:type="paragraph" w:styleId="CommentSubject">
    <w:name w:val="annotation subject"/>
    <w:basedOn w:val="CommentText"/>
    <w:next w:val="CommentText"/>
    <w:link w:val="CommentSubjectChar"/>
    <w:uiPriority w:val="99"/>
    <w:semiHidden/>
    <w:unhideWhenUsed/>
    <w:rsid w:val="007D364B"/>
    <w:rPr>
      <w:b/>
      <w:bCs/>
    </w:rPr>
  </w:style>
  <w:style w:type="character" w:customStyle="1" w:styleId="CommentSubjectChar">
    <w:name w:val="Comment Subject Char"/>
    <w:basedOn w:val="CommentTextChar"/>
    <w:link w:val="CommentSubject"/>
    <w:uiPriority w:val="99"/>
    <w:semiHidden/>
    <w:rsid w:val="007D364B"/>
    <w:rPr>
      <w:rFonts w:ascii="Verdana" w:hAnsi="Verdana"/>
      <w:b/>
      <w:bCs/>
    </w:rPr>
  </w:style>
  <w:style w:type="character" w:styleId="Hyperlink">
    <w:name w:val="Hyperlink"/>
    <w:basedOn w:val="DefaultParagraphFont"/>
    <w:uiPriority w:val="99"/>
    <w:unhideWhenUsed/>
    <w:rsid w:val="00FD475C"/>
    <w:rPr>
      <w:color w:val="0000FF" w:themeColor="hyperlink"/>
      <w:u w:val="single"/>
    </w:rPr>
  </w:style>
  <w:style w:type="paragraph" w:styleId="Revision">
    <w:name w:val="Revision"/>
    <w:hidden/>
    <w:uiPriority w:val="99"/>
    <w:semiHidden/>
    <w:rsid w:val="003141AD"/>
    <w:rPr>
      <w:rFonts w:ascii="Verdana" w:hAnsi="Verdana"/>
      <w:szCs w:val="24"/>
    </w:rPr>
  </w:style>
  <w:style w:type="paragraph" w:customStyle="1" w:styleId="text5">
    <w:name w:val="text5"/>
    <w:basedOn w:val="Normal"/>
    <w:rsid w:val="0009418E"/>
    <w:pPr>
      <w:tabs>
        <w:tab w:val="clear" w:pos="567"/>
      </w:tabs>
      <w:spacing w:before="83" w:after="216" w:line="288" w:lineRule="atLeast"/>
    </w:pPr>
    <w:rPr>
      <w:rFonts w:ascii="Times New Roman" w:hAnsi="Times New Roman"/>
      <w:sz w:val="24"/>
      <w:lang w:eastAsia="en-NZ"/>
    </w:rPr>
  </w:style>
  <w:style w:type="character" w:customStyle="1" w:styleId="hit1">
    <w:name w:val="hit1"/>
    <w:basedOn w:val="DefaultParagraphFont"/>
    <w:rsid w:val="006750CC"/>
    <w:rPr>
      <w:color w:val="000000"/>
      <w:shd w:val="clear" w:color="auto" w:fill="FFFF00"/>
    </w:rPr>
  </w:style>
  <w:style w:type="character" w:customStyle="1" w:styleId="label3">
    <w:name w:val="label3"/>
    <w:basedOn w:val="DefaultParagraphFont"/>
    <w:rsid w:val="006750CC"/>
  </w:style>
  <w:style w:type="paragraph" w:styleId="FootnoteText">
    <w:name w:val="footnote text"/>
    <w:basedOn w:val="Normal"/>
    <w:link w:val="FootnoteTextChar"/>
    <w:uiPriority w:val="99"/>
    <w:semiHidden/>
    <w:unhideWhenUsed/>
    <w:rsid w:val="00731501"/>
    <w:pPr>
      <w:spacing w:line="240" w:lineRule="auto"/>
    </w:pPr>
    <w:rPr>
      <w:szCs w:val="20"/>
    </w:rPr>
  </w:style>
  <w:style w:type="character" w:customStyle="1" w:styleId="FootnoteTextChar">
    <w:name w:val="Footnote Text Char"/>
    <w:basedOn w:val="DefaultParagraphFont"/>
    <w:link w:val="FootnoteText"/>
    <w:uiPriority w:val="99"/>
    <w:semiHidden/>
    <w:rsid w:val="00731501"/>
    <w:rPr>
      <w:rFonts w:ascii="Verdana" w:hAnsi="Verdana"/>
    </w:rPr>
  </w:style>
  <w:style w:type="character" w:styleId="FootnoteReference">
    <w:name w:val="footnote reference"/>
    <w:basedOn w:val="DefaultParagraphFont"/>
    <w:uiPriority w:val="99"/>
    <w:semiHidden/>
    <w:unhideWhenUsed/>
    <w:rsid w:val="007315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49"/>
    <w:lsdException w:name="heading 5" w:uiPriority="49"/>
    <w:lsdException w:name="heading 6" w:uiPriority="49" w:qFormat="1"/>
    <w:lsdException w:name="heading 7" w:uiPriority="49" w:qFormat="1"/>
    <w:lsdException w:name="heading 8" w:uiPriority="4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header" w:qFormat="1"/>
    <w:lsdException w:name="footer" w:uiPriority="22" w:qFormat="1"/>
    <w:lsdException w:name="caption" w:uiPriority="20" w:qFormat="1"/>
    <w:lsdException w:name="page number" w:uiPriority="0"/>
    <w:lsdException w:name="List Bullet" w:uiPriority="49" w:qFormat="1"/>
    <w:lsdException w:name="List Number" w:uiPriority="49" w:qFormat="1"/>
    <w:lsdException w:name="Title" w:semiHidden="0" w:uiPriority="2" w:unhideWhenUsed="0" w:qFormat="1"/>
    <w:lsdException w:name="Default Paragraph Font" w:uiPriority="1"/>
    <w:lsdException w:name="Body Text" w:uiPriority="0" w:qFormat="1"/>
    <w:lsdException w:name="Body Text Indent" w:uiPriority="11" w:qFormat="1"/>
    <w:lsdException w:name="Subtitle" w:semiHidden="0" w:uiPriority="49" w:unhideWhenUsed="0"/>
    <w:lsdException w:name="Body Text Indent 2" w:uiPriority="12" w:qFormat="1"/>
    <w:lsdException w:name="Strong" w:semiHidden="0" w:uiPriority="49" w:unhideWhenUsed="0"/>
    <w:lsdException w:name="Emphasis" w:semiHidden="0" w:uiPriority="49" w:unhideWhenUsed="0"/>
    <w:lsdException w:name="Table Grid" w:semiHidden="0" w:uiPriority="59" w:unhideWhenUsed="0"/>
    <w:lsdException w:name="Placeholder Text" w:unhideWhenUsed="0"/>
    <w:lsdException w:name="No Spacing" w:semiHidden="0" w:uiPriority="4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lsdException w:name="Intense Emphasis" w:semiHidden="0" w:uiPriority="4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paragraph" w:styleId="Heading9">
    <w:name w:val="heading 9"/>
    <w:basedOn w:val="BodyText"/>
    <w:next w:val="BodyText"/>
    <w:link w:val="Heading9Char"/>
    <w:qFormat/>
    <w:rsid w:val="00A7556C"/>
    <w:pPr>
      <w:tabs>
        <w:tab w:val="clear" w:pos="567"/>
      </w:tabs>
      <w:spacing w:before="0" w:line="240" w:lineRule="auto"/>
      <w:jc w:val="left"/>
      <w:outlineLvl w:val="8"/>
    </w:pPr>
    <w:rPr>
      <w:rFonts w:cs="Arial"/>
      <w:b/>
      <w:color w:val="0099CC"/>
      <w:sz w:val="24"/>
      <w:szCs w:val="22"/>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99"/>
    <w:qFormat/>
    <w:rsid w:val="00B37FF1"/>
    <w:rPr>
      <w:sz w:val="18"/>
    </w:rPr>
  </w:style>
  <w:style w:type="character" w:customStyle="1" w:styleId="HeaderChar">
    <w:name w:val="Header Char"/>
    <w:aliases w:val="Header MFAT Char"/>
    <w:basedOn w:val="DefaultParagraphFont"/>
    <w:link w:val="Header"/>
    <w:uiPriority w:val="99"/>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qFormat/>
    <w:rsid w:val="00B37FF1"/>
    <w:pPr>
      <w:spacing w:before="240"/>
      <w:jc w:val="both"/>
    </w:pPr>
  </w:style>
  <w:style w:type="character" w:customStyle="1" w:styleId="BodyTextChar">
    <w:name w:val="Body Text Char"/>
    <w:aliases w:val="Body Text MFAT Char"/>
    <w:basedOn w:val="DefaultParagraphFont"/>
    <w:link w:val="BodyText"/>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basedOn w:val="Normal"/>
    <w:uiPriority w:val="34"/>
    <w:rsid w:val="008B2931"/>
    <w:pPr>
      <w:ind w:left="720"/>
      <w:contextualSpacing/>
    </w:pPr>
  </w:style>
  <w:style w:type="paragraph" w:styleId="BalloonText">
    <w:name w:val="Balloon Text"/>
    <w:basedOn w:val="Normal"/>
    <w:link w:val="BalloonTextChar"/>
    <w:uiPriority w:val="99"/>
    <w:semiHidden/>
    <w:unhideWhenUsed/>
    <w:rsid w:val="00B67B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B0D"/>
    <w:rPr>
      <w:rFonts w:ascii="Tahoma" w:hAnsi="Tahoma" w:cs="Tahoma"/>
      <w:sz w:val="16"/>
      <w:szCs w:val="16"/>
    </w:rPr>
  </w:style>
  <w:style w:type="paragraph" w:customStyle="1" w:styleId="Tableheader">
    <w:name w:val="Table header"/>
    <w:basedOn w:val="Normal"/>
    <w:link w:val="TableheaderChar"/>
    <w:qFormat/>
    <w:rsid w:val="00840A0E"/>
    <w:pPr>
      <w:spacing w:line="240" w:lineRule="auto"/>
    </w:pPr>
    <w:rPr>
      <w:b/>
      <w:sz w:val="16"/>
      <w:szCs w:val="16"/>
      <w:lang w:val="en-AU"/>
    </w:rPr>
  </w:style>
  <w:style w:type="character" w:customStyle="1" w:styleId="TableheaderChar">
    <w:name w:val="Table header Char"/>
    <w:basedOn w:val="DefaultParagraphFont"/>
    <w:link w:val="Tableheader"/>
    <w:rsid w:val="00840A0E"/>
    <w:rPr>
      <w:rFonts w:ascii="Verdana" w:hAnsi="Verdana"/>
      <w:b/>
      <w:sz w:val="16"/>
      <w:szCs w:val="16"/>
      <w:lang w:val="en-AU"/>
    </w:rPr>
  </w:style>
  <w:style w:type="character" w:customStyle="1" w:styleId="Heading9Char">
    <w:name w:val="Heading 9 Char"/>
    <w:basedOn w:val="DefaultParagraphFont"/>
    <w:link w:val="Heading9"/>
    <w:rsid w:val="00A7556C"/>
    <w:rPr>
      <w:rFonts w:ascii="Verdana" w:hAnsi="Verdana" w:cs="Arial"/>
      <w:b/>
      <w:color w:val="0099CC"/>
      <w:sz w:val="24"/>
      <w:szCs w:val="22"/>
      <w:lang w:bidi="ar-DZ"/>
    </w:rPr>
  </w:style>
  <w:style w:type="paragraph" w:customStyle="1" w:styleId="Status">
    <w:name w:val="Status"/>
    <w:basedOn w:val="Tabletext"/>
    <w:rsid w:val="00A7556C"/>
    <w:pPr>
      <w:tabs>
        <w:tab w:val="clear" w:pos="567"/>
      </w:tabs>
    </w:pPr>
    <w:rPr>
      <w:szCs w:val="18"/>
      <w:lang w:bidi="ar-DZ"/>
    </w:rPr>
  </w:style>
  <w:style w:type="paragraph" w:customStyle="1" w:styleId="Guidance">
    <w:name w:val="Guidance"/>
    <w:basedOn w:val="Normal"/>
    <w:link w:val="GuidanceChar"/>
    <w:qFormat/>
    <w:rsid w:val="00463B7D"/>
    <w:pPr>
      <w:tabs>
        <w:tab w:val="clear" w:pos="567"/>
      </w:tabs>
      <w:spacing w:before="120" w:after="120" w:line="276" w:lineRule="auto"/>
    </w:pPr>
    <w:rPr>
      <w:b/>
      <w:color w:val="993399"/>
      <w:sz w:val="18"/>
      <w:szCs w:val="18"/>
      <w:lang w:val="en-AU"/>
    </w:rPr>
  </w:style>
  <w:style w:type="character" w:customStyle="1" w:styleId="GuidanceChar">
    <w:name w:val="Guidance Char"/>
    <w:link w:val="Guidance"/>
    <w:rsid w:val="00463B7D"/>
    <w:rPr>
      <w:rFonts w:ascii="Verdana" w:hAnsi="Verdana"/>
      <w:b/>
      <w:color w:val="993399"/>
      <w:sz w:val="18"/>
      <w:szCs w:val="18"/>
      <w:lang w:val="en-AU"/>
    </w:rPr>
  </w:style>
  <w:style w:type="character" w:styleId="CommentReference">
    <w:name w:val="annotation reference"/>
    <w:basedOn w:val="DefaultParagraphFont"/>
    <w:uiPriority w:val="99"/>
    <w:semiHidden/>
    <w:unhideWhenUsed/>
    <w:rsid w:val="007D364B"/>
    <w:rPr>
      <w:sz w:val="16"/>
      <w:szCs w:val="16"/>
    </w:rPr>
  </w:style>
  <w:style w:type="paragraph" w:styleId="CommentText">
    <w:name w:val="annotation text"/>
    <w:basedOn w:val="Normal"/>
    <w:link w:val="CommentTextChar"/>
    <w:uiPriority w:val="99"/>
    <w:semiHidden/>
    <w:unhideWhenUsed/>
    <w:rsid w:val="007D364B"/>
    <w:pPr>
      <w:spacing w:line="240" w:lineRule="auto"/>
    </w:pPr>
    <w:rPr>
      <w:szCs w:val="20"/>
    </w:rPr>
  </w:style>
  <w:style w:type="character" w:customStyle="1" w:styleId="CommentTextChar">
    <w:name w:val="Comment Text Char"/>
    <w:basedOn w:val="DefaultParagraphFont"/>
    <w:link w:val="CommentText"/>
    <w:uiPriority w:val="99"/>
    <w:semiHidden/>
    <w:rsid w:val="007D364B"/>
    <w:rPr>
      <w:rFonts w:ascii="Verdana" w:hAnsi="Verdana"/>
    </w:rPr>
  </w:style>
  <w:style w:type="paragraph" w:styleId="CommentSubject">
    <w:name w:val="annotation subject"/>
    <w:basedOn w:val="CommentText"/>
    <w:next w:val="CommentText"/>
    <w:link w:val="CommentSubjectChar"/>
    <w:uiPriority w:val="99"/>
    <w:semiHidden/>
    <w:unhideWhenUsed/>
    <w:rsid w:val="007D364B"/>
    <w:rPr>
      <w:b/>
      <w:bCs/>
    </w:rPr>
  </w:style>
  <w:style w:type="character" w:customStyle="1" w:styleId="CommentSubjectChar">
    <w:name w:val="Comment Subject Char"/>
    <w:basedOn w:val="CommentTextChar"/>
    <w:link w:val="CommentSubject"/>
    <w:uiPriority w:val="99"/>
    <w:semiHidden/>
    <w:rsid w:val="007D364B"/>
    <w:rPr>
      <w:rFonts w:ascii="Verdana" w:hAnsi="Verdana"/>
      <w:b/>
      <w:bCs/>
    </w:rPr>
  </w:style>
  <w:style w:type="character" w:styleId="Hyperlink">
    <w:name w:val="Hyperlink"/>
    <w:basedOn w:val="DefaultParagraphFont"/>
    <w:uiPriority w:val="99"/>
    <w:unhideWhenUsed/>
    <w:rsid w:val="00FD475C"/>
    <w:rPr>
      <w:color w:val="0000FF" w:themeColor="hyperlink"/>
      <w:u w:val="single"/>
    </w:rPr>
  </w:style>
  <w:style w:type="paragraph" w:styleId="Revision">
    <w:name w:val="Revision"/>
    <w:hidden/>
    <w:uiPriority w:val="99"/>
    <w:semiHidden/>
    <w:rsid w:val="003141AD"/>
    <w:rPr>
      <w:rFonts w:ascii="Verdana" w:hAnsi="Verdana"/>
      <w:szCs w:val="24"/>
    </w:rPr>
  </w:style>
  <w:style w:type="paragraph" w:customStyle="1" w:styleId="text5">
    <w:name w:val="text5"/>
    <w:basedOn w:val="Normal"/>
    <w:rsid w:val="0009418E"/>
    <w:pPr>
      <w:tabs>
        <w:tab w:val="clear" w:pos="567"/>
      </w:tabs>
      <w:spacing w:before="83" w:after="216" w:line="288" w:lineRule="atLeast"/>
    </w:pPr>
    <w:rPr>
      <w:rFonts w:ascii="Times New Roman" w:hAnsi="Times New Roman"/>
      <w:sz w:val="24"/>
      <w:lang w:eastAsia="en-NZ"/>
    </w:rPr>
  </w:style>
  <w:style w:type="character" w:customStyle="1" w:styleId="hit1">
    <w:name w:val="hit1"/>
    <w:basedOn w:val="DefaultParagraphFont"/>
    <w:rsid w:val="006750CC"/>
    <w:rPr>
      <w:color w:val="000000"/>
      <w:shd w:val="clear" w:color="auto" w:fill="FFFF00"/>
    </w:rPr>
  </w:style>
  <w:style w:type="character" w:customStyle="1" w:styleId="label3">
    <w:name w:val="label3"/>
    <w:basedOn w:val="DefaultParagraphFont"/>
    <w:rsid w:val="006750CC"/>
  </w:style>
  <w:style w:type="paragraph" w:styleId="FootnoteText">
    <w:name w:val="footnote text"/>
    <w:basedOn w:val="Normal"/>
    <w:link w:val="FootnoteTextChar"/>
    <w:uiPriority w:val="99"/>
    <w:semiHidden/>
    <w:unhideWhenUsed/>
    <w:rsid w:val="00731501"/>
    <w:pPr>
      <w:spacing w:line="240" w:lineRule="auto"/>
    </w:pPr>
    <w:rPr>
      <w:szCs w:val="20"/>
    </w:rPr>
  </w:style>
  <w:style w:type="character" w:customStyle="1" w:styleId="FootnoteTextChar">
    <w:name w:val="Footnote Text Char"/>
    <w:basedOn w:val="DefaultParagraphFont"/>
    <w:link w:val="FootnoteText"/>
    <w:uiPriority w:val="99"/>
    <w:semiHidden/>
    <w:rsid w:val="00731501"/>
    <w:rPr>
      <w:rFonts w:ascii="Verdana" w:hAnsi="Verdana"/>
    </w:rPr>
  </w:style>
  <w:style w:type="character" w:styleId="FootnoteReference">
    <w:name w:val="footnote reference"/>
    <w:basedOn w:val="DefaultParagraphFont"/>
    <w:uiPriority w:val="99"/>
    <w:semiHidden/>
    <w:unhideWhenUsed/>
    <w:rsid w:val="00731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22519">
      <w:bodyDiv w:val="1"/>
      <w:marLeft w:val="0"/>
      <w:marRight w:val="0"/>
      <w:marTop w:val="0"/>
      <w:marBottom w:val="0"/>
      <w:divBdr>
        <w:top w:val="none" w:sz="0" w:space="0" w:color="auto"/>
        <w:left w:val="none" w:sz="0" w:space="0" w:color="auto"/>
        <w:bottom w:val="none" w:sz="0" w:space="0" w:color="auto"/>
        <w:right w:val="none" w:sz="0" w:space="0" w:color="auto"/>
      </w:divBdr>
    </w:div>
    <w:div w:id="1689480242">
      <w:bodyDiv w:val="1"/>
      <w:marLeft w:val="0"/>
      <w:marRight w:val="0"/>
      <w:marTop w:val="0"/>
      <w:marBottom w:val="0"/>
      <w:divBdr>
        <w:top w:val="none" w:sz="0" w:space="0" w:color="auto"/>
        <w:left w:val="none" w:sz="0" w:space="0" w:color="auto"/>
        <w:bottom w:val="none" w:sz="0" w:space="0" w:color="auto"/>
        <w:right w:val="none" w:sz="0" w:space="0" w:color="auto"/>
      </w:divBdr>
      <w:divsChild>
        <w:div w:id="649409779">
          <w:marLeft w:val="0"/>
          <w:marRight w:val="0"/>
          <w:marTop w:val="0"/>
          <w:marBottom w:val="0"/>
          <w:divBdr>
            <w:top w:val="none" w:sz="0" w:space="0" w:color="auto"/>
            <w:left w:val="none" w:sz="0" w:space="0" w:color="auto"/>
            <w:bottom w:val="none" w:sz="0" w:space="0" w:color="auto"/>
            <w:right w:val="none" w:sz="0" w:space="0" w:color="auto"/>
          </w:divBdr>
          <w:divsChild>
            <w:div w:id="751053177">
              <w:marLeft w:val="0"/>
              <w:marRight w:val="0"/>
              <w:marTop w:val="0"/>
              <w:marBottom w:val="0"/>
              <w:divBdr>
                <w:top w:val="none" w:sz="0" w:space="0" w:color="auto"/>
                <w:left w:val="none" w:sz="0" w:space="0" w:color="auto"/>
                <w:bottom w:val="none" w:sz="0" w:space="0" w:color="auto"/>
                <w:right w:val="none" w:sz="0" w:space="0" w:color="auto"/>
              </w:divBdr>
              <w:divsChild>
                <w:div w:id="745761787">
                  <w:marLeft w:val="0"/>
                  <w:marRight w:val="0"/>
                  <w:marTop w:val="105"/>
                  <w:marBottom w:val="0"/>
                  <w:divBdr>
                    <w:top w:val="none" w:sz="0" w:space="0" w:color="auto"/>
                    <w:left w:val="none" w:sz="0" w:space="0" w:color="auto"/>
                    <w:bottom w:val="none" w:sz="0" w:space="0" w:color="auto"/>
                    <w:right w:val="none" w:sz="0" w:space="0" w:color="auto"/>
                  </w:divBdr>
                  <w:divsChild>
                    <w:div w:id="2066371057">
                      <w:marLeft w:val="450"/>
                      <w:marRight w:val="225"/>
                      <w:marTop w:val="0"/>
                      <w:marBottom w:val="0"/>
                      <w:divBdr>
                        <w:top w:val="none" w:sz="0" w:space="0" w:color="auto"/>
                        <w:left w:val="none" w:sz="0" w:space="0" w:color="auto"/>
                        <w:bottom w:val="none" w:sz="0" w:space="0" w:color="auto"/>
                        <w:right w:val="none" w:sz="0" w:space="0" w:color="auto"/>
                      </w:divBdr>
                      <w:divsChild>
                        <w:div w:id="396365021">
                          <w:marLeft w:val="0"/>
                          <w:marRight w:val="0"/>
                          <w:marTop w:val="0"/>
                          <w:marBottom w:val="600"/>
                          <w:divBdr>
                            <w:top w:val="single" w:sz="6" w:space="0" w:color="314664"/>
                            <w:left w:val="single" w:sz="6" w:space="0" w:color="314664"/>
                            <w:bottom w:val="single" w:sz="6" w:space="0" w:color="314664"/>
                            <w:right w:val="single" w:sz="6" w:space="0" w:color="314664"/>
                          </w:divBdr>
                          <w:divsChild>
                            <w:div w:id="673845306">
                              <w:marLeft w:val="0"/>
                              <w:marRight w:val="0"/>
                              <w:marTop w:val="0"/>
                              <w:marBottom w:val="0"/>
                              <w:divBdr>
                                <w:top w:val="none" w:sz="0" w:space="0" w:color="auto"/>
                                <w:left w:val="none" w:sz="0" w:space="0" w:color="auto"/>
                                <w:bottom w:val="none" w:sz="0" w:space="0" w:color="auto"/>
                                <w:right w:val="none" w:sz="0" w:space="0" w:color="auto"/>
                              </w:divBdr>
                              <w:divsChild>
                                <w:div w:id="379594362">
                                  <w:marLeft w:val="0"/>
                                  <w:marRight w:val="0"/>
                                  <w:marTop w:val="0"/>
                                  <w:marBottom w:val="0"/>
                                  <w:divBdr>
                                    <w:top w:val="none" w:sz="0" w:space="0" w:color="auto"/>
                                    <w:left w:val="none" w:sz="0" w:space="0" w:color="auto"/>
                                    <w:bottom w:val="none" w:sz="0" w:space="0" w:color="auto"/>
                                    <w:right w:val="none" w:sz="0" w:space="0" w:color="auto"/>
                                  </w:divBdr>
                                  <w:divsChild>
                                    <w:div w:id="215551538">
                                      <w:marLeft w:val="0"/>
                                      <w:marRight w:val="0"/>
                                      <w:marTop w:val="0"/>
                                      <w:marBottom w:val="0"/>
                                      <w:divBdr>
                                        <w:top w:val="none" w:sz="0" w:space="0" w:color="auto"/>
                                        <w:left w:val="none" w:sz="0" w:space="0" w:color="auto"/>
                                        <w:bottom w:val="none" w:sz="0" w:space="0" w:color="auto"/>
                                        <w:right w:val="none" w:sz="0" w:space="0" w:color="auto"/>
                                      </w:divBdr>
                                      <w:divsChild>
                                        <w:div w:id="1669290084">
                                          <w:marLeft w:val="0"/>
                                          <w:marRight w:val="0"/>
                                          <w:marTop w:val="0"/>
                                          <w:marBottom w:val="0"/>
                                          <w:divBdr>
                                            <w:top w:val="none" w:sz="0" w:space="0" w:color="auto"/>
                                            <w:left w:val="none" w:sz="0" w:space="0" w:color="auto"/>
                                            <w:bottom w:val="none" w:sz="0" w:space="0" w:color="auto"/>
                                            <w:right w:val="none" w:sz="0" w:space="0" w:color="auto"/>
                                          </w:divBdr>
                                          <w:divsChild>
                                            <w:div w:id="1945989350">
                                              <w:marLeft w:val="0"/>
                                              <w:marRight w:val="0"/>
                                              <w:marTop w:val="0"/>
                                              <w:marBottom w:val="0"/>
                                              <w:divBdr>
                                                <w:top w:val="none" w:sz="0" w:space="0" w:color="auto"/>
                                                <w:left w:val="none" w:sz="0" w:space="0" w:color="auto"/>
                                                <w:bottom w:val="none" w:sz="0" w:space="0" w:color="auto"/>
                                                <w:right w:val="none" w:sz="0" w:space="0" w:color="auto"/>
                                              </w:divBdr>
                                              <w:divsChild>
                                                <w:div w:id="1303121183">
                                                  <w:marLeft w:val="0"/>
                                                  <w:marRight w:val="0"/>
                                                  <w:marTop w:val="0"/>
                                                  <w:marBottom w:val="0"/>
                                                  <w:divBdr>
                                                    <w:top w:val="none" w:sz="0" w:space="0" w:color="auto"/>
                                                    <w:left w:val="none" w:sz="0" w:space="0" w:color="auto"/>
                                                    <w:bottom w:val="none" w:sz="0" w:space="0" w:color="auto"/>
                                                    <w:right w:val="none" w:sz="0" w:space="0" w:color="auto"/>
                                                  </w:divBdr>
                                                  <w:divsChild>
                                                    <w:div w:id="1072505173">
                                                      <w:marLeft w:val="0"/>
                                                      <w:marRight w:val="0"/>
                                                      <w:marTop w:val="0"/>
                                                      <w:marBottom w:val="0"/>
                                                      <w:divBdr>
                                                        <w:top w:val="none" w:sz="0" w:space="0" w:color="auto"/>
                                                        <w:left w:val="none" w:sz="0" w:space="0" w:color="auto"/>
                                                        <w:bottom w:val="none" w:sz="0" w:space="0" w:color="auto"/>
                                                        <w:right w:val="none" w:sz="0" w:space="0" w:color="auto"/>
                                                      </w:divBdr>
                                                      <w:divsChild>
                                                        <w:div w:id="1198396279">
                                                          <w:marLeft w:val="0"/>
                                                          <w:marRight w:val="0"/>
                                                          <w:marTop w:val="0"/>
                                                          <w:marBottom w:val="0"/>
                                                          <w:divBdr>
                                                            <w:top w:val="none" w:sz="0" w:space="0" w:color="auto"/>
                                                            <w:left w:val="none" w:sz="0" w:space="0" w:color="auto"/>
                                                            <w:bottom w:val="none" w:sz="0" w:space="0" w:color="auto"/>
                                                            <w:right w:val="none" w:sz="0" w:space="0" w:color="auto"/>
                                                          </w:divBdr>
                                                          <w:divsChild>
                                                            <w:div w:id="581137428">
                                                              <w:marLeft w:val="0"/>
                                                              <w:marRight w:val="0"/>
                                                              <w:marTop w:val="0"/>
                                                              <w:marBottom w:val="0"/>
                                                              <w:divBdr>
                                                                <w:top w:val="none" w:sz="0" w:space="0" w:color="auto"/>
                                                                <w:left w:val="none" w:sz="0" w:space="0" w:color="auto"/>
                                                                <w:bottom w:val="none" w:sz="0" w:space="0" w:color="auto"/>
                                                                <w:right w:val="none" w:sz="0" w:space="0" w:color="auto"/>
                                                              </w:divBdr>
                                                              <w:divsChild>
                                                                <w:div w:id="1570768754">
                                                                  <w:marLeft w:val="0"/>
                                                                  <w:marRight w:val="0"/>
                                                                  <w:marTop w:val="0"/>
                                                                  <w:marBottom w:val="0"/>
                                                                  <w:divBdr>
                                                                    <w:top w:val="none" w:sz="0" w:space="0" w:color="auto"/>
                                                                    <w:left w:val="none" w:sz="0" w:space="0" w:color="auto"/>
                                                                    <w:bottom w:val="none" w:sz="0" w:space="0" w:color="auto"/>
                                                                    <w:right w:val="none" w:sz="0" w:space="0" w:color="auto"/>
                                                                  </w:divBdr>
                                                                  <w:divsChild>
                                                                    <w:div w:id="2034451770">
                                                                      <w:marLeft w:val="0"/>
                                                                      <w:marRight w:val="0"/>
                                                                      <w:marTop w:val="83"/>
                                                                      <w:marBottom w:val="0"/>
                                                                      <w:divBdr>
                                                                        <w:top w:val="none" w:sz="0" w:space="0" w:color="auto"/>
                                                                        <w:left w:val="none" w:sz="0" w:space="0" w:color="auto"/>
                                                                        <w:bottom w:val="none" w:sz="0" w:space="0" w:color="auto"/>
                                                                        <w:right w:val="none" w:sz="0" w:space="0" w:color="auto"/>
                                                                      </w:divBdr>
                                                                      <w:divsChild>
                                                                        <w:div w:id="989748058">
                                                                          <w:marLeft w:val="0"/>
                                                                          <w:marRight w:val="0"/>
                                                                          <w:marTop w:val="0"/>
                                                                          <w:marBottom w:val="0"/>
                                                                          <w:divBdr>
                                                                            <w:top w:val="none" w:sz="0" w:space="0" w:color="auto"/>
                                                                            <w:left w:val="none" w:sz="0" w:space="0" w:color="auto"/>
                                                                            <w:bottom w:val="none" w:sz="0" w:space="0" w:color="auto"/>
                                                                            <w:right w:val="none" w:sz="0" w:space="0" w:color="auto"/>
                                                                          </w:divBdr>
                                                                          <w:divsChild>
                                                                            <w:div w:id="2045211834">
                                                                              <w:marLeft w:val="0"/>
                                                                              <w:marRight w:val="0"/>
                                                                              <w:marTop w:val="83"/>
                                                                              <w:marBottom w:val="0"/>
                                                                              <w:divBdr>
                                                                                <w:top w:val="none" w:sz="0" w:space="0" w:color="auto"/>
                                                                                <w:left w:val="none" w:sz="0" w:space="0" w:color="auto"/>
                                                                                <w:bottom w:val="none" w:sz="0" w:space="0" w:color="auto"/>
                                                                                <w:right w:val="none" w:sz="0" w:space="0" w:color="auto"/>
                                                                              </w:divBdr>
                                                                            </w:div>
                                                                          </w:divsChild>
                                                                        </w:div>
                                                                        <w:div w:id="1708333014">
                                                                          <w:marLeft w:val="0"/>
                                                                          <w:marRight w:val="0"/>
                                                                          <w:marTop w:val="0"/>
                                                                          <w:marBottom w:val="0"/>
                                                                          <w:divBdr>
                                                                            <w:top w:val="none" w:sz="0" w:space="0" w:color="auto"/>
                                                                            <w:left w:val="none" w:sz="0" w:space="0" w:color="auto"/>
                                                                            <w:bottom w:val="none" w:sz="0" w:space="0" w:color="auto"/>
                                                                            <w:right w:val="none" w:sz="0" w:space="0" w:color="auto"/>
                                                                          </w:divBdr>
                                                                          <w:divsChild>
                                                                            <w:div w:id="88055439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safetravel.govt.nz/travel-advis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ExpireDateSaved xmlns="http://schemas.microsoft.com/sharepoint/v3" xsi:nil="true"/>
    <_dlc_ExpireDate xmlns="http://schemas.microsoft.com/sharepoint/v3">2018-06-15T04:55:12+00:00</_dlc_ExpireDate>
    <m7d8bdf464cb42f0a3c3d39d31c82072 xmlns="c148874f-423f-4dc8-b7a0-2e2ea73302d0">
      <Terms xmlns="http://schemas.microsoft.com/office/infopath/2007/PartnerControls"/>
    </m7d8bdf464cb42f0a3c3d39d31c82072>
    <TaxCatchAll xmlns="c148874f-423f-4dc8-b7a0-2e2ea73302d0">
      <Value>1</Value>
    </TaxCatchAll>
    <AuthorDivisionPost xmlns="c148874f-423f-4dc8-b7a0-2e2ea73302d0">DSE</AuthorDivisionPost>
    <l5baa22ceebd46ea8e3732e81be971e4 xmlns="c148874f-423f-4dc8-b7a0-2e2ea73302d0">
      <Terms xmlns="http://schemas.microsoft.com/office/infopath/2007/PartnerControls"/>
    </l5baa22ceebd46ea8e3732e81be971e4>
    <IsCoveringDocument xmlns="c148874f-423f-4dc8-b7a0-2e2ea73302d0">false</IsCoveringDocument>
    <a2ecf41d8355489e904c4f363828f1b7 xmlns="c148874f-423f-4dc8-b7a0-2e2ea73302d0">
      <Terms xmlns="http://schemas.microsoft.com/office/infopath/2007/PartnerControls"/>
    </a2ecf41d8355489e904c4f363828f1b7>
    <RelatedDocuments xmlns="c148874f-423f-4dc8-b7a0-2e2ea73302d0" xsi:nil="true"/>
    <o3a06977fe844c3db2132313dc460602 xmlns="c148874f-423f-4dc8-b7a0-2e2ea73302d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_dlc_DocId xmlns="c148874f-423f-4dc8-b7a0-2e2ea73302d0">PEOP-2528-148</_dlc_DocId>
    <_dlc_DocIdUrl xmlns="c148874f-423f-4dc8-b7a0-2e2ea73302d0">
      <Url>http://o-wln-gdm/Functions/PeopleManagement/HealthSafety/_layouts/DocIdRedir.aspx?ID=PEOP-2528-148</Url>
      <Description>PEOP-2528-148</Description>
    </_dlc_DocIdUrl>
    <mab3bc3a51474b75a2e66d1b853c52b5 xmlns="c148874f-423f-4dc8-b7a0-2e2ea73302d0">
      <Terms xmlns="http://schemas.microsoft.com/office/infopath/2007/PartnerControls"/>
    </mab3bc3a51474b75a2e66d1b853c52b5>
  </documentManagement>
</p:properties>
</file>

<file path=customXml/item4.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432499087" UniqueId="fffeed65-662e-44a6-a130-2ec756acdfe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116a72e9-1aa6-4929-9366-90d8f4d4d320"/>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9B368CB9FC95D044AB1B1BE308F8993E" ma:contentTypeVersion="11" ma:contentTypeDescription="Blank Document" ma:contentTypeScope="" ma:versionID="dd0e0ee2508dfe93b83ad92b3b82d288">
  <xsd:schema xmlns:xsd="http://www.w3.org/2001/XMLSchema" xmlns:xs="http://www.w3.org/2001/XMLSchema" xmlns:p="http://schemas.microsoft.com/office/2006/metadata/properties" xmlns:ns1="http://schemas.microsoft.com/sharepoint/v3" xmlns:ns2="c148874f-423f-4dc8-b7a0-2e2ea73302d0" xmlns:ns4="http://schemas.microsoft.com/sharepoint/v4" targetNamespace="http://schemas.microsoft.com/office/2006/metadata/properties" ma:root="true" ma:fieldsID="07bc7fb5b811250516237b73e951cece" ns1:_="" ns2:_="" ns4:_="">
    <xsd:import namespace="http://schemas.microsoft.com/sharepoint/v3"/>
    <xsd:import namespace="c148874f-423f-4dc8-b7a0-2e2ea73302d0"/>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mab3bc3a51474b75a2e66d1b853c52b5"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8874f-423f-4dc8-b7a0-2e2ea73302d0"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18b031f-f36c-473c-8833-4f2c74cfb359}" ma:internalName="TaxCatchAll" ma:showField="CatchAllData"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18b031f-f36c-473c-8833-4f2c74cfb359}" ma:internalName="TaxCatchAllLabel" ma:readOnly="true" ma:showField="CatchAllDataLabel" ma:web="c148874f-423f-4dc8-b7a0-2e2ea73302d0">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62f32051-7056-43f3-b881-f6812c799a0b" ma:anchorId="60315b8f-cf69-431a-9cfe-9cf315d8cfc1"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mab3bc3a51474b75a2e66d1b853c52b5" ma:index="29" nillable="true" ma:taxonomy="true" ma:internalName="mab3bc3a51474b75a2e66d1b853c52b5" ma:taxonomyFieldName="MFATLocation" ma:displayName="MFAT Location" ma:fieldId="{6ab3bc3a-5147-4b75-a2e6-6d1b853c52b5}" ma:sspId="d40f951a-0e91-4979-b35b-8d7b343b6be0" ma:termSetId="66d54c1a-90dd-457b-8700-8d472552e12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AEC7D-6586-4679-B83D-620FE613E312}">
  <ds:schemaRefs>
    <ds:schemaRef ds:uri="http://schemas.microsoft.com/sharepoint/events"/>
  </ds:schemaRefs>
</ds:datastoreItem>
</file>

<file path=customXml/itemProps2.xml><?xml version="1.0" encoding="utf-8"?>
<ds:datastoreItem xmlns:ds="http://schemas.openxmlformats.org/officeDocument/2006/customXml" ds:itemID="{441D5BB7-1DFC-41A1-9A26-09937D1736CE}">
  <ds:schemaRefs>
    <ds:schemaRef ds:uri="http://schemas.microsoft.com/sharepoint/v3/contenttype/forms"/>
  </ds:schemaRefs>
</ds:datastoreItem>
</file>

<file path=customXml/itemProps3.xml><?xml version="1.0" encoding="utf-8"?>
<ds:datastoreItem xmlns:ds="http://schemas.openxmlformats.org/officeDocument/2006/customXml" ds:itemID="{119F8582-6CEC-486E-9BED-9DD5CE406412}">
  <ds:schemaRefs>
    <ds:schemaRef ds:uri="http://purl.org/dc/elements/1.1/"/>
    <ds:schemaRef ds:uri="http://schemas.openxmlformats.org/package/2006/metadata/core-properties"/>
    <ds:schemaRef ds:uri="http://schemas.microsoft.com/office/2006/documentManagement/types"/>
    <ds:schemaRef ds:uri="http://schemas.microsoft.com/sharepoint/v4"/>
    <ds:schemaRef ds:uri="http://schemas.microsoft.com/sharepoint/v3"/>
    <ds:schemaRef ds:uri="http://purl.org/dc/terms/"/>
    <ds:schemaRef ds:uri="http://schemas.microsoft.com/office/2006/metadata/properties"/>
    <ds:schemaRef ds:uri="http://www.w3.org/XML/1998/namespace"/>
    <ds:schemaRef ds:uri="http://schemas.microsoft.com/office/infopath/2007/PartnerControls"/>
    <ds:schemaRef ds:uri="c148874f-423f-4dc8-b7a0-2e2ea73302d0"/>
    <ds:schemaRef ds:uri="http://purl.org/dc/dcmitype/"/>
  </ds:schemaRefs>
</ds:datastoreItem>
</file>

<file path=customXml/itemProps4.xml><?xml version="1.0" encoding="utf-8"?>
<ds:datastoreItem xmlns:ds="http://schemas.openxmlformats.org/officeDocument/2006/customXml" ds:itemID="{C2EF46A6-1F06-4924-AB04-D3378563CB4C}">
  <ds:schemaRefs>
    <ds:schemaRef ds:uri="office.server.policy"/>
  </ds:schemaRefs>
</ds:datastoreItem>
</file>

<file path=customXml/itemProps5.xml><?xml version="1.0" encoding="utf-8"?>
<ds:datastoreItem xmlns:ds="http://schemas.openxmlformats.org/officeDocument/2006/customXml" ds:itemID="{1BB98094-41E4-4672-8CEE-022AD4F05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48874f-423f-4dc8-b7a0-2e2ea73302d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EF3BAA-CFCD-4A29-8F6D-D1B0B565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HS Acknowledgement Form DRAFT 25 Nov</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 Acknowledgement Form DRAFT 25 Nov</dc:title>
  <dc:creator>MFAT</dc:creator>
  <cp:lastModifiedBy>CPF</cp:lastModifiedBy>
  <cp:revision>2</cp:revision>
  <cp:lastPrinted>2017-04-09T20:37:00Z</cp:lastPrinted>
  <dcterms:created xsi:type="dcterms:W3CDTF">2017-04-09T23:17:00Z</dcterms:created>
  <dcterms:modified xsi:type="dcterms:W3CDTF">2017-04-09T23:17:00Z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0x01010077AA9D1CFFA240DC80DAD99CA5F5CD00002DAE8431F8B6400CAA222602BDDA92B8009B368CB9FC95D044AB1B1BE308F8993E</vt:lpwstr>
  </property>
  <property fmtid="{D5CDD505-2E9C-101B-9397-08002B2CF9AE}" pid="3" name="_dlc_policyId">
    <vt:lpwstr>0x01010077AA9D1CFFA240DC80DAD99CA5F5CD00|1432499087</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5a556328-d473-4181-862f-35ffab76e774</vt:lpwstr>
  </property>
  <property fmtid="{D5CDD505-2E9C-101B-9397-08002B2CF9AE}" pid="6" name="Order">
    <vt:r8>76200</vt:r8>
  </property>
  <property fmtid="{D5CDD505-2E9C-101B-9397-08002B2CF9AE}" pid="7" name="Topic">
    <vt:lpwstr/>
  </property>
  <property fmtid="{D5CDD505-2E9C-101B-9397-08002B2CF9AE}" pid="8" name="SecurityClassification">
    <vt:lpwstr>1;#UNCLASSIFIED|738a72fd-0042-476f-991b-551c05ade48c</vt:lpwstr>
  </property>
  <property fmtid="{D5CDD505-2E9C-101B-9397-08002B2CF9AE}" pid="9" name="CoveringClassification">
    <vt:lpwstr/>
  </property>
  <property fmtid="{D5CDD505-2E9C-101B-9397-08002B2CF9AE}" pid="10" name="SecurityCaveat">
    <vt:lpwstr/>
  </property>
  <property fmtid="{D5CDD505-2E9C-101B-9397-08002B2CF9AE}" pid="11" name="MFATLocation">
    <vt:lpwstr/>
  </property>
  <property fmtid="{D5CDD505-2E9C-101B-9397-08002B2CF9AE}" pid="12" name="WorkflowChangePath">
    <vt:lpwstr>125ecbe0-aac5-4224-8ca4-671037c18411,4;</vt:lpwstr>
  </property>
</Properties>
</file>