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97" w:rsidRPr="00A94C9C" w:rsidRDefault="00A94C9C" w:rsidP="00285229">
      <w:pPr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 w:rsidRPr="00A94C9C">
        <w:rPr>
          <w:rFonts w:asciiTheme="minorHAnsi" w:hAnsiTheme="minorHAnsi" w:cstheme="minorHAnsi"/>
          <w:sz w:val="40"/>
          <w:szCs w:val="40"/>
        </w:rPr>
        <w:t>Ministry of Foreign Affairs and Trade</w:t>
      </w:r>
      <w:r w:rsidR="004126EF">
        <w:rPr>
          <w:rFonts w:asciiTheme="minorHAnsi" w:hAnsiTheme="minorHAnsi" w:cstheme="minorHAnsi"/>
          <w:sz w:val="40"/>
          <w:szCs w:val="40"/>
        </w:rPr>
        <w:t xml:space="preserve"> | </w:t>
      </w:r>
      <w:proofErr w:type="spellStart"/>
      <w:r w:rsidR="004126EF" w:rsidRPr="004126EF">
        <w:rPr>
          <w:rFonts w:asciiTheme="minorHAnsi" w:hAnsiTheme="minorHAnsi" w:cstheme="minorHAnsi"/>
          <w:sz w:val="40"/>
          <w:szCs w:val="40"/>
        </w:rPr>
        <w:t>Manatū</w:t>
      </w:r>
      <w:proofErr w:type="spellEnd"/>
      <w:r w:rsidR="004126EF" w:rsidRPr="004126EF">
        <w:rPr>
          <w:rFonts w:asciiTheme="minorHAnsi" w:hAnsiTheme="minorHAnsi" w:cstheme="minorHAnsi"/>
          <w:sz w:val="40"/>
          <w:szCs w:val="40"/>
        </w:rPr>
        <w:t> </w:t>
      </w:r>
      <w:proofErr w:type="spellStart"/>
      <w:r w:rsidR="004126EF" w:rsidRPr="004126EF">
        <w:rPr>
          <w:rFonts w:asciiTheme="minorHAnsi" w:hAnsiTheme="minorHAnsi" w:cstheme="minorHAnsi"/>
          <w:bCs/>
          <w:sz w:val="40"/>
          <w:szCs w:val="40"/>
        </w:rPr>
        <w:t>Aorere</w:t>
      </w:r>
      <w:proofErr w:type="spellEnd"/>
    </w:p>
    <w:p w:rsidR="00A94C9C" w:rsidRDefault="00A94C9C" w:rsidP="00AA2FF2"/>
    <w:p w:rsidR="00A94C9C" w:rsidRPr="00295AF6" w:rsidRDefault="00E5051E" w:rsidP="00AA2FF2">
      <w:pPr>
        <w:rPr>
          <w:sz w:val="24"/>
        </w:rPr>
      </w:pPr>
      <w:r w:rsidRPr="00295AF6">
        <w:rPr>
          <w:b/>
        </w:rPr>
        <w:t xml:space="preserve">Section 13 Russia Sanctions Act 2022: Revocation, amendment, </w:t>
      </w:r>
      <w:r w:rsidRPr="00122F81">
        <w:rPr>
          <w:b/>
        </w:rPr>
        <w:t>or exemption application</w:t>
      </w:r>
    </w:p>
    <w:p w:rsidR="00437F3D" w:rsidRPr="00A94C9C" w:rsidRDefault="00437F3D" w:rsidP="00AA2FF2">
      <w:pPr>
        <w:rPr>
          <w:sz w:val="24"/>
        </w:rPr>
      </w:pPr>
    </w:p>
    <w:p w:rsidR="00A748A4" w:rsidRDefault="00A94C9C" w:rsidP="00A94C9C">
      <w:pPr>
        <w:rPr>
          <w:rFonts w:asciiTheme="minorHAnsi" w:hAnsiTheme="minorHAnsi" w:cstheme="minorHAnsi"/>
          <w:sz w:val="24"/>
        </w:rPr>
      </w:pPr>
      <w:proofErr w:type="gramStart"/>
      <w:r w:rsidRPr="00A94C9C">
        <w:rPr>
          <w:rFonts w:asciiTheme="minorHAnsi" w:hAnsiTheme="minorHAnsi" w:cstheme="minorHAnsi"/>
          <w:sz w:val="24"/>
        </w:rPr>
        <w:t>This form s</w:t>
      </w:r>
      <w:r w:rsidR="00437F3D">
        <w:rPr>
          <w:rFonts w:asciiTheme="minorHAnsi" w:hAnsiTheme="minorHAnsi" w:cstheme="minorHAnsi"/>
          <w:sz w:val="24"/>
        </w:rPr>
        <w:t xml:space="preserve">hould be used by </w:t>
      </w:r>
      <w:r w:rsidR="00CF5968">
        <w:rPr>
          <w:rFonts w:asciiTheme="minorHAnsi" w:hAnsiTheme="minorHAnsi" w:cstheme="minorHAnsi"/>
          <w:sz w:val="24"/>
        </w:rPr>
        <w:t xml:space="preserve">applicants </w:t>
      </w:r>
      <w:r w:rsidRPr="00A94C9C">
        <w:rPr>
          <w:rFonts w:asciiTheme="minorHAnsi" w:hAnsiTheme="minorHAnsi" w:cstheme="minorHAnsi"/>
          <w:sz w:val="24"/>
        </w:rPr>
        <w:t>seeking</w:t>
      </w:r>
      <w:r w:rsidR="00A748A4">
        <w:rPr>
          <w:rFonts w:asciiTheme="minorHAnsi" w:hAnsiTheme="minorHAnsi" w:cstheme="minorHAnsi"/>
          <w:sz w:val="24"/>
        </w:rPr>
        <w:t xml:space="preserve"> one of the following</w:t>
      </w:r>
      <w:proofErr w:type="gramEnd"/>
      <w:r w:rsidR="00A748A4">
        <w:rPr>
          <w:rFonts w:asciiTheme="minorHAnsi" w:hAnsiTheme="minorHAnsi" w:cstheme="minorHAnsi"/>
          <w:sz w:val="24"/>
        </w:rPr>
        <w:t>—</w:t>
      </w:r>
    </w:p>
    <w:p w:rsidR="00A748A4" w:rsidRDefault="00A748A4" w:rsidP="00A94C9C">
      <w:pPr>
        <w:rPr>
          <w:rFonts w:asciiTheme="minorHAnsi" w:hAnsiTheme="minorHAnsi" w:cstheme="minorHAnsi"/>
          <w:sz w:val="24"/>
        </w:rPr>
      </w:pPr>
    </w:p>
    <w:p w:rsidR="00A748A4" w:rsidRPr="00295AF6" w:rsidRDefault="00A94C9C" w:rsidP="00295A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 w:rsidRPr="00295AF6">
        <w:rPr>
          <w:rFonts w:asciiTheme="minorHAnsi" w:hAnsiTheme="minorHAnsi" w:cstheme="minorHAnsi"/>
          <w:sz w:val="24"/>
        </w:rPr>
        <w:t xml:space="preserve"> </w:t>
      </w:r>
      <w:r w:rsidR="00A748A4">
        <w:rPr>
          <w:rFonts w:asciiTheme="minorHAnsi" w:hAnsiTheme="minorHAnsi" w:cstheme="minorHAnsi"/>
          <w:sz w:val="24"/>
        </w:rPr>
        <w:t>An amendment or revocation of</w:t>
      </w:r>
      <w:r w:rsidR="004B7849">
        <w:rPr>
          <w:rFonts w:asciiTheme="minorHAnsi" w:hAnsiTheme="minorHAnsi" w:cstheme="minorHAnsi"/>
          <w:sz w:val="24"/>
        </w:rPr>
        <w:t xml:space="preserve"> a</w:t>
      </w:r>
      <w:r w:rsidR="00E5051E" w:rsidRPr="00295AF6">
        <w:rPr>
          <w:rFonts w:asciiTheme="minorHAnsi" w:hAnsiTheme="minorHAnsi" w:cstheme="minorHAnsi"/>
          <w:sz w:val="24"/>
        </w:rPr>
        <w:t xml:space="preserve"> </w:t>
      </w:r>
      <w:r w:rsidR="00A748A4">
        <w:rPr>
          <w:rFonts w:asciiTheme="minorHAnsi" w:hAnsiTheme="minorHAnsi" w:cstheme="minorHAnsi"/>
          <w:sz w:val="24"/>
        </w:rPr>
        <w:t>regulation made</w:t>
      </w:r>
      <w:r w:rsidR="00437F3D" w:rsidRPr="00295AF6">
        <w:rPr>
          <w:rFonts w:asciiTheme="minorHAnsi" w:hAnsiTheme="minorHAnsi" w:cstheme="minorHAnsi"/>
          <w:sz w:val="24"/>
        </w:rPr>
        <w:t xml:space="preserve"> under section 9 of the Russia Sanctions Act 2022 </w:t>
      </w:r>
      <w:r w:rsidR="00437F3D" w:rsidRPr="0071491E">
        <w:rPr>
          <w:rFonts w:asciiTheme="minorHAnsi" w:hAnsiTheme="minorHAnsi" w:cstheme="minorHAnsi"/>
          <w:b/>
          <w:sz w:val="24"/>
        </w:rPr>
        <w:t>(</w:t>
      </w:r>
      <w:r w:rsidR="00437F3D" w:rsidRPr="00295AF6">
        <w:rPr>
          <w:rFonts w:asciiTheme="minorHAnsi" w:hAnsiTheme="minorHAnsi" w:cstheme="minorHAnsi"/>
          <w:b/>
          <w:sz w:val="24"/>
        </w:rPr>
        <w:t xml:space="preserve">Act) </w:t>
      </w:r>
      <w:r w:rsidR="00437F3D" w:rsidRPr="00295AF6">
        <w:rPr>
          <w:rFonts w:asciiTheme="minorHAnsi" w:hAnsiTheme="minorHAnsi" w:cstheme="minorHAnsi"/>
          <w:sz w:val="24"/>
        </w:rPr>
        <w:t>and subsequently the Russia Sanctions Regulations 2022 (</w:t>
      </w:r>
      <w:r w:rsidR="00437F3D" w:rsidRPr="00295AF6">
        <w:rPr>
          <w:rFonts w:asciiTheme="minorHAnsi" w:hAnsiTheme="minorHAnsi" w:cstheme="minorHAnsi"/>
          <w:b/>
          <w:sz w:val="24"/>
        </w:rPr>
        <w:t>Regulations</w:t>
      </w:r>
      <w:r w:rsidR="00437F3D" w:rsidRPr="00295AF6">
        <w:rPr>
          <w:rFonts w:asciiTheme="minorHAnsi" w:hAnsiTheme="minorHAnsi" w:cstheme="minorHAnsi"/>
          <w:sz w:val="24"/>
        </w:rPr>
        <w:t>)</w:t>
      </w:r>
      <w:r w:rsidR="00A748A4">
        <w:rPr>
          <w:rFonts w:asciiTheme="minorHAnsi" w:hAnsiTheme="minorHAnsi" w:cstheme="minorHAnsi"/>
          <w:sz w:val="24"/>
        </w:rPr>
        <w:t>; or</w:t>
      </w:r>
    </w:p>
    <w:p w:rsidR="00A748A4" w:rsidRPr="00295AF6" w:rsidRDefault="00A748A4" w:rsidP="00295AF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An exemption from a sanction for a particular situation.</w:t>
      </w:r>
    </w:p>
    <w:p w:rsidR="007F4287" w:rsidRDefault="007F4287" w:rsidP="00A94C9C">
      <w:pPr>
        <w:rPr>
          <w:rFonts w:asciiTheme="minorHAnsi" w:hAnsiTheme="minorHAnsi" w:cstheme="minorHAnsi"/>
          <w:sz w:val="24"/>
        </w:rPr>
      </w:pPr>
    </w:p>
    <w:p w:rsidR="00A94C9C" w:rsidRDefault="00437F3D" w:rsidP="00A94C9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Completed application forms should be submitted </w:t>
      </w:r>
      <w:proofErr w:type="gramStart"/>
      <w:r>
        <w:rPr>
          <w:rFonts w:asciiTheme="minorHAnsi" w:hAnsiTheme="minorHAnsi" w:cstheme="minorHAnsi"/>
          <w:sz w:val="24"/>
        </w:rPr>
        <w:t>to: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  <w:hyperlink r:id="rId13" w:history="1">
        <w:r w:rsidR="004F2B3C" w:rsidRPr="006D6DE4">
          <w:rPr>
            <w:rStyle w:val="Hyperlink"/>
            <w:rFonts w:asciiTheme="minorHAnsi" w:hAnsiTheme="minorHAnsi" w:cstheme="minorHAnsi"/>
            <w:sz w:val="24"/>
          </w:rPr>
          <w:t>Sanctions@mfat.govt.nz</w:t>
        </w:r>
      </w:hyperlink>
      <w:r>
        <w:rPr>
          <w:rFonts w:asciiTheme="minorHAnsi" w:hAnsiTheme="minorHAnsi" w:cstheme="minorHAnsi"/>
          <w:sz w:val="24"/>
        </w:rPr>
        <w:t>.</w:t>
      </w:r>
    </w:p>
    <w:p w:rsidR="00437F3D" w:rsidRDefault="00437F3D" w:rsidP="00A94C9C">
      <w:pPr>
        <w:rPr>
          <w:rFonts w:asciiTheme="minorHAnsi" w:hAnsiTheme="minorHAnsi" w:cstheme="minorHAnsi"/>
          <w:sz w:val="24"/>
        </w:rPr>
      </w:pPr>
    </w:p>
    <w:p w:rsidR="00437F3D" w:rsidRPr="00A94C9C" w:rsidRDefault="00437F3D" w:rsidP="00A94C9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It is advised that </w:t>
      </w:r>
      <w:r w:rsidR="00202F28">
        <w:rPr>
          <w:rFonts w:asciiTheme="minorHAnsi" w:hAnsiTheme="minorHAnsi" w:cstheme="minorHAnsi"/>
          <w:sz w:val="24"/>
        </w:rPr>
        <w:t xml:space="preserve">the applicant </w:t>
      </w:r>
      <w:proofErr w:type="gramStart"/>
      <w:r>
        <w:rPr>
          <w:rFonts w:asciiTheme="minorHAnsi" w:hAnsiTheme="minorHAnsi" w:cstheme="minorHAnsi"/>
          <w:sz w:val="24"/>
        </w:rPr>
        <w:t>seek</w:t>
      </w:r>
      <w:r w:rsidR="00202F28">
        <w:rPr>
          <w:rFonts w:asciiTheme="minorHAnsi" w:hAnsiTheme="minorHAnsi" w:cstheme="minorHAnsi"/>
          <w:sz w:val="24"/>
        </w:rPr>
        <w:t>s</w:t>
      </w:r>
      <w:proofErr w:type="gramEnd"/>
      <w:r>
        <w:rPr>
          <w:rFonts w:asciiTheme="minorHAnsi" w:hAnsiTheme="minorHAnsi" w:cstheme="minorHAnsi"/>
          <w:sz w:val="24"/>
        </w:rPr>
        <w:t xml:space="preserve"> independent legal advice before applying for a</w:t>
      </w:r>
      <w:r w:rsidR="00202F28">
        <w:rPr>
          <w:rFonts w:asciiTheme="minorHAnsi" w:hAnsiTheme="minorHAnsi" w:cstheme="minorHAnsi"/>
          <w:sz w:val="24"/>
        </w:rPr>
        <w:t xml:space="preserve"> revocation, amendment, or</w:t>
      </w:r>
      <w:r>
        <w:rPr>
          <w:rFonts w:asciiTheme="minorHAnsi" w:hAnsiTheme="minorHAnsi" w:cstheme="minorHAnsi"/>
          <w:sz w:val="24"/>
        </w:rPr>
        <w:t xml:space="preserve"> exemption.</w:t>
      </w:r>
    </w:p>
    <w:p w:rsidR="00A94C9C" w:rsidRPr="00A94C9C" w:rsidRDefault="00A94C9C" w:rsidP="00A94C9C">
      <w:pPr>
        <w:rPr>
          <w:sz w:val="24"/>
        </w:rPr>
      </w:pPr>
    </w:p>
    <w:p w:rsidR="00A94C9C" w:rsidRDefault="00A94C9C" w:rsidP="00A94C9C">
      <w:pPr>
        <w:rPr>
          <w:sz w:val="24"/>
        </w:rPr>
      </w:pPr>
    </w:p>
    <w:p w:rsidR="004126EF" w:rsidRDefault="004126EF" w:rsidP="00A94C9C">
      <w:pPr>
        <w:rPr>
          <w:sz w:val="24"/>
        </w:rPr>
      </w:pPr>
    </w:p>
    <w:p w:rsidR="004126EF" w:rsidRDefault="004126EF" w:rsidP="00A94C9C">
      <w:pPr>
        <w:rPr>
          <w:sz w:val="24"/>
        </w:rPr>
      </w:pPr>
    </w:p>
    <w:p w:rsidR="004126EF" w:rsidRPr="00A94C9C" w:rsidRDefault="004126EF" w:rsidP="00A94C9C">
      <w:pPr>
        <w:rPr>
          <w:sz w:val="24"/>
        </w:rPr>
      </w:pPr>
    </w:p>
    <w:p w:rsidR="00A94C9C" w:rsidRPr="004126EF" w:rsidRDefault="004126EF" w:rsidP="00A94C9C">
      <w:pPr>
        <w:rPr>
          <w:b/>
          <w:sz w:val="24"/>
        </w:rPr>
      </w:pPr>
      <w:r w:rsidRPr="004126EF">
        <w:rPr>
          <w:b/>
          <w:sz w:val="24"/>
        </w:rPr>
        <w:t>Privacy Statement</w:t>
      </w:r>
    </w:p>
    <w:p w:rsidR="004126EF" w:rsidRPr="00A94C9C" w:rsidRDefault="004126EF" w:rsidP="00A94C9C">
      <w:pPr>
        <w:rPr>
          <w:sz w:val="24"/>
        </w:rPr>
      </w:pPr>
    </w:p>
    <w:p w:rsidR="00B32335" w:rsidRPr="00B32335" w:rsidRDefault="00B32335" w:rsidP="004126EF">
      <w:r w:rsidRPr="00B32335">
        <w:t xml:space="preserve">We collect personal information from you, including information about </w:t>
      </w:r>
      <w:proofErr w:type="gramStart"/>
      <w:r w:rsidRPr="00B32335">
        <w:t>your</w:t>
      </w:r>
      <w:proofErr w:type="gramEnd"/>
      <w:r w:rsidRPr="00B32335">
        <w:t>:</w:t>
      </w:r>
    </w:p>
    <w:p w:rsidR="00B32335" w:rsidRPr="00B32335" w:rsidRDefault="004126EF" w:rsidP="004126EF">
      <w:pPr>
        <w:numPr>
          <w:ilvl w:val="0"/>
          <w:numId w:val="17"/>
        </w:numPr>
      </w:pPr>
      <w:r>
        <w:t>n</w:t>
      </w:r>
      <w:r w:rsidR="00B32335" w:rsidRPr="00B32335">
        <w:t>ame</w:t>
      </w:r>
      <w:r>
        <w:t>;</w:t>
      </w:r>
    </w:p>
    <w:p w:rsidR="00B32335" w:rsidRPr="00B32335" w:rsidRDefault="00B32335" w:rsidP="004126EF">
      <w:pPr>
        <w:numPr>
          <w:ilvl w:val="0"/>
          <w:numId w:val="17"/>
        </w:numPr>
      </w:pPr>
      <w:r w:rsidRPr="00B32335">
        <w:t>contact information</w:t>
      </w:r>
      <w:r w:rsidR="004126EF">
        <w:t>; and</w:t>
      </w:r>
    </w:p>
    <w:p w:rsidR="00B32335" w:rsidRDefault="004126EF" w:rsidP="004126EF">
      <w:pPr>
        <w:numPr>
          <w:ilvl w:val="0"/>
          <w:numId w:val="17"/>
        </w:numPr>
      </w:pPr>
      <w:proofErr w:type="gramStart"/>
      <w:r>
        <w:t>a</w:t>
      </w:r>
      <w:r w:rsidR="00B32335" w:rsidRPr="00B32335">
        <w:t>ny</w:t>
      </w:r>
      <w:proofErr w:type="gramEnd"/>
      <w:r w:rsidR="00B32335" w:rsidRPr="00B32335">
        <w:t xml:space="preserve"> additional personal information that you provide</w:t>
      </w:r>
      <w:r>
        <w:t>.</w:t>
      </w:r>
    </w:p>
    <w:p w:rsidR="004126EF" w:rsidRPr="00B32335" w:rsidRDefault="004126EF" w:rsidP="004126EF">
      <w:pPr>
        <w:ind w:left="1440"/>
      </w:pPr>
    </w:p>
    <w:p w:rsidR="00B32335" w:rsidRPr="00B32335" w:rsidRDefault="00B32335" w:rsidP="004126EF">
      <w:r w:rsidRPr="00B32335">
        <w:t xml:space="preserve">We collect your personal information </w:t>
      </w:r>
      <w:proofErr w:type="gramStart"/>
      <w:r w:rsidRPr="00B32335">
        <w:t>in order to</w:t>
      </w:r>
      <w:proofErr w:type="gramEnd"/>
      <w:r w:rsidRPr="00B32335">
        <w:t>:</w:t>
      </w:r>
    </w:p>
    <w:p w:rsidR="004126EF" w:rsidRDefault="00B32335" w:rsidP="004126EF">
      <w:pPr>
        <w:numPr>
          <w:ilvl w:val="1"/>
          <w:numId w:val="16"/>
        </w:numPr>
      </w:pPr>
      <w:r w:rsidRPr="00B32335">
        <w:t>manage applications under section 13 of the Russia Sanctions Act 2022</w:t>
      </w:r>
    </w:p>
    <w:p w:rsidR="004126EF" w:rsidRPr="00B32335" w:rsidRDefault="004126EF" w:rsidP="004126EF">
      <w:pPr>
        <w:ind w:left="1440"/>
      </w:pPr>
    </w:p>
    <w:p w:rsidR="00B32335" w:rsidRPr="00B32335" w:rsidRDefault="00B32335" w:rsidP="004126EF">
      <w:r w:rsidRPr="00B32335">
        <w:t>We keep your information safe by storing it in secure files and only allo</w:t>
      </w:r>
      <w:r w:rsidR="004126EF">
        <w:t>wing certain staff access to it</w:t>
      </w:r>
      <w:r w:rsidRPr="00B32335">
        <w:t>.</w:t>
      </w:r>
      <w:r w:rsidR="004126EF">
        <w:t xml:space="preserve"> </w:t>
      </w:r>
      <w:r w:rsidRPr="00B32335">
        <w:t xml:space="preserve">You have the right to ask for a copy of any personal information we hold about you, and to ask for it to </w:t>
      </w:r>
      <w:proofErr w:type="gramStart"/>
      <w:r w:rsidRPr="00B32335">
        <w:t>be corrected</w:t>
      </w:r>
      <w:proofErr w:type="gramEnd"/>
      <w:r w:rsidRPr="00B32335">
        <w:t xml:space="preserve"> if you think it is wrong. If </w:t>
      </w:r>
      <w:proofErr w:type="gramStart"/>
      <w:r w:rsidRPr="00B32335">
        <w:t>you’d</w:t>
      </w:r>
      <w:proofErr w:type="gramEnd"/>
      <w:r w:rsidRPr="00B32335">
        <w:t xml:space="preserve"> like to ask for a copy of your information, or to have it corrected, please contact us at </w:t>
      </w:r>
      <w:hyperlink r:id="rId14" w:history="1">
        <w:r w:rsidR="004F2B3C">
          <w:rPr>
            <w:rStyle w:val="Hyperlink"/>
            <w:rFonts w:asciiTheme="minorHAnsi" w:hAnsiTheme="minorHAnsi" w:cstheme="minorHAnsi"/>
            <w:sz w:val="24"/>
          </w:rPr>
          <w:t>Sanctions@mfat.govt.nz</w:t>
        </w:r>
      </w:hyperlink>
      <w:r w:rsidRPr="00B32335">
        <w:t>.</w:t>
      </w:r>
    </w:p>
    <w:p w:rsidR="00A94C9C" w:rsidRDefault="00A94C9C" w:rsidP="00A94C9C"/>
    <w:p w:rsidR="00F2332F" w:rsidRDefault="00850385" w:rsidP="00A94C9C">
      <w:r>
        <w:t xml:space="preserve">If an </w:t>
      </w:r>
      <w:r w:rsidR="00F2332F">
        <w:t xml:space="preserve">applicant’s exemption request is successful, the exemption </w:t>
      </w:r>
      <w:proofErr w:type="gramStart"/>
      <w:r w:rsidR="00F2332F">
        <w:t>will be listed</w:t>
      </w:r>
      <w:proofErr w:type="gramEnd"/>
      <w:r w:rsidR="00F2332F">
        <w:t xml:space="preserve"> in the Register on the Ministry of Foreign Affairs and Trade website.</w:t>
      </w:r>
    </w:p>
    <w:p w:rsidR="00F2332F" w:rsidRDefault="00F2332F" w:rsidP="00A94C9C"/>
    <w:p w:rsidR="00E85371" w:rsidRDefault="00E85371" w:rsidP="00F2332F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21F0A" w:rsidRPr="00AA2FF2" w:rsidRDefault="00421F0A" w:rsidP="00F2332F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AA2FF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1 – </w:t>
      </w:r>
      <w:r w:rsidR="004B7849">
        <w:rPr>
          <w:rFonts w:asciiTheme="minorHAnsi" w:hAnsiTheme="minorHAnsi" w:cstheme="minorHAnsi"/>
          <w:b/>
          <w:sz w:val="22"/>
          <w:szCs w:val="22"/>
        </w:rPr>
        <w:t xml:space="preserve">DETAILS OF </w:t>
      </w:r>
      <w:r w:rsidR="00CF5968">
        <w:rPr>
          <w:rFonts w:asciiTheme="minorHAnsi" w:hAnsiTheme="minorHAnsi" w:cstheme="minorHAnsi"/>
          <w:b/>
          <w:sz w:val="22"/>
          <w:szCs w:val="22"/>
        </w:rPr>
        <w:t>TYPE OF APPLICATION</w:t>
      </w:r>
    </w:p>
    <w:p w:rsidR="00421F0A" w:rsidRPr="00AA2FF2" w:rsidRDefault="00421F0A" w:rsidP="00421F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442"/>
      </w:tblGrid>
      <w:tr w:rsidR="00421F0A" w:rsidRPr="00AA2FF2" w:rsidTr="00421F0A">
        <w:trPr>
          <w:trHeight w:val="924"/>
        </w:trPr>
        <w:tc>
          <w:tcPr>
            <w:tcW w:w="4146" w:type="dxa"/>
          </w:tcPr>
          <w:p w:rsidR="00CF5968" w:rsidRDefault="00CF5968" w:rsidP="00122F81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 this an application for:</w:t>
            </w:r>
          </w:p>
          <w:p w:rsidR="00CF5968" w:rsidRDefault="004B7849" w:rsidP="004A3124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left" w:pos="206"/>
              </w:tabs>
              <w:spacing w:line="240" w:lineRule="auto"/>
              <w:ind w:left="206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31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 amendment or revocation of a regulation</w:t>
            </w:r>
            <w:r w:rsidR="00CF5968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Pr="004A31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</w:t>
            </w:r>
          </w:p>
          <w:p w:rsidR="004B7849" w:rsidRPr="004A3124" w:rsidRDefault="004B7849" w:rsidP="004A3124">
            <w:pPr>
              <w:pStyle w:val="ListParagraph"/>
              <w:numPr>
                <w:ilvl w:val="0"/>
                <w:numId w:val="13"/>
              </w:numPr>
              <w:tabs>
                <w:tab w:val="clear" w:pos="567"/>
                <w:tab w:val="left" w:pos="206"/>
              </w:tabs>
              <w:spacing w:line="240" w:lineRule="auto"/>
              <w:ind w:left="206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A3124">
              <w:rPr>
                <w:rFonts w:asciiTheme="minorHAnsi" w:hAnsiTheme="minorHAnsi" w:cstheme="minorHAnsi"/>
                <w:b/>
                <w:sz w:val="22"/>
                <w:szCs w:val="22"/>
              </w:rPr>
              <w:t>an</w:t>
            </w:r>
            <w:proofErr w:type="gramEnd"/>
            <w:r w:rsidRPr="004A31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exemption from a regulation?</w:t>
            </w:r>
          </w:p>
          <w:p w:rsidR="009A3F8C" w:rsidRPr="00AA2FF2" w:rsidRDefault="009A3F8C" w:rsidP="00122F8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2" w:type="dxa"/>
          </w:tcPr>
          <w:p w:rsidR="00421F0A" w:rsidRPr="00AA2FF2" w:rsidRDefault="00421F0A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849" w:rsidRPr="00AA2FF2" w:rsidTr="00421F0A">
        <w:trPr>
          <w:trHeight w:val="924"/>
        </w:trPr>
        <w:tc>
          <w:tcPr>
            <w:tcW w:w="4146" w:type="dxa"/>
          </w:tcPr>
          <w:p w:rsidR="004B7849" w:rsidRDefault="004B7849" w:rsidP="004B784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AA2F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relevant regulation?</w:t>
            </w:r>
            <w:proofErr w:type="gramEnd"/>
            <w:r w:rsidRPr="00AA2F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B7849" w:rsidRDefault="004B7849" w:rsidP="004B784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B7849" w:rsidRPr="002A63FA" w:rsidRDefault="004B7849" w:rsidP="004B7849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A63FA">
              <w:rPr>
                <w:rFonts w:asciiTheme="minorHAnsi" w:hAnsiTheme="minorHAnsi" w:cstheme="minorHAnsi"/>
                <w:i/>
                <w:sz w:val="22"/>
                <w:szCs w:val="22"/>
              </w:rPr>
              <w:t>E.g. Regulation 7, Travel Ban</w:t>
            </w:r>
          </w:p>
          <w:p w:rsidR="004B7849" w:rsidRPr="00AA2FF2" w:rsidRDefault="004B7849" w:rsidP="009A3F8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42" w:type="dxa"/>
          </w:tcPr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4D" w:rsidRPr="00AA2FF2" w:rsidTr="00421F0A">
        <w:trPr>
          <w:trHeight w:val="1970"/>
        </w:trPr>
        <w:tc>
          <w:tcPr>
            <w:tcW w:w="4146" w:type="dxa"/>
            <w:shd w:val="clear" w:color="auto" w:fill="auto"/>
          </w:tcPr>
          <w:p w:rsidR="009A214D" w:rsidRPr="00AA2FF2" w:rsidRDefault="00CF596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is the </w:t>
            </w:r>
            <w:r w:rsidR="009A2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impacted by the regulation for which 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</w:t>
            </w:r>
            <w:r w:rsidR="009A21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application relates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442" w:type="dxa"/>
            <w:shd w:val="clear" w:color="auto" w:fill="auto"/>
          </w:tcPr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4D" w:rsidRPr="00AA2FF2" w:rsidTr="00421F0A">
        <w:trPr>
          <w:trHeight w:val="1970"/>
        </w:trPr>
        <w:tc>
          <w:tcPr>
            <w:tcW w:w="4146" w:type="dxa"/>
            <w:shd w:val="clear" w:color="auto" w:fill="auto"/>
          </w:tcPr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URGENCY</w:t>
            </w:r>
          </w:p>
          <w:p w:rsidR="009A214D" w:rsidRDefault="009A214D" w:rsidP="009A214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provide any details that may help us determine the urgency of the case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:rsidR="009A214D" w:rsidRDefault="009A214D" w:rsidP="009A214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9A214D" w:rsidRPr="00AA2FF2" w:rsidRDefault="009A214D" w:rsidP="00295AF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95A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="00295AF6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application is not urgent, please leave this field blank.</w:t>
            </w:r>
          </w:p>
        </w:tc>
        <w:tc>
          <w:tcPr>
            <w:tcW w:w="5442" w:type="dxa"/>
            <w:shd w:val="clear" w:color="auto" w:fill="auto"/>
          </w:tcPr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A214D" w:rsidRPr="00AA2FF2" w:rsidRDefault="009A214D" w:rsidP="009A214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214D" w:rsidRPr="00AA2FF2" w:rsidTr="00421F0A">
        <w:trPr>
          <w:trHeight w:val="1970"/>
        </w:trPr>
        <w:tc>
          <w:tcPr>
            <w:tcW w:w="4146" w:type="dxa"/>
            <w:shd w:val="clear" w:color="auto" w:fill="auto"/>
          </w:tcPr>
          <w:p w:rsidR="009A214D" w:rsidRPr="00AA2FF2" w:rsidRDefault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the applicant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or an agent acting on behalf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applicant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appli</w:t>
            </w:r>
            <w:r w:rsidR="00CF59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the amendment or revocation of a regulation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>in relation to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substantially the same matter in the last 6 months?</w:t>
            </w:r>
          </w:p>
        </w:tc>
        <w:tc>
          <w:tcPr>
            <w:tcW w:w="5442" w:type="dxa"/>
            <w:shd w:val="clear" w:color="auto" w:fill="auto"/>
          </w:tcPr>
          <w:p w:rsidR="009A214D" w:rsidRPr="00AA2FF2" w:rsidRDefault="009A214D" w:rsidP="009A214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</w:tbl>
    <w:p w:rsidR="00421F0A" w:rsidRPr="00AA2FF2" w:rsidRDefault="00421F0A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B7849" w:rsidRDefault="004B7849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B7849" w:rsidRDefault="004B7849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B7849" w:rsidRDefault="004B7849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B7849" w:rsidRDefault="004B7849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B7849" w:rsidRDefault="004B7849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295AF6" w:rsidRDefault="00295AF6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601A93" w:rsidRDefault="00601A93" w:rsidP="00421F0A">
      <w:pPr>
        <w:rPr>
          <w:rFonts w:asciiTheme="minorHAnsi" w:hAnsiTheme="minorHAnsi" w:cstheme="minorHAnsi"/>
          <w:b/>
          <w:sz w:val="22"/>
          <w:szCs w:val="22"/>
        </w:rPr>
      </w:pPr>
    </w:p>
    <w:p w:rsidR="00421F0A" w:rsidRPr="00AA2FF2" w:rsidRDefault="00421F0A" w:rsidP="00421F0A">
      <w:pPr>
        <w:rPr>
          <w:rFonts w:asciiTheme="minorHAnsi" w:hAnsiTheme="minorHAnsi" w:cstheme="minorHAnsi"/>
          <w:b/>
          <w:sz w:val="22"/>
          <w:szCs w:val="22"/>
        </w:rPr>
      </w:pPr>
      <w:r w:rsidRPr="00AA2FF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PART </w:t>
      </w:r>
      <w:proofErr w:type="gramStart"/>
      <w:r w:rsidRPr="00AA2FF2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Pr="00AA2FF2">
        <w:rPr>
          <w:rFonts w:asciiTheme="minorHAnsi" w:hAnsiTheme="minorHAnsi" w:cstheme="minorHAnsi"/>
          <w:b/>
          <w:sz w:val="22"/>
          <w:szCs w:val="22"/>
        </w:rPr>
        <w:t xml:space="preserve"> – DETAILS OF THE APPLICANT</w:t>
      </w:r>
    </w:p>
    <w:p w:rsidR="00421F0A" w:rsidRPr="00AA2FF2" w:rsidRDefault="00421F0A" w:rsidP="00421F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  <w:gridCol w:w="5442"/>
      </w:tblGrid>
      <w:tr w:rsidR="00421F0A" w:rsidRPr="00AA2FF2" w:rsidTr="00421F0A">
        <w:trPr>
          <w:trHeight w:val="423"/>
        </w:trPr>
        <w:tc>
          <w:tcPr>
            <w:tcW w:w="4146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application</w:t>
            </w:r>
          </w:p>
        </w:tc>
        <w:tc>
          <w:tcPr>
            <w:tcW w:w="5442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0A" w:rsidRPr="00AA2FF2" w:rsidTr="00421F0A">
        <w:trPr>
          <w:cantSplit/>
          <w:trHeight w:val="569"/>
        </w:trPr>
        <w:tc>
          <w:tcPr>
            <w:tcW w:w="4146" w:type="dxa"/>
            <w:tcBorders>
              <w:bottom w:val="single" w:sz="4" w:space="0" w:color="auto"/>
            </w:tcBorders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applicant</w:t>
            </w:r>
          </w:p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0A" w:rsidRPr="00AA2FF2" w:rsidTr="00421F0A">
        <w:trPr>
          <w:cantSplit/>
          <w:trHeight w:val="569"/>
        </w:trPr>
        <w:tc>
          <w:tcPr>
            <w:tcW w:w="4146" w:type="dxa"/>
            <w:tcBorders>
              <w:bottom w:val="single" w:sz="4" w:space="0" w:color="auto"/>
            </w:tcBorders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0A" w:rsidRPr="00AA2FF2" w:rsidTr="00421F0A">
        <w:trPr>
          <w:trHeight w:val="423"/>
        </w:trPr>
        <w:tc>
          <w:tcPr>
            <w:tcW w:w="4146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Contact Name</w:t>
            </w:r>
          </w:p>
        </w:tc>
        <w:tc>
          <w:tcPr>
            <w:tcW w:w="5442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0A" w:rsidRPr="00AA2FF2" w:rsidTr="00421F0A">
        <w:trPr>
          <w:trHeight w:val="423"/>
        </w:trPr>
        <w:tc>
          <w:tcPr>
            <w:tcW w:w="4146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442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F0A" w:rsidRPr="00AA2FF2" w:rsidTr="00421F0A">
        <w:trPr>
          <w:trHeight w:val="423"/>
        </w:trPr>
        <w:tc>
          <w:tcPr>
            <w:tcW w:w="4146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442" w:type="dxa"/>
          </w:tcPr>
          <w:p w:rsidR="00421F0A" w:rsidRPr="00AA2FF2" w:rsidRDefault="00421F0A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5968" w:rsidRPr="00AA2FF2" w:rsidTr="00421F0A">
        <w:trPr>
          <w:trHeight w:val="423"/>
        </w:trPr>
        <w:tc>
          <w:tcPr>
            <w:tcW w:w="4146" w:type="dxa"/>
          </w:tcPr>
          <w:p w:rsidR="00CF5968" w:rsidRPr="00AA2FF2" w:rsidRDefault="00CF5968" w:rsidP="00CF596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the applicant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“designated person”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i.e.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subject to a prohibition under the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egulations? </w:t>
            </w:r>
          </w:p>
        </w:tc>
        <w:tc>
          <w:tcPr>
            <w:tcW w:w="5442" w:type="dxa"/>
          </w:tcPr>
          <w:p w:rsidR="00CF5968" w:rsidRPr="00AA2FF2" w:rsidRDefault="00CF5968" w:rsidP="00CF5968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</w:tbl>
    <w:p w:rsidR="006711C3" w:rsidRDefault="006711C3" w:rsidP="006711C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748A4" w:rsidRDefault="00A748A4" w:rsidP="006711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95AF6">
        <w:rPr>
          <w:rFonts w:asciiTheme="minorHAnsi" w:hAnsiTheme="minorHAnsi" w:cstheme="minorHAnsi"/>
          <w:sz w:val="22"/>
          <w:szCs w:val="22"/>
          <w:lang w:val="en-GB"/>
        </w:rPr>
        <w:t>If th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>is is an</w:t>
      </w:r>
      <w:r w:rsidRPr="00295AF6">
        <w:rPr>
          <w:rFonts w:asciiTheme="minorHAnsi" w:hAnsiTheme="minorHAnsi" w:cstheme="minorHAnsi"/>
          <w:sz w:val="22"/>
          <w:szCs w:val="22"/>
          <w:lang w:val="en-GB"/>
        </w:rPr>
        <w:t xml:space="preserve"> application 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Pr="00295AF6">
        <w:rPr>
          <w:rFonts w:asciiTheme="minorHAnsi" w:hAnsiTheme="minorHAnsi" w:cstheme="minorHAnsi"/>
          <w:sz w:val="22"/>
          <w:szCs w:val="22"/>
        </w:rPr>
        <w:t>an amendment or revocation of a regulation</w:t>
      </w:r>
      <w:r>
        <w:rPr>
          <w:rFonts w:asciiTheme="minorHAnsi" w:hAnsiTheme="minorHAnsi" w:cstheme="minorHAnsi"/>
          <w:sz w:val="22"/>
          <w:szCs w:val="22"/>
        </w:rPr>
        <w:t>, please</w:t>
      </w:r>
      <w:r w:rsidR="00CF5968">
        <w:rPr>
          <w:rFonts w:asciiTheme="minorHAnsi" w:hAnsiTheme="minorHAnsi" w:cstheme="minorHAnsi"/>
          <w:sz w:val="22"/>
          <w:szCs w:val="22"/>
        </w:rPr>
        <w:t xml:space="preserve"> also</w:t>
      </w:r>
      <w:r>
        <w:rPr>
          <w:rFonts w:asciiTheme="minorHAnsi" w:hAnsiTheme="minorHAnsi" w:cstheme="minorHAnsi"/>
          <w:sz w:val="22"/>
          <w:szCs w:val="22"/>
        </w:rPr>
        <w:t xml:space="preserve"> fill out Parts 3</w:t>
      </w:r>
      <w:r w:rsidRPr="00295AF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and 5 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>of this form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122F81" w:rsidRDefault="00122F81" w:rsidP="00A748A4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4B7849" w:rsidRPr="00295AF6" w:rsidRDefault="004B7849" w:rsidP="00A748A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If th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>is is an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application 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>for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 exemption, please 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 xml:space="preserve">also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fill out Parts 4 and 5 </w:t>
      </w:r>
      <w:r w:rsidR="00CF5968">
        <w:rPr>
          <w:rFonts w:asciiTheme="minorHAnsi" w:hAnsiTheme="minorHAnsi" w:cstheme="minorHAnsi"/>
          <w:sz w:val="22"/>
          <w:szCs w:val="22"/>
          <w:lang w:val="en-GB"/>
        </w:rPr>
        <w:t>of this form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95AF6" w:rsidRDefault="00295AF6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4B7849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Part 3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–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ABOUT THE AMENDMENT OR REVOCATION SOUGHT</w:t>
      </w:r>
    </w:p>
    <w:p w:rsidR="004B7849" w:rsidRPr="00AA2FF2" w:rsidRDefault="004B7849" w:rsidP="004B7849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442"/>
      </w:tblGrid>
      <w:tr w:rsidR="004B7849" w:rsidRPr="00AA2FF2" w:rsidTr="00CF7C4C">
        <w:trPr>
          <w:trHeight w:val="924"/>
        </w:trPr>
        <w:tc>
          <w:tcPr>
            <w:tcW w:w="4146" w:type="dxa"/>
          </w:tcPr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Description of circumstances relied on to justify </w:t>
            </w:r>
            <w:r w:rsidR="009A21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revocation or amendment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8A7F35" w:rsidRPr="00295AF6" w:rsidRDefault="00CF5968" w:rsidP="00295AF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</w:t>
            </w:r>
            <w:r w:rsidR="004B784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hy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is</w:t>
            </w:r>
            <w:r w:rsidR="004B784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a</w:t>
            </w:r>
            <w:r w:rsidR="009A21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revocation or amendment</w:t>
            </w:r>
            <w:r w:rsidR="004B784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sought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?</w:t>
            </w:r>
          </w:p>
          <w:p w:rsidR="004B7849" w:rsidRPr="00717DA7" w:rsidRDefault="004B7849" w:rsidP="00CF7C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4B7849" w:rsidRPr="00295AF6" w:rsidRDefault="004B7849" w:rsidP="00295AF6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If any harm is likely to come from the relevant regulation, please provide details here.</w:t>
            </w:r>
          </w:p>
          <w:p w:rsidR="008A7F35" w:rsidRPr="00295AF6" w:rsidRDefault="008A7F35" w:rsidP="00295AF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7F35" w:rsidRPr="00295AF6" w:rsidRDefault="008A7F35" w:rsidP="00295AF6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2" w:type="dxa"/>
          </w:tcPr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Pr="00AA2FF2" w:rsidRDefault="00122F81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7849" w:rsidRPr="00AA2FF2" w:rsidTr="00CF7C4C">
        <w:trPr>
          <w:trHeight w:val="1970"/>
        </w:trPr>
        <w:tc>
          <w:tcPr>
            <w:tcW w:w="4146" w:type="dxa"/>
            <w:shd w:val="clear" w:color="auto" w:fill="auto"/>
          </w:tcPr>
          <w:p w:rsidR="004B7849" w:rsidRPr="00AA2FF2" w:rsidRDefault="004B7849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this application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rela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tes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to export prohibitions, please provide the </w:t>
            </w:r>
            <w:r w:rsidR="00CF59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relevant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HS Code(s) (if any).</w:t>
            </w:r>
          </w:p>
        </w:tc>
        <w:tc>
          <w:tcPr>
            <w:tcW w:w="5442" w:type="dxa"/>
            <w:shd w:val="clear" w:color="auto" w:fill="auto"/>
          </w:tcPr>
          <w:p w:rsidR="004B7849" w:rsidRPr="00AA2FF2" w:rsidRDefault="004B7849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7849" w:rsidRPr="00AA2FF2" w:rsidRDefault="004B7849" w:rsidP="00CF7C4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4B7849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95AF6" w:rsidRDefault="00295AF6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748A4" w:rsidRDefault="004B7849" w:rsidP="00A748A4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>Part 4</w:t>
      </w:r>
      <w:r w:rsidR="00A748A4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A748A4">
        <w:rPr>
          <w:rFonts w:asciiTheme="minorHAnsi" w:hAnsiTheme="minorHAnsi" w:cstheme="minorHAnsi"/>
          <w:sz w:val="22"/>
          <w:szCs w:val="22"/>
          <w:lang w:val="en-GB"/>
        </w:rPr>
        <w:t xml:space="preserve">– </w:t>
      </w:r>
      <w:r w:rsidR="00A748A4">
        <w:rPr>
          <w:rFonts w:asciiTheme="minorHAnsi" w:hAnsiTheme="minorHAnsi" w:cstheme="minorHAnsi"/>
          <w:b/>
          <w:sz w:val="22"/>
          <w:szCs w:val="22"/>
          <w:lang w:val="en-GB"/>
        </w:rPr>
        <w:t>ABOUT THE EXEMPTION SOUGHT</w:t>
      </w:r>
    </w:p>
    <w:p w:rsidR="002A63FA" w:rsidRDefault="002A63FA" w:rsidP="006711C3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442"/>
      </w:tblGrid>
      <w:tr w:rsidR="00D43784" w:rsidRPr="00AA2FF2" w:rsidTr="00295AF6">
        <w:trPr>
          <w:trHeight w:val="924"/>
        </w:trPr>
        <w:tc>
          <w:tcPr>
            <w:tcW w:w="4146" w:type="dxa"/>
          </w:tcPr>
          <w:p w:rsidR="00CF5968" w:rsidRDefault="00D43784" w:rsidP="00A748A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Is the exemption sought</w:t>
            </w:r>
            <w:r w:rsidR="00CF59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:rsidR="00CF5968" w:rsidRDefault="00D43784" w:rsidP="004A3124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  <w:tab w:val="left" w:pos="174"/>
              </w:tabs>
              <w:spacing w:line="240" w:lineRule="auto"/>
              <w:ind w:left="174" w:hanging="17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E01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for </w:t>
            </w:r>
            <w:r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 one-off</w:t>
            </w:r>
            <w:r w:rsidR="00CF5968"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situation</w:t>
            </w:r>
            <w:r w:rsidR="00CF59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; or</w:t>
            </w:r>
            <w:r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CF5968" w:rsidRDefault="007E0167" w:rsidP="004A3124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  <w:tab w:val="left" w:pos="174"/>
              </w:tabs>
              <w:spacing w:line="240" w:lineRule="auto"/>
              <w:ind w:left="174" w:hanging="17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for </w:t>
            </w:r>
            <w:r w:rsidR="00D43784"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 specified timeframe</w:t>
            </w:r>
            <w:r w:rsidR="00CF59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; or</w:t>
            </w:r>
            <w:r w:rsidR="00D43784"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D43784" w:rsidRPr="004A3124" w:rsidRDefault="00D43784" w:rsidP="004A3124">
            <w:pPr>
              <w:pStyle w:val="ListParagraph"/>
              <w:numPr>
                <w:ilvl w:val="0"/>
                <w:numId w:val="14"/>
              </w:numPr>
              <w:tabs>
                <w:tab w:val="clear" w:pos="567"/>
                <w:tab w:val="left" w:pos="174"/>
              </w:tabs>
              <w:spacing w:line="240" w:lineRule="auto"/>
              <w:ind w:left="174" w:hanging="17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proofErr w:type="gramStart"/>
            <w:r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in</w:t>
            </w:r>
            <w:proofErr w:type="gramEnd"/>
            <w:r w:rsidRPr="004A31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perpetuity?</w:t>
            </w:r>
          </w:p>
          <w:p w:rsidR="00D43784" w:rsidRDefault="00D43784" w:rsidP="00A748A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D43784" w:rsidRPr="00AA2FF2" w:rsidRDefault="00D43784" w:rsidP="00122F8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2" w:type="dxa"/>
          </w:tcPr>
          <w:p w:rsidR="00D43784" w:rsidRPr="00AA2FF2" w:rsidRDefault="00D43784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526E" w:rsidRPr="00AA2FF2" w:rsidTr="00295AF6">
        <w:trPr>
          <w:trHeight w:val="924"/>
        </w:trPr>
        <w:tc>
          <w:tcPr>
            <w:tcW w:w="4146" w:type="dxa"/>
          </w:tcPr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Description of c</w:t>
            </w:r>
            <w:r w:rsidR="005730D6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ircumstances relied on to justify</w:t>
            </w:r>
            <w:r w:rsidR="00A748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730D6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exemption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92526E" w:rsidRPr="00356649" w:rsidRDefault="007E0167" w:rsidP="00A748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W</w:t>
            </w:r>
            <w:r w:rsidR="0076088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hy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is </w:t>
            </w:r>
            <w:r w:rsidR="0076088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</w:t>
            </w:r>
            <w:r w:rsidR="009A21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n </w:t>
            </w:r>
            <w:r w:rsidR="00A748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exemption </w:t>
            </w:r>
            <w:r w:rsidR="00760889"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sought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?</w:t>
            </w:r>
          </w:p>
          <w:p w:rsidR="002A63FA" w:rsidRPr="00717DA7" w:rsidRDefault="002A63FA" w:rsidP="00A748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  <w:p w:rsidR="007114D3" w:rsidRPr="00717DA7" w:rsidRDefault="00760889" w:rsidP="00A748A4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If any harm is likely to come from the relevant regulation, please provide details here.</w:t>
            </w:r>
          </w:p>
        </w:tc>
        <w:tc>
          <w:tcPr>
            <w:tcW w:w="5442" w:type="dxa"/>
          </w:tcPr>
          <w:p w:rsidR="0092526E" w:rsidRPr="00AA2FF2" w:rsidRDefault="0092526E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22F81" w:rsidRPr="00AA2FF2" w:rsidRDefault="00122F81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889" w:rsidRPr="00AA2FF2" w:rsidRDefault="00760889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526E" w:rsidRPr="00AA2FF2" w:rsidTr="00295AF6">
        <w:trPr>
          <w:trHeight w:val="1970"/>
        </w:trPr>
        <w:tc>
          <w:tcPr>
            <w:tcW w:w="4146" w:type="dxa"/>
            <w:shd w:val="clear" w:color="auto" w:fill="auto"/>
          </w:tcPr>
          <w:p w:rsidR="0092526E" w:rsidRPr="00AA2FF2" w:rsidRDefault="005730D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If </w:t>
            </w:r>
            <w:r w:rsid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this application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rela</w:t>
            </w:r>
            <w:r w:rsidR="003566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tes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to export prohibitions, please provide the </w:t>
            </w:r>
            <w:r w:rsidR="007E01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relevant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HS Code(s) (if any)</w:t>
            </w:r>
            <w:r w:rsidR="0035614F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5442" w:type="dxa"/>
            <w:shd w:val="clear" w:color="auto" w:fill="auto"/>
          </w:tcPr>
          <w:p w:rsidR="0092526E" w:rsidRPr="00AA2FF2" w:rsidRDefault="0092526E" w:rsidP="00A748A4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526E" w:rsidRPr="00AA2FF2" w:rsidRDefault="0092526E" w:rsidP="00A748A4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526E" w:rsidRPr="00AA2FF2" w:rsidRDefault="0092526E" w:rsidP="00A748A4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2526E" w:rsidRPr="00AA2FF2" w:rsidRDefault="0092526E" w:rsidP="00A748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11C3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D43784" w:rsidRDefault="00D43784">
      <w:pPr>
        <w:tabs>
          <w:tab w:val="clear" w:pos="567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11C3" w:rsidRPr="00AA2FF2" w:rsidRDefault="006711C3" w:rsidP="006711C3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A2FF2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 xml:space="preserve">PART </w:t>
      </w:r>
      <w:r w:rsidR="004B7849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Pr="00AA2FF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FURTHER DETAILS</w:t>
      </w:r>
    </w:p>
    <w:p w:rsidR="006711C3" w:rsidRPr="00AA2FF2" w:rsidRDefault="006711C3" w:rsidP="006711C3">
      <w:pPr>
        <w:tabs>
          <w:tab w:val="clear" w:pos="567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1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5429"/>
      </w:tblGrid>
      <w:tr w:rsidR="006711C3" w:rsidRPr="00AA2FF2" w:rsidTr="006711C3">
        <w:trPr>
          <w:trHeight w:val="2400"/>
        </w:trPr>
        <w:tc>
          <w:tcPr>
            <w:tcW w:w="4205" w:type="dxa"/>
          </w:tcPr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 is strongly 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recommended </w:t>
            </w:r>
            <w:r w:rsidR="007E01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applicant</w:t>
            </w:r>
            <w:r w:rsidR="00202F28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seek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proofErr w:type="gramEnd"/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independent legal advice before making an application.</w:t>
            </w:r>
          </w:p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the applicant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sought independent legal advice?</w:t>
            </w:r>
          </w:p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29" w:type="dxa"/>
          </w:tcPr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6711C3" w:rsidRPr="00AA2FF2" w:rsidTr="00356649">
        <w:trPr>
          <w:trHeight w:val="1546"/>
        </w:trPr>
        <w:tc>
          <w:tcPr>
            <w:tcW w:w="4205" w:type="dxa"/>
          </w:tcPr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provide any additional background information or explanation that </w:t>
            </w:r>
            <w:r w:rsidR="00234A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 assist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2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="00202F28"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A2F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application. </w:t>
            </w:r>
          </w:p>
          <w:p w:rsidR="006711C3" w:rsidRPr="00AA2FF2" w:rsidRDefault="006711C3" w:rsidP="00D5681D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29" w:type="dxa"/>
          </w:tcPr>
          <w:p w:rsidR="006711C3" w:rsidRPr="00AA2FF2" w:rsidRDefault="006711C3" w:rsidP="006711C3">
            <w:pPr>
              <w:pStyle w:val="Numpara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11C3" w:rsidRPr="00AA2FF2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AA2FF2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Pr="006711C3" w:rsidRDefault="006711C3" w:rsidP="006711C3"/>
    <w:p w:rsidR="006711C3" w:rsidRDefault="006711C3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9C40E2" w:rsidRDefault="009C40E2" w:rsidP="006711C3"/>
    <w:p w:rsidR="00D43784" w:rsidRDefault="00D43784">
      <w:pPr>
        <w:tabs>
          <w:tab w:val="clear" w:pos="567"/>
        </w:tabs>
        <w:spacing w:line="240" w:lineRule="auto"/>
      </w:pPr>
      <w:r>
        <w:br w:type="page"/>
      </w:r>
    </w:p>
    <w:p w:rsidR="00D5681D" w:rsidRPr="00356649" w:rsidRDefault="00D5681D" w:rsidP="00D5681D">
      <w:pPr>
        <w:pBdr>
          <w:bottom w:val="sing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356649">
        <w:rPr>
          <w:rFonts w:asciiTheme="minorHAnsi" w:hAnsiTheme="minorHAnsi" w:cstheme="minorHAnsi"/>
          <w:sz w:val="28"/>
          <w:szCs w:val="28"/>
        </w:rPr>
        <w:lastRenderedPageBreak/>
        <w:t>NOTES</w:t>
      </w:r>
    </w:p>
    <w:p w:rsidR="00D5681D" w:rsidRPr="00356649" w:rsidRDefault="00D5681D" w:rsidP="00D5681D">
      <w:pPr>
        <w:spacing w:line="240" w:lineRule="auto"/>
        <w:ind w:left="71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681D" w:rsidRPr="00356649" w:rsidRDefault="00D5681D" w:rsidP="00D5681D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sz w:val="22"/>
          <w:szCs w:val="22"/>
        </w:rPr>
        <w:t>The form comprises the following parts:</w:t>
      </w: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D5681D" w:rsidRPr="00356649" w:rsidRDefault="00D5681D" w:rsidP="006711C3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b/>
          <w:sz w:val="22"/>
          <w:szCs w:val="22"/>
        </w:rPr>
        <w:t>Part 1</w:t>
      </w:r>
      <w:r w:rsidRPr="00356649">
        <w:rPr>
          <w:rFonts w:asciiTheme="minorHAnsi" w:hAnsiTheme="minorHAnsi" w:cstheme="minorHAnsi"/>
          <w:sz w:val="22"/>
          <w:szCs w:val="22"/>
        </w:rPr>
        <w:t xml:space="preserve"> asks for the name of the regulation</w:t>
      </w:r>
      <w:r w:rsidR="00122F81">
        <w:rPr>
          <w:rFonts w:asciiTheme="minorHAnsi" w:hAnsiTheme="minorHAnsi" w:cstheme="minorHAnsi"/>
          <w:sz w:val="22"/>
          <w:szCs w:val="22"/>
        </w:rPr>
        <w:t xml:space="preserve"> </w:t>
      </w:r>
      <w:r w:rsidR="00202F28">
        <w:rPr>
          <w:rFonts w:asciiTheme="minorHAnsi" w:hAnsiTheme="minorHAnsi" w:cstheme="minorHAnsi"/>
          <w:sz w:val="22"/>
          <w:szCs w:val="22"/>
        </w:rPr>
        <w:t>for which</w:t>
      </w:r>
      <w:r w:rsidR="00122F81">
        <w:rPr>
          <w:rFonts w:asciiTheme="minorHAnsi" w:hAnsiTheme="minorHAnsi" w:cstheme="minorHAnsi"/>
          <w:sz w:val="22"/>
          <w:szCs w:val="22"/>
        </w:rPr>
        <w:t xml:space="preserve"> revocation, amendment or </w:t>
      </w:r>
      <w:r w:rsidRPr="00356649">
        <w:rPr>
          <w:rFonts w:asciiTheme="minorHAnsi" w:hAnsiTheme="minorHAnsi" w:cstheme="minorHAnsi"/>
          <w:sz w:val="22"/>
          <w:szCs w:val="22"/>
        </w:rPr>
        <w:t xml:space="preserve">exemption </w:t>
      </w:r>
      <w:proofErr w:type="gramStart"/>
      <w:r w:rsidRPr="00356649">
        <w:rPr>
          <w:rFonts w:asciiTheme="minorHAnsi" w:hAnsiTheme="minorHAnsi" w:cstheme="minorHAnsi"/>
          <w:sz w:val="22"/>
          <w:szCs w:val="22"/>
        </w:rPr>
        <w:t>is sought</w:t>
      </w:r>
      <w:proofErr w:type="gramEnd"/>
      <w:r w:rsidRPr="00356649">
        <w:rPr>
          <w:rFonts w:asciiTheme="minorHAnsi" w:hAnsiTheme="minorHAnsi" w:cstheme="minorHAnsi"/>
          <w:sz w:val="22"/>
          <w:szCs w:val="22"/>
        </w:rPr>
        <w:t xml:space="preserve">. </w:t>
      </w:r>
      <w:r w:rsidR="009C40E2">
        <w:rPr>
          <w:rFonts w:asciiTheme="minorHAnsi" w:hAnsiTheme="minorHAnsi" w:cstheme="minorHAnsi"/>
          <w:sz w:val="22"/>
          <w:szCs w:val="22"/>
        </w:rPr>
        <w:t>The applicant</w:t>
      </w:r>
      <w:r w:rsidR="009C40E2" w:rsidRPr="00356649">
        <w:rPr>
          <w:rFonts w:asciiTheme="minorHAnsi" w:hAnsiTheme="minorHAnsi" w:cstheme="minorHAnsi"/>
          <w:sz w:val="22"/>
          <w:szCs w:val="22"/>
        </w:rPr>
        <w:t xml:space="preserve"> </w:t>
      </w:r>
      <w:r w:rsidRPr="00356649">
        <w:rPr>
          <w:rFonts w:asciiTheme="minorHAnsi" w:hAnsiTheme="minorHAnsi" w:cstheme="minorHAnsi"/>
          <w:sz w:val="22"/>
          <w:szCs w:val="22"/>
        </w:rPr>
        <w:t xml:space="preserve">should refer to special factors </w:t>
      </w:r>
      <w:r w:rsidR="00234A28">
        <w:rPr>
          <w:rFonts w:asciiTheme="minorHAnsi" w:hAnsiTheme="minorHAnsi" w:cstheme="minorHAnsi"/>
          <w:sz w:val="22"/>
          <w:szCs w:val="22"/>
        </w:rPr>
        <w:t>a</w:t>
      </w:r>
      <w:r w:rsidRPr="00356649">
        <w:rPr>
          <w:rFonts w:asciiTheme="minorHAnsi" w:hAnsiTheme="minorHAnsi" w:cstheme="minorHAnsi"/>
          <w:sz w:val="22"/>
          <w:szCs w:val="22"/>
        </w:rPr>
        <w:t xml:space="preserve">ffecting the urgency of </w:t>
      </w:r>
      <w:r w:rsidR="00202F28">
        <w:rPr>
          <w:rFonts w:asciiTheme="minorHAnsi" w:hAnsiTheme="minorHAnsi" w:cstheme="minorHAnsi"/>
          <w:sz w:val="22"/>
          <w:szCs w:val="22"/>
        </w:rPr>
        <w:t>the</w:t>
      </w:r>
      <w:r w:rsidR="00202F28" w:rsidRPr="00356649">
        <w:rPr>
          <w:rFonts w:asciiTheme="minorHAnsi" w:hAnsiTheme="minorHAnsi" w:cstheme="minorHAnsi"/>
          <w:sz w:val="22"/>
          <w:szCs w:val="22"/>
        </w:rPr>
        <w:t xml:space="preserve"> </w:t>
      </w:r>
      <w:r w:rsidRPr="00356649">
        <w:rPr>
          <w:rFonts w:asciiTheme="minorHAnsi" w:hAnsiTheme="minorHAnsi" w:cstheme="minorHAnsi"/>
          <w:sz w:val="22"/>
          <w:szCs w:val="22"/>
        </w:rPr>
        <w:t>application here</w:t>
      </w:r>
      <w:r w:rsidR="007E0167">
        <w:rPr>
          <w:rFonts w:asciiTheme="minorHAnsi" w:hAnsiTheme="minorHAnsi" w:cstheme="minorHAnsi"/>
          <w:sz w:val="22"/>
          <w:szCs w:val="22"/>
        </w:rPr>
        <w:t>, if there are any</w:t>
      </w:r>
      <w:r w:rsidRPr="00356649">
        <w:rPr>
          <w:rFonts w:asciiTheme="minorHAnsi" w:hAnsiTheme="minorHAnsi" w:cstheme="minorHAnsi"/>
          <w:sz w:val="22"/>
          <w:szCs w:val="22"/>
        </w:rPr>
        <w:t>.</w:t>
      </w:r>
    </w:p>
    <w:p w:rsidR="00D5681D" w:rsidRPr="00356649" w:rsidRDefault="00D5681D" w:rsidP="006711C3">
      <w:pPr>
        <w:rPr>
          <w:rFonts w:asciiTheme="minorHAnsi" w:hAnsiTheme="minorHAnsi" w:cstheme="minorHAnsi"/>
          <w:sz w:val="22"/>
          <w:szCs w:val="22"/>
        </w:rPr>
      </w:pPr>
    </w:p>
    <w:p w:rsidR="00D5681D" w:rsidRDefault="00D5681D" w:rsidP="006711C3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b/>
          <w:sz w:val="22"/>
          <w:szCs w:val="22"/>
        </w:rPr>
        <w:t xml:space="preserve">Part 2 </w:t>
      </w:r>
      <w:r w:rsidRPr="00356649">
        <w:rPr>
          <w:rFonts w:asciiTheme="minorHAnsi" w:hAnsiTheme="minorHAnsi" w:cstheme="minorHAnsi"/>
          <w:sz w:val="22"/>
          <w:szCs w:val="22"/>
        </w:rPr>
        <w:t xml:space="preserve">asks for the details of the </w:t>
      </w:r>
      <w:r w:rsidR="007E0167">
        <w:rPr>
          <w:rFonts w:asciiTheme="minorHAnsi" w:hAnsiTheme="minorHAnsi" w:cstheme="minorHAnsi"/>
          <w:sz w:val="22"/>
          <w:szCs w:val="22"/>
        </w:rPr>
        <w:t>applicant</w:t>
      </w:r>
      <w:r w:rsidRPr="00356649">
        <w:rPr>
          <w:rFonts w:asciiTheme="minorHAnsi" w:hAnsiTheme="minorHAnsi" w:cstheme="minorHAnsi"/>
          <w:sz w:val="22"/>
          <w:szCs w:val="22"/>
        </w:rPr>
        <w:t xml:space="preserve"> and of a person to contact (who should be familiar with the matter involved).</w:t>
      </w:r>
    </w:p>
    <w:p w:rsidR="009A214D" w:rsidRDefault="009A214D" w:rsidP="006711C3">
      <w:pPr>
        <w:rPr>
          <w:rFonts w:asciiTheme="minorHAnsi" w:hAnsiTheme="minorHAnsi" w:cstheme="minorHAnsi"/>
          <w:sz w:val="22"/>
          <w:szCs w:val="22"/>
        </w:rPr>
      </w:pPr>
    </w:p>
    <w:p w:rsidR="009A214D" w:rsidRPr="00122F81" w:rsidRDefault="009A214D" w:rsidP="006711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Part 3 </w:t>
      </w:r>
      <w:proofErr w:type="gramStart"/>
      <w:r>
        <w:rPr>
          <w:rFonts w:asciiTheme="minorHAnsi" w:hAnsiTheme="minorHAnsi" w:cstheme="minorHAnsi"/>
          <w:sz w:val="22"/>
          <w:szCs w:val="22"/>
        </w:rPr>
        <w:t>is about the revocation or amendment sought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D5681D" w:rsidP="006711C3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A214D">
        <w:rPr>
          <w:rFonts w:asciiTheme="minorHAnsi" w:hAnsiTheme="minorHAnsi" w:cstheme="minorHAnsi"/>
          <w:b/>
          <w:sz w:val="22"/>
          <w:szCs w:val="22"/>
        </w:rPr>
        <w:t>4</w:t>
      </w:r>
      <w:r w:rsidRPr="00356649">
        <w:rPr>
          <w:rFonts w:asciiTheme="minorHAnsi" w:hAnsiTheme="minorHAnsi" w:cstheme="minorHAnsi"/>
          <w:sz w:val="22"/>
          <w:szCs w:val="22"/>
        </w:rPr>
        <w:t xml:space="preserve"> is about the exemption sought.</w:t>
      </w:r>
    </w:p>
    <w:p w:rsidR="00D5681D" w:rsidRPr="00356649" w:rsidRDefault="00D5681D" w:rsidP="006711C3">
      <w:pPr>
        <w:rPr>
          <w:rFonts w:asciiTheme="minorHAnsi" w:hAnsiTheme="minorHAnsi" w:cstheme="minorHAnsi"/>
          <w:sz w:val="22"/>
          <w:szCs w:val="22"/>
        </w:rPr>
      </w:pPr>
    </w:p>
    <w:p w:rsidR="00D5681D" w:rsidRPr="00356649" w:rsidRDefault="00D5681D" w:rsidP="006711C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56649">
        <w:rPr>
          <w:rFonts w:asciiTheme="minorHAnsi" w:hAnsiTheme="minorHAnsi" w:cstheme="minorHAnsi"/>
          <w:b/>
          <w:sz w:val="22"/>
          <w:szCs w:val="22"/>
        </w:rPr>
        <w:t xml:space="preserve">Part </w:t>
      </w:r>
      <w:r w:rsidR="009A214D">
        <w:rPr>
          <w:rFonts w:asciiTheme="minorHAnsi" w:hAnsiTheme="minorHAnsi" w:cstheme="minorHAnsi"/>
          <w:b/>
          <w:sz w:val="22"/>
          <w:szCs w:val="22"/>
        </w:rPr>
        <w:t>5</w:t>
      </w:r>
      <w:r w:rsidRPr="003566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56649">
        <w:rPr>
          <w:rFonts w:asciiTheme="minorHAnsi" w:hAnsiTheme="minorHAnsi" w:cstheme="minorHAnsi"/>
          <w:sz w:val="22"/>
          <w:szCs w:val="22"/>
          <w:lang w:val="en-GB"/>
        </w:rPr>
        <w:t>provides the applicant with an opportunity to add any additional background.</w:t>
      </w:r>
    </w:p>
    <w:p w:rsidR="000E1E98" w:rsidRPr="00356649" w:rsidRDefault="000E1E98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6711C3" w:rsidRPr="00356649" w:rsidRDefault="006711C3" w:rsidP="006711C3">
      <w:pPr>
        <w:rPr>
          <w:rFonts w:asciiTheme="minorHAnsi" w:hAnsiTheme="minorHAnsi" w:cstheme="minorHAnsi"/>
          <w:sz w:val="22"/>
          <w:szCs w:val="22"/>
        </w:rPr>
      </w:pPr>
    </w:p>
    <w:p w:rsidR="00861460" w:rsidRPr="00356649" w:rsidRDefault="000E1E98" w:rsidP="006711C3">
      <w:pPr>
        <w:rPr>
          <w:rFonts w:asciiTheme="minorHAnsi" w:hAnsiTheme="minorHAnsi" w:cstheme="minorHAnsi"/>
          <w:b/>
          <w:sz w:val="22"/>
          <w:szCs w:val="22"/>
        </w:rPr>
      </w:pPr>
      <w:r w:rsidRPr="00356649">
        <w:rPr>
          <w:rFonts w:asciiTheme="minorHAnsi" w:hAnsiTheme="minorHAnsi" w:cstheme="minorHAnsi"/>
          <w:b/>
          <w:sz w:val="22"/>
          <w:szCs w:val="22"/>
        </w:rPr>
        <w:t>Ministry of Foreign Affairs and Trade</w:t>
      </w:r>
      <w:r w:rsidR="004126EF">
        <w:rPr>
          <w:rFonts w:asciiTheme="minorHAnsi" w:hAnsiTheme="minorHAnsi" w:cstheme="minorHAnsi"/>
          <w:b/>
          <w:sz w:val="22"/>
          <w:szCs w:val="22"/>
        </w:rPr>
        <w:t xml:space="preserve"> | </w:t>
      </w:r>
      <w:proofErr w:type="spellStart"/>
      <w:r w:rsidR="004126EF" w:rsidRPr="004126EF">
        <w:rPr>
          <w:rFonts w:asciiTheme="minorHAnsi" w:hAnsiTheme="minorHAnsi" w:cstheme="minorHAnsi"/>
          <w:b/>
          <w:sz w:val="22"/>
          <w:szCs w:val="22"/>
        </w:rPr>
        <w:t>Manatū</w:t>
      </w:r>
      <w:proofErr w:type="spellEnd"/>
      <w:r w:rsidR="004126EF" w:rsidRPr="004126EF">
        <w:rPr>
          <w:rFonts w:asciiTheme="minorHAnsi" w:hAnsiTheme="minorHAnsi" w:cstheme="minorHAnsi"/>
          <w:b/>
          <w:sz w:val="22"/>
          <w:szCs w:val="22"/>
        </w:rPr>
        <w:t> </w:t>
      </w:r>
      <w:proofErr w:type="spellStart"/>
      <w:r w:rsidR="004126EF" w:rsidRPr="004126EF">
        <w:rPr>
          <w:rFonts w:asciiTheme="minorHAnsi" w:hAnsiTheme="minorHAnsi" w:cstheme="minorHAnsi"/>
          <w:b/>
          <w:bCs/>
          <w:sz w:val="22"/>
          <w:szCs w:val="22"/>
        </w:rPr>
        <w:t>Aorere</w:t>
      </w:r>
      <w:proofErr w:type="spellEnd"/>
    </w:p>
    <w:p w:rsidR="000E1E98" w:rsidRPr="00356649" w:rsidRDefault="000E1E98" w:rsidP="006711C3">
      <w:pPr>
        <w:rPr>
          <w:rFonts w:asciiTheme="minorHAnsi" w:hAnsiTheme="minorHAnsi" w:cstheme="minorHAnsi"/>
          <w:b/>
          <w:sz w:val="22"/>
          <w:szCs w:val="22"/>
        </w:rPr>
      </w:pPr>
    </w:p>
    <w:p w:rsidR="000E1E98" w:rsidRPr="00356649" w:rsidRDefault="000E1E98" w:rsidP="000E1E98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56649">
        <w:rPr>
          <w:rFonts w:asciiTheme="minorHAnsi" w:hAnsiTheme="minorHAnsi" w:cstheme="minorHAnsi"/>
          <w:sz w:val="22"/>
          <w:szCs w:val="22"/>
        </w:rPr>
        <w:t>195</w:t>
      </w:r>
      <w:proofErr w:type="gramEnd"/>
      <w:r w:rsidRPr="00356649">
        <w:rPr>
          <w:rFonts w:asciiTheme="minorHAnsi" w:hAnsiTheme="minorHAnsi" w:cstheme="minorHAnsi"/>
          <w:sz w:val="22"/>
          <w:szCs w:val="22"/>
        </w:rPr>
        <w:t xml:space="preserve"> Lambton Quay</w:t>
      </w:r>
    </w:p>
    <w:p w:rsidR="000E1E98" w:rsidRPr="00356649" w:rsidRDefault="000E1E98" w:rsidP="000E1E98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sz w:val="22"/>
          <w:szCs w:val="22"/>
        </w:rPr>
        <w:t>Private Bag 18 901</w:t>
      </w:r>
    </w:p>
    <w:p w:rsidR="000E1E98" w:rsidRPr="00356649" w:rsidRDefault="000E1E98" w:rsidP="000E1E98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sz w:val="22"/>
          <w:szCs w:val="22"/>
        </w:rPr>
        <w:t>Wellington 6160</w:t>
      </w:r>
    </w:p>
    <w:p w:rsidR="000E1E98" w:rsidRPr="00356649" w:rsidRDefault="000E1E98" w:rsidP="000E1E98">
      <w:pPr>
        <w:rPr>
          <w:rFonts w:asciiTheme="minorHAnsi" w:hAnsiTheme="minorHAnsi" w:cstheme="minorHAnsi"/>
          <w:sz w:val="22"/>
          <w:szCs w:val="22"/>
        </w:rPr>
      </w:pPr>
      <w:r w:rsidRPr="00356649">
        <w:rPr>
          <w:rFonts w:asciiTheme="minorHAnsi" w:hAnsiTheme="minorHAnsi" w:cstheme="minorHAnsi"/>
          <w:sz w:val="22"/>
          <w:szCs w:val="22"/>
        </w:rPr>
        <w:t>New Zealand</w:t>
      </w:r>
    </w:p>
    <w:p w:rsidR="000E1E98" w:rsidRPr="00356649" w:rsidRDefault="000E1E98" w:rsidP="000E1E98">
      <w:pPr>
        <w:rPr>
          <w:rFonts w:asciiTheme="minorHAnsi" w:hAnsiTheme="minorHAnsi" w:cstheme="minorHAnsi"/>
          <w:sz w:val="22"/>
          <w:szCs w:val="22"/>
        </w:rPr>
      </w:pPr>
    </w:p>
    <w:p w:rsidR="000E1E98" w:rsidRPr="000E1E98" w:rsidRDefault="004F2B3C" w:rsidP="006711C3">
      <w:pPr>
        <w:rPr>
          <w:b/>
        </w:rPr>
      </w:pPr>
      <w:hyperlink r:id="rId15" w:history="1">
        <w:r w:rsidR="00873559" w:rsidRPr="004F2B3C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="000E1E98" w:rsidRPr="004F2B3C">
          <w:rPr>
            <w:rStyle w:val="Hyperlink"/>
            <w:rFonts w:asciiTheme="minorHAnsi" w:hAnsiTheme="minorHAnsi" w:cstheme="minorHAnsi"/>
            <w:sz w:val="22"/>
            <w:szCs w:val="22"/>
          </w:rPr>
          <w:t>anctions@mfat.govt.nz</w:t>
        </w:r>
      </w:hyperlink>
    </w:p>
    <w:sectPr w:rsidR="000E1E98" w:rsidRPr="000E1E98" w:rsidSect="0073689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99" w:rsidRDefault="00967999" w:rsidP="00023335">
      <w:pPr>
        <w:spacing w:line="240" w:lineRule="auto"/>
      </w:pPr>
      <w:r>
        <w:separator/>
      </w:r>
    </w:p>
  </w:endnote>
  <w:endnote w:type="continuationSeparator" w:id="0">
    <w:p w:rsidR="00967999" w:rsidRDefault="00967999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CE1AA0" w:rsidRDefault="00CE1AA0" w:rsidP="00CE1AA0">
    <w:pPr>
      <w:pStyle w:val="DocumentID"/>
    </w:pPr>
  </w:p>
  <w:p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:rsidR="00023335" w:rsidRDefault="00023335" w:rsidP="00CE1AA0">
    <w:pPr>
      <w:pStyle w:val="Footer"/>
      <w:jc w:val="center"/>
    </w:pPr>
    <w:bookmarkStart w:id="1" w:name="covering_classification_footer2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023335" w:rsidP="00CE1AA0">
    <w:pPr>
      <w:pStyle w:val="Footer"/>
      <w:jc w:val="center"/>
    </w:pPr>
    <w:bookmarkStart w:id="3" w:name="covering_classification_footer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99" w:rsidRDefault="00967999" w:rsidP="00023335">
      <w:pPr>
        <w:spacing w:line="240" w:lineRule="auto"/>
      </w:pPr>
      <w:r>
        <w:separator/>
      </w:r>
    </w:p>
  </w:footnote>
  <w:footnote w:type="continuationSeparator" w:id="0">
    <w:p w:rsidR="00967999" w:rsidRDefault="00967999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A0" w:rsidRPr="00F452A0" w:rsidRDefault="00CE1AA0" w:rsidP="00CE1AA0">
    <w:pPr>
      <w:pStyle w:val="Header"/>
      <w:jc w:val="center"/>
      <w:rPr>
        <w:rStyle w:val="PageNumber"/>
      </w:rPr>
    </w:pPr>
  </w:p>
  <w:p w:rsidR="00CE1AA0" w:rsidRPr="00F452A0" w:rsidRDefault="00CE1AA0" w:rsidP="00CE1AA0">
    <w:pPr>
      <w:pStyle w:val="PageNumbers"/>
      <w:framePr w:wrap="around"/>
      <w:rPr>
        <w:sz w:val="16"/>
      </w:rPr>
    </w:pPr>
    <w:r w:rsidRPr="00F452A0">
      <w:rPr>
        <w:rStyle w:val="PageNumber"/>
      </w:rPr>
      <w:t xml:space="preserve">Page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PAGE </w:instrText>
    </w:r>
    <w:r w:rsidRPr="00F452A0">
      <w:rPr>
        <w:rStyle w:val="PageNumber"/>
      </w:rPr>
      <w:fldChar w:fldCharType="separate"/>
    </w:r>
    <w:r w:rsidR="00285229">
      <w:rPr>
        <w:rStyle w:val="PageNumber"/>
        <w:noProof/>
      </w:rPr>
      <w:t>7</w:t>
    </w:r>
    <w:r w:rsidRPr="00F452A0">
      <w:rPr>
        <w:rStyle w:val="PageNumber"/>
      </w:rPr>
      <w:fldChar w:fldCharType="end"/>
    </w:r>
    <w:r w:rsidRPr="00F452A0">
      <w:rPr>
        <w:rStyle w:val="PageNumber"/>
      </w:rPr>
      <w:t xml:space="preserve"> of </w:t>
    </w:r>
    <w:r w:rsidRPr="00F452A0">
      <w:rPr>
        <w:rStyle w:val="PageNumber"/>
      </w:rPr>
      <w:fldChar w:fldCharType="begin"/>
    </w:r>
    <w:r w:rsidRPr="00F452A0">
      <w:rPr>
        <w:rStyle w:val="PageNumber"/>
      </w:rPr>
      <w:instrText xml:space="preserve"> NUMPAGES   \* MERGEFORMAT </w:instrText>
    </w:r>
    <w:r w:rsidRPr="00F452A0">
      <w:rPr>
        <w:rStyle w:val="PageNumber"/>
      </w:rPr>
      <w:fldChar w:fldCharType="separate"/>
    </w:r>
    <w:r w:rsidR="00285229">
      <w:rPr>
        <w:rStyle w:val="PageNumber"/>
        <w:noProof/>
      </w:rPr>
      <w:t>7</w:t>
    </w:r>
    <w:r w:rsidRPr="00F452A0">
      <w:rPr>
        <w:rStyle w:val="PageNumber"/>
      </w:rPr>
      <w:fldChar w:fldCharType="end"/>
    </w:r>
  </w:p>
  <w:p w:rsidR="00023335" w:rsidRPr="00023335" w:rsidRDefault="00023335" w:rsidP="00023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35" w:rsidRDefault="00023335" w:rsidP="00CE1AA0">
    <w:pPr>
      <w:pStyle w:val="SecurityClassification"/>
    </w:pPr>
    <w:bookmarkStart w:id="2" w:name="covering_classification_heade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A1C0D"/>
    <w:multiLevelType w:val="multilevel"/>
    <w:tmpl w:val="8D8E1DD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229D0"/>
    <w:multiLevelType w:val="multilevel"/>
    <w:tmpl w:val="7D8A8D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C2EE7"/>
    <w:multiLevelType w:val="hybridMultilevel"/>
    <w:tmpl w:val="3FD0A3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3BC7"/>
    <w:multiLevelType w:val="hybridMultilevel"/>
    <w:tmpl w:val="9AC646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36812CAE"/>
    <w:multiLevelType w:val="hybridMultilevel"/>
    <w:tmpl w:val="F39AFCAC"/>
    <w:lvl w:ilvl="0" w:tplc="EF74FAE6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BB6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3" w15:restartNumberingAfterBreak="0">
    <w:nsid w:val="5E077693"/>
    <w:multiLevelType w:val="hybridMultilevel"/>
    <w:tmpl w:val="4ED6D2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F6F3A"/>
    <w:multiLevelType w:val="hybridMultilevel"/>
    <w:tmpl w:val="16AC11A6"/>
    <w:lvl w:ilvl="0" w:tplc="B43CEA3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F59A8"/>
    <w:multiLevelType w:val="multilevel"/>
    <w:tmpl w:val="7B2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E7020"/>
    <w:multiLevelType w:val="hybridMultilevel"/>
    <w:tmpl w:val="22A0CDA2"/>
    <w:lvl w:ilvl="0" w:tplc="C8EEFCC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16"/>
  </w:num>
  <w:num w:numId="9">
    <w:abstractNumId w:val="10"/>
  </w:num>
  <w:num w:numId="10">
    <w:abstractNumId w:val="7"/>
  </w:num>
  <w:num w:numId="11">
    <w:abstractNumId w:val="14"/>
  </w:num>
  <w:num w:numId="12">
    <w:abstractNumId w:val="5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60"/>
    <w:rsid w:val="000211F8"/>
    <w:rsid w:val="00023335"/>
    <w:rsid w:val="00071F86"/>
    <w:rsid w:val="000A3B90"/>
    <w:rsid w:val="000E1E98"/>
    <w:rsid w:val="00117ED2"/>
    <w:rsid w:val="00122F81"/>
    <w:rsid w:val="00123E0F"/>
    <w:rsid w:val="00126159"/>
    <w:rsid w:val="001343FD"/>
    <w:rsid w:val="00155EF1"/>
    <w:rsid w:val="00182F60"/>
    <w:rsid w:val="001F2CA1"/>
    <w:rsid w:val="00202F28"/>
    <w:rsid w:val="00206A39"/>
    <w:rsid w:val="002173C7"/>
    <w:rsid w:val="00234A28"/>
    <w:rsid w:val="00236A09"/>
    <w:rsid w:val="00250398"/>
    <w:rsid w:val="00255554"/>
    <w:rsid w:val="002629B8"/>
    <w:rsid w:val="00285229"/>
    <w:rsid w:val="00291F8E"/>
    <w:rsid w:val="00295AF6"/>
    <w:rsid w:val="002A63FA"/>
    <w:rsid w:val="002B6045"/>
    <w:rsid w:val="002C3CEB"/>
    <w:rsid w:val="002D2E8C"/>
    <w:rsid w:val="00303A38"/>
    <w:rsid w:val="00303A50"/>
    <w:rsid w:val="003322EA"/>
    <w:rsid w:val="0035614F"/>
    <w:rsid w:val="00356649"/>
    <w:rsid w:val="003A04D1"/>
    <w:rsid w:val="003D1827"/>
    <w:rsid w:val="003E5F24"/>
    <w:rsid w:val="003F4A6D"/>
    <w:rsid w:val="004126EF"/>
    <w:rsid w:val="00421F0A"/>
    <w:rsid w:val="00437F3D"/>
    <w:rsid w:val="00445752"/>
    <w:rsid w:val="00481118"/>
    <w:rsid w:val="004906BA"/>
    <w:rsid w:val="004A3124"/>
    <w:rsid w:val="004B7849"/>
    <w:rsid w:val="004E4F85"/>
    <w:rsid w:val="004F2B3C"/>
    <w:rsid w:val="00502CD9"/>
    <w:rsid w:val="00515590"/>
    <w:rsid w:val="005730D6"/>
    <w:rsid w:val="00583AF1"/>
    <w:rsid w:val="005878F5"/>
    <w:rsid w:val="005F099A"/>
    <w:rsid w:val="005F1313"/>
    <w:rsid w:val="00601A93"/>
    <w:rsid w:val="00631640"/>
    <w:rsid w:val="006711C3"/>
    <w:rsid w:val="006971A9"/>
    <w:rsid w:val="006A699C"/>
    <w:rsid w:val="007114D3"/>
    <w:rsid w:val="0071491E"/>
    <w:rsid w:val="00717DA7"/>
    <w:rsid w:val="00725327"/>
    <w:rsid w:val="00736897"/>
    <w:rsid w:val="00760889"/>
    <w:rsid w:val="007D0DEC"/>
    <w:rsid w:val="007D3EEE"/>
    <w:rsid w:val="007E0167"/>
    <w:rsid w:val="007F4287"/>
    <w:rsid w:val="00803EF1"/>
    <w:rsid w:val="00810887"/>
    <w:rsid w:val="00832846"/>
    <w:rsid w:val="00850385"/>
    <w:rsid w:val="00861460"/>
    <w:rsid w:val="00873559"/>
    <w:rsid w:val="008A31F0"/>
    <w:rsid w:val="008A58C6"/>
    <w:rsid w:val="008A7F35"/>
    <w:rsid w:val="008D17C5"/>
    <w:rsid w:val="008D2C23"/>
    <w:rsid w:val="0091360C"/>
    <w:rsid w:val="0092526E"/>
    <w:rsid w:val="009602EC"/>
    <w:rsid w:val="00967999"/>
    <w:rsid w:val="009A214D"/>
    <w:rsid w:val="009A3F8C"/>
    <w:rsid w:val="009C40E2"/>
    <w:rsid w:val="009D261D"/>
    <w:rsid w:val="009D40EF"/>
    <w:rsid w:val="009F5D27"/>
    <w:rsid w:val="00A021B2"/>
    <w:rsid w:val="00A04A9A"/>
    <w:rsid w:val="00A650B8"/>
    <w:rsid w:val="00A748A4"/>
    <w:rsid w:val="00A94C9C"/>
    <w:rsid w:val="00AA2FF2"/>
    <w:rsid w:val="00AD09CC"/>
    <w:rsid w:val="00AE0B06"/>
    <w:rsid w:val="00B32335"/>
    <w:rsid w:val="00B37FF1"/>
    <w:rsid w:val="00B72B22"/>
    <w:rsid w:val="00C03DB5"/>
    <w:rsid w:val="00C67F6B"/>
    <w:rsid w:val="00C77A7B"/>
    <w:rsid w:val="00CA2A43"/>
    <w:rsid w:val="00CA7FDD"/>
    <w:rsid w:val="00CB6CF7"/>
    <w:rsid w:val="00CE1AA0"/>
    <w:rsid w:val="00CF28C9"/>
    <w:rsid w:val="00CF5968"/>
    <w:rsid w:val="00D33D5A"/>
    <w:rsid w:val="00D374F0"/>
    <w:rsid w:val="00D43784"/>
    <w:rsid w:val="00D5681D"/>
    <w:rsid w:val="00D96C65"/>
    <w:rsid w:val="00DB5226"/>
    <w:rsid w:val="00DE59A6"/>
    <w:rsid w:val="00DF2B2E"/>
    <w:rsid w:val="00E011C2"/>
    <w:rsid w:val="00E21BCC"/>
    <w:rsid w:val="00E5051E"/>
    <w:rsid w:val="00E57EAE"/>
    <w:rsid w:val="00E85371"/>
    <w:rsid w:val="00EA04C8"/>
    <w:rsid w:val="00EF687C"/>
    <w:rsid w:val="00F06D90"/>
    <w:rsid w:val="00F2332F"/>
    <w:rsid w:val="00F908A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9755"/>
  <w15:chartTrackingRefBased/>
  <w15:docId w15:val="{39C76D09-8E82-4D77-8913-DC479C5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49" w:unhideWhenUsed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ListParagraph">
    <w:name w:val="List Paragraph"/>
    <w:basedOn w:val="Normal"/>
    <w:uiPriority w:val="34"/>
    <w:rsid w:val="00861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D1"/>
    <w:rPr>
      <w:rFonts w:ascii="Segoe UI" w:hAnsi="Segoe UI" w:cs="Segoe UI"/>
      <w:sz w:val="18"/>
      <w:szCs w:val="18"/>
    </w:rPr>
  </w:style>
  <w:style w:type="paragraph" w:customStyle="1" w:styleId="Numpara">
    <w:name w:val="Numpara"/>
    <w:basedOn w:val="Normal"/>
    <w:rsid w:val="00421F0A"/>
    <w:pPr>
      <w:numPr>
        <w:numId w:val="9"/>
      </w:numPr>
      <w:tabs>
        <w:tab w:val="clear" w:pos="567"/>
      </w:tabs>
      <w:spacing w:before="40" w:after="120" w:line="240" w:lineRule="auto"/>
    </w:pPr>
    <w:rPr>
      <w:rFonts w:ascii="Arial" w:hAnsi="Arial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6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1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14F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14F"/>
    <w:rPr>
      <w:rFonts w:ascii="Verdana" w:hAnsi="Verdana"/>
      <w:b/>
      <w:bCs/>
    </w:rPr>
  </w:style>
  <w:style w:type="character" w:styleId="Hyperlink">
    <w:name w:val="Hyperlink"/>
    <w:basedOn w:val="DefaultParagraphFont"/>
    <w:uiPriority w:val="99"/>
    <w:unhideWhenUsed/>
    <w:rsid w:val="000E1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404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1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43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02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93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7779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3856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809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anctions@mfat.govt.n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Sanctions@mfat.govt.n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anctions@mf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48B553F607D41F4D8E579B404CE31890" ma:contentTypeVersion="19" ma:contentTypeDescription="Blank Document" ma:contentTypeScope="" ma:versionID="cf6646b18cbe460c92b3f4ce0f471a3a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xmlns:ns6="5e905142-81f0-42d5-b8e8-dabc262d2fb5" xmlns:ns7="7f02726e-6a83-47e6-aa87-45efda1ee964" targetNamespace="http://schemas.microsoft.com/office/2006/metadata/properties" ma:root="true" ma:fieldsID="89a6d871c89522e5df0efd518e96779b" ns1:_="" ns2:_="" ns4:_="" ns6:_="" ns7:_="">
    <xsd:import namespace="http://schemas.microsoft.com/sharepoint/v3"/>
    <xsd:import namespace="3530594a-bd7c-48c9-91f8-7517fdc1c0cb"/>
    <xsd:import namespace="http://schemas.microsoft.com/sharepoint/v4"/>
    <xsd:import namespace="5e905142-81f0-42d5-b8e8-dabc262d2fb5"/>
    <xsd:import namespace="7f02726e-6a83-47e6-aa87-45efda1ee96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h48a418faa47446b945879d7596f6499" minOccurs="0"/>
                <xsd:element ref="ns4:IconOverlay" minOccurs="0"/>
                <xsd:element ref="ns6:ParentListItemID" minOccurs="0"/>
                <xsd:element ref="ns7:SharedWithUsers" minOccurs="0"/>
                <xsd:element ref="ns2:bfccc83bc6d649418eae2e2f4774cca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ma:taxonomy="true" ma:internalName="l5baa22ceebd46ea8e3732e81be971e4" ma:taxonomyFieldName="Topic" ma:displayName="Topic" ma:indexed="true" ma:default="" ma:fieldId="{55baa22c-eebd-46ea-8e37-32e81be971e4}" ma:sspId="d40f951a-0e91-4979-b35b-8d7b343b6be0" ma:termSetId="55163c4b-2aa4-42e8-a171-0c44d69a3b96" ma:anchorId="f3efaf7d-1b47-4d27-b3ec-a22a8997ff63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9" nillable="true" ma:taxonomy="true" ma:internalName="h48a418faa47446b945879d7596f6499" ma:taxonomyFieldName="Country" ma:displayName="Country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cc83bc6d649418eae2e2f4774cca9" ma:index="36" nillable="true" ma:taxonomy="true" ma:internalName="bfccc83bc6d649418eae2e2f4774cca9" ma:taxonomyFieldName="Document_x0020_Type" ma:displayName="Document Type" ma:default="" ma:fieldId="{bfccc83b-c6d6-4941-8eae-2e2f4774cca9}" ma:sspId="d40f951a-0e91-4979-b35b-8d7b343b6be0" ma:termSetId="55163c4b-2aa4-42e8-a171-0c44d69a3b96" ma:anchorId="56aa9ffa-f4d7-4c0f-b20e-22c1ceba5c8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05142-81f0-42d5-b8e8-dabc262d2fb5" elementFormDefault="qualified">
    <xsd:import namespace="http://schemas.microsoft.com/office/2006/documentManagement/types"/>
    <xsd:import namespace="http://schemas.microsoft.com/office/infopath/2007/PartnerControls"/>
    <xsd:element name="ParentListItemID" ma:index="33" nillable="true" ma:displayName="ParentListItemID" ma:hidden="true" ma:internalName="ParentListItem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726e-6a83-47e6-aa87-45efda1ee96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50eae6af-e819-4c7b-a467-4d5bd25f329c</TermId>
        </TermInfo>
      </Terms>
    </o3a06977fe844c3db2132313dc460602>
    <bfccc83bc6d649418eae2e2f4774cca9 xmlns="3530594a-bd7c-48c9-91f8-7517fdc1c0cb">
      <Terms xmlns="http://schemas.microsoft.com/office/infopath/2007/PartnerControls"/>
    </bfccc83bc6d649418eae2e2f4774cca9>
    <IconOverlay xmlns="http://schemas.microsoft.com/sharepoint/v4" xsi:nil="true"/>
    <a2ecf41d8355489e904c4f363828f1b7 xmlns="3530594a-bd7c-48c9-91f8-7517fdc1c0cb">
      <Terms xmlns="http://schemas.microsoft.com/office/infopath/2007/PartnerControls"/>
    </a2ecf41d8355489e904c4f363828f1b7>
    <IsCoveringDocument xmlns="3530594a-bd7c-48c9-91f8-7517fdc1c0cb" xsi:nil="true"/>
    <m7d8bdf464cb42f0a3c3d39d31c82072 xmlns="3530594a-bd7c-48c9-91f8-7517fdc1c0cb">
      <Terms xmlns="http://schemas.microsoft.com/office/infopath/2007/PartnerControls"/>
    </m7d8bdf464cb42f0a3c3d39d31c82072>
    <h48a418faa47446b945879d7596f6499 xmlns="3530594a-bd7c-48c9-91f8-7517fdc1c0cb">
      <Terms xmlns="http://schemas.microsoft.com/office/infopath/2007/PartnerControls"/>
    </h48a418faa47446b945879d7596f6499>
    <ParentListItemID xmlns="5e905142-81f0-42d5-b8e8-dabc262d2fb5" xsi:nil="true"/>
    <RelatedDocuments xmlns="3530594a-bd7c-48c9-91f8-7517fdc1c0cb" xsi:nil="true"/>
    <AuthorDivisionPost xmlns="3530594a-bd7c-48c9-91f8-7517fdc1c0cb" xsi:nil="true"/>
    <l5baa22ceebd46ea8e3732e81be971e4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1149fb77-9bd1-4af0-8145-9d6e97b20bd1</TermId>
        </TermInfo>
      </Terms>
    </l5baa22ceebd46ea8e3732e81be971e4>
    <TaxCatchAll xmlns="3530594a-bd7c-48c9-91f8-7517fdc1c0cb">
      <Value>227</Value>
      <Value>3874</Value>
    </TaxCatchAll>
    <_dlc_DocId xmlns="3530594a-bd7c-48c9-91f8-7517fdc1c0cb">POLI-1717524213-87</_dlc_DocId>
    <_dlc_ExpireDateSaved xmlns="http://schemas.microsoft.com/sharepoint/v3" xsi:nil="true"/>
    <_dlc_ExpireDate xmlns="http://schemas.microsoft.com/sharepoint/v3">2023-11-02T00:59:57+00:00</_dlc_ExpireDate>
    <_dlc_DocIdUrl xmlns="3530594a-bd7c-48c9-91f8-7517fdc1c0cb">
      <Url>http://o-wln-gdm/Functions/PoliticalRelations/Sanctions/RST/_layouts/15/DocIdRedir.aspx?ID=POLI-1717524213-87</Url>
      <Description>POLI-1717524213-87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132aab31-33db-48e4-8ae7-67ed635bcde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735D-F4DA-4727-A594-2977473408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BE8DEA-DECA-4F87-867A-7F0577B1A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5e905142-81f0-42d5-b8e8-dabc262d2fb5"/>
    <ds:schemaRef ds:uri="7f02726e-6a83-47e6-aa87-45efda1e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7CB3B1-3428-4C2E-BA60-9A03CC168FAF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5e905142-81f0-42d5-b8e8-dabc262d2fb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44A81-BC08-4507-ACB4-52A74864A3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57AD9A-5134-40FC-8CEE-29B33F027D3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3FDB86F-4D4E-43C9-9AA0-E0988DE5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2022-04-26T22:15:00Z</cp:lastPrinted>
  <dcterms:created xsi:type="dcterms:W3CDTF">2022-05-11T00:41:00Z</dcterms:created>
  <dcterms:modified xsi:type="dcterms:W3CDTF">2023-09-14T02:49:00Z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0x01010077AA9D1CFFA240DC80DAD99CA5F5CD00002DAE8431F8B6400CAA222602BDDA92B80048B553F607D41F4D8E579B404CE31890</vt:lpwstr>
  </property>
  <property fmtid="{D5CDD505-2E9C-101B-9397-08002B2CF9AE}" pid="3" name="Topic">
    <vt:lpwstr>3874;#Templates|1149fb77-9bd1-4af0-8145-9d6e97b20bd1</vt:lpwstr>
  </property>
  <property fmtid="{D5CDD505-2E9C-101B-9397-08002B2CF9AE}" pid="4" name="SecurityClassification">
    <vt:lpwstr>227;#RESTRICTED|50eae6af-e819-4c7b-a467-4d5bd25f329c</vt:lpwstr>
  </property>
  <property fmtid="{D5CDD505-2E9C-101B-9397-08002B2CF9AE}" pid="5" name="CoveringClassification">
    <vt:lpwstr/>
  </property>
  <property fmtid="{D5CDD505-2E9C-101B-9397-08002B2CF9AE}" pid="6" name="RecordPoint_WorkflowType">
    <vt:lpwstr>ActiveSubmitStub</vt:lpwstr>
  </property>
  <property fmtid="{D5CDD505-2E9C-101B-9397-08002B2CF9AE}" pid="7" name="Country">
    <vt:lpwstr/>
  </property>
  <property fmtid="{D5CDD505-2E9C-101B-9397-08002B2CF9AE}" pid="8" name="SecurityCaveat">
    <vt:lpwstr/>
  </property>
  <property fmtid="{D5CDD505-2E9C-101B-9397-08002B2CF9AE}" pid="9" name="RecordPoint_ActiveItemUniqueId">
    <vt:lpwstr>{5fa3ec3e-27f7-464f-931e-2172b17c26b4}</vt:lpwstr>
  </property>
  <property fmtid="{D5CDD505-2E9C-101B-9397-08002B2CF9AE}" pid="10" name="RecordPoint_SubmissionCompleted">
    <vt:lpwstr>2022-05-02T14:02:30.3545605+12:00</vt:lpwstr>
  </property>
  <property fmtid="{D5CDD505-2E9C-101B-9397-08002B2CF9AE}" pid="11" name="Document Type">
    <vt:lpwstr/>
  </property>
  <property fmtid="{D5CDD505-2E9C-101B-9397-08002B2CF9AE}" pid="12" name="_dlc_policyId">
    <vt:lpwstr>0x01010077AA9D1CFFA240DC80DAD99CA5F5CD00|-1462717567</vt:lpwstr>
  </property>
  <property fmtid="{D5CDD505-2E9C-101B-9397-08002B2CF9AE}" pid="1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14" name="_dlc_DocIdItemGuid">
    <vt:lpwstr>5fa3ec3e-27f7-464f-931e-2172b17c26b4</vt:lpwstr>
  </property>
  <property fmtid="{D5CDD505-2E9C-101B-9397-08002B2CF9AE}" pid="15" name="RecordPoint_ActiveItemWebId">
    <vt:lpwstr>{4f795bb6-e031-4d09-bd70-5f7428a35be8}</vt:lpwstr>
  </property>
  <property fmtid="{D5CDD505-2E9C-101B-9397-08002B2CF9AE}" pid="16" name="RecordPoint_ActiveItemSiteId">
    <vt:lpwstr>{0e339a64-8bb1-4597-a72c-a55b3efcdb7e}</vt:lpwstr>
  </property>
  <property fmtid="{D5CDD505-2E9C-101B-9397-08002B2CF9AE}" pid="17" name="RecordPoint_ActiveItemListId">
    <vt:lpwstr>{d47714e5-96db-4160-9768-c3a4021e6c83}</vt:lpwstr>
  </property>
  <property fmtid="{D5CDD505-2E9C-101B-9397-08002B2CF9AE}" pid="18" name="RecordPoint_RecordNumberSubmitted">
    <vt:lpwstr>R0001056884</vt:lpwstr>
  </property>
</Properties>
</file>