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3"/>
        <w:gridCol w:w="4806"/>
      </w:tblGrid>
      <w:tr w:rsidR="00F11744" w:rsidRPr="007F7305" w14:paraId="3B2219F6" w14:textId="77777777" w:rsidTr="005A506B">
        <w:trPr>
          <w:trHeight w:val="81"/>
        </w:trPr>
        <w:tc>
          <w:tcPr>
            <w:tcW w:w="4833" w:type="dxa"/>
          </w:tcPr>
          <w:p w14:paraId="3B2219F4" w14:textId="77777777" w:rsidR="00F11744" w:rsidRPr="007F7305" w:rsidRDefault="00F11744" w:rsidP="005A506B">
            <w:pPr>
              <w:jc w:val="both"/>
              <w:rPr>
                <w:rFonts w:cstheme="minorHAnsi"/>
                <w:b/>
                <w:color w:val="4BACC6" w:themeColor="accent5"/>
                <w:sz w:val="12"/>
                <w:szCs w:val="20"/>
              </w:rPr>
            </w:pPr>
          </w:p>
        </w:tc>
        <w:tc>
          <w:tcPr>
            <w:tcW w:w="4806" w:type="dxa"/>
          </w:tcPr>
          <w:p w14:paraId="3B2219F5" w14:textId="77777777" w:rsidR="00F11744" w:rsidRPr="007F7305" w:rsidRDefault="00F11744" w:rsidP="005A506B">
            <w:pPr>
              <w:jc w:val="both"/>
              <w:rPr>
                <w:rFonts w:cstheme="minorHAnsi"/>
                <w:b/>
                <w:color w:val="4BACC6" w:themeColor="accent5"/>
                <w:sz w:val="12"/>
                <w:szCs w:val="20"/>
              </w:rPr>
            </w:pPr>
          </w:p>
        </w:tc>
      </w:tr>
      <w:tr w:rsidR="00824A42" w:rsidRPr="007F7305" w14:paraId="3B2219FA" w14:textId="77777777" w:rsidTr="00523B49">
        <w:tc>
          <w:tcPr>
            <w:tcW w:w="4833" w:type="dxa"/>
          </w:tcPr>
          <w:p w14:paraId="3B2219F7" w14:textId="77777777" w:rsidR="00824A42" w:rsidRPr="00EB5264" w:rsidRDefault="00523B49" w:rsidP="00AD501D">
            <w:pPr>
              <w:jc w:val="both"/>
              <w:rPr>
                <w:rFonts w:cstheme="minorHAnsi"/>
                <w:b/>
                <w:color w:val="00C2DF"/>
                <w:sz w:val="20"/>
                <w:szCs w:val="20"/>
              </w:rPr>
            </w:pPr>
            <w:r w:rsidRPr="00EB5264">
              <w:rPr>
                <w:rFonts w:cstheme="minorHAnsi"/>
                <w:b/>
                <w:color w:val="00C2DF"/>
                <w:sz w:val="20"/>
                <w:szCs w:val="20"/>
              </w:rPr>
              <w:t>P</w:t>
            </w:r>
            <w:r w:rsidR="00824A42" w:rsidRPr="00EB5264">
              <w:rPr>
                <w:rFonts w:cstheme="minorHAnsi"/>
                <w:b/>
                <w:color w:val="00C2DF"/>
                <w:sz w:val="20"/>
                <w:szCs w:val="20"/>
              </w:rPr>
              <w:t xml:space="preserve">osition Title - Ingoa </w:t>
            </w:r>
            <w:proofErr w:type="spellStart"/>
            <w:r w:rsidR="00824A42" w:rsidRPr="00EB5264">
              <w:rPr>
                <w:rFonts w:cstheme="minorHAnsi"/>
                <w:b/>
                <w:color w:val="00C2DF"/>
                <w:sz w:val="20"/>
                <w:szCs w:val="20"/>
              </w:rPr>
              <w:t>Tūranga</w:t>
            </w:r>
            <w:proofErr w:type="spellEnd"/>
          </w:p>
          <w:p w14:paraId="3B2219F8" w14:textId="0822DC39" w:rsidR="00824A42" w:rsidRPr="007F7305" w:rsidRDefault="00653EA6" w:rsidP="00AD501D">
            <w:pPr>
              <w:pStyle w:val="Header"/>
              <w:tabs>
                <w:tab w:val="clear" w:pos="4513"/>
                <w:tab w:val="clear" w:pos="9026"/>
                <w:tab w:val="left" w:pos="3224"/>
              </w:tabs>
              <w:jc w:val="both"/>
              <w:rPr>
                <w:rFonts w:cstheme="minorHAnsi"/>
                <w:b/>
                <w:color w:val="4BACC6" w:themeColor="accent5"/>
                <w:sz w:val="20"/>
                <w:szCs w:val="20"/>
              </w:rPr>
            </w:pPr>
            <w:r>
              <w:rPr>
                <w:rFonts w:cstheme="minorHAnsi"/>
                <w:b/>
                <w:sz w:val="20"/>
                <w:szCs w:val="20"/>
                <w:lang w:val="en-GB"/>
              </w:rPr>
              <w:t>Senior Adviser</w:t>
            </w:r>
            <w:r w:rsidR="00C74941">
              <w:rPr>
                <w:rFonts w:cstheme="minorHAnsi"/>
                <w:b/>
                <w:sz w:val="20"/>
                <w:szCs w:val="20"/>
                <w:lang w:val="en-GB"/>
              </w:rPr>
              <w:t xml:space="preserve">, </w:t>
            </w:r>
            <w:proofErr w:type="gramStart"/>
            <w:r w:rsidR="00C74941">
              <w:rPr>
                <w:rFonts w:cstheme="minorHAnsi"/>
                <w:b/>
                <w:sz w:val="20"/>
                <w:szCs w:val="20"/>
                <w:lang w:val="en-GB"/>
              </w:rPr>
              <w:t>Governance</w:t>
            </w:r>
            <w:r w:rsidR="00A254A6">
              <w:rPr>
                <w:rFonts w:cstheme="minorHAnsi"/>
                <w:b/>
                <w:sz w:val="20"/>
                <w:szCs w:val="20"/>
                <w:lang w:val="en-GB"/>
              </w:rPr>
              <w:t xml:space="preserve">  (</w:t>
            </w:r>
            <w:proofErr w:type="gramEnd"/>
            <w:r>
              <w:rPr>
                <w:rFonts w:cstheme="minorHAnsi"/>
                <w:b/>
                <w:sz w:val="20"/>
                <w:szCs w:val="20"/>
                <w:lang w:val="en-GB"/>
              </w:rPr>
              <w:t>P401156</w:t>
            </w:r>
            <w:r w:rsidR="00A254A6">
              <w:rPr>
                <w:rFonts w:cstheme="minorHAnsi"/>
                <w:b/>
                <w:sz w:val="20"/>
                <w:szCs w:val="20"/>
                <w:lang w:val="en-GB"/>
              </w:rPr>
              <w:t>)</w:t>
            </w:r>
          </w:p>
        </w:tc>
        <w:tc>
          <w:tcPr>
            <w:tcW w:w="4806" w:type="dxa"/>
          </w:tcPr>
          <w:p w14:paraId="3B2219F9" w14:textId="77777777" w:rsidR="00824A42" w:rsidRPr="007F7305" w:rsidRDefault="00824A42" w:rsidP="00A254A6">
            <w:pPr>
              <w:jc w:val="both"/>
              <w:rPr>
                <w:rFonts w:cstheme="minorHAnsi"/>
                <w:color w:val="4BACC6" w:themeColor="accent5"/>
                <w:sz w:val="20"/>
                <w:szCs w:val="20"/>
              </w:rPr>
            </w:pPr>
          </w:p>
        </w:tc>
      </w:tr>
      <w:tr w:rsidR="008F24F2" w:rsidRPr="007F7305" w14:paraId="3B2219FD" w14:textId="77777777" w:rsidTr="00F11744">
        <w:trPr>
          <w:trHeight w:val="81"/>
        </w:trPr>
        <w:tc>
          <w:tcPr>
            <w:tcW w:w="4833" w:type="dxa"/>
          </w:tcPr>
          <w:p w14:paraId="3B2219FB" w14:textId="77777777" w:rsidR="008F24F2" w:rsidRPr="007F7305" w:rsidRDefault="008F24F2" w:rsidP="00AD501D">
            <w:pPr>
              <w:jc w:val="both"/>
              <w:rPr>
                <w:rFonts w:cstheme="minorHAnsi"/>
                <w:b/>
                <w:color w:val="4BACC6" w:themeColor="accent5"/>
                <w:sz w:val="12"/>
                <w:szCs w:val="20"/>
              </w:rPr>
            </w:pPr>
          </w:p>
        </w:tc>
        <w:tc>
          <w:tcPr>
            <w:tcW w:w="4806" w:type="dxa"/>
          </w:tcPr>
          <w:p w14:paraId="3B2219FC" w14:textId="77777777" w:rsidR="008F24F2" w:rsidRPr="007F7305" w:rsidRDefault="008F24F2" w:rsidP="00AD501D">
            <w:pPr>
              <w:jc w:val="both"/>
              <w:rPr>
                <w:rFonts w:cstheme="minorHAnsi"/>
                <w:b/>
                <w:color w:val="4BACC6" w:themeColor="accent5"/>
                <w:sz w:val="12"/>
                <w:szCs w:val="20"/>
              </w:rPr>
            </w:pPr>
          </w:p>
        </w:tc>
      </w:tr>
      <w:tr w:rsidR="00F11744" w:rsidRPr="007F7305" w14:paraId="3B221A00" w14:textId="77777777" w:rsidTr="00F11744">
        <w:trPr>
          <w:trHeight w:val="495"/>
        </w:trPr>
        <w:tc>
          <w:tcPr>
            <w:tcW w:w="9639" w:type="dxa"/>
            <w:gridSpan w:val="2"/>
          </w:tcPr>
          <w:p w14:paraId="3B2219FE" w14:textId="77777777" w:rsidR="00F11744" w:rsidRPr="00EB5264" w:rsidRDefault="00F11744" w:rsidP="00F11744">
            <w:pPr>
              <w:jc w:val="both"/>
              <w:rPr>
                <w:rFonts w:cstheme="minorHAnsi"/>
                <w:b/>
                <w:color w:val="00C2DF"/>
                <w:sz w:val="20"/>
                <w:szCs w:val="20"/>
              </w:rPr>
            </w:pPr>
            <w:r w:rsidRPr="00EB5264">
              <w:rPr>
                <w:rFonts w:cstheme="minorHAnsi"/>
                <w:b/>
                <w:color w:val="00C2DF"/>
                <w:sz w:val="20"/>
                <w:szCs w:val="20"/>
              </w:rPr>
              <w:t>Group - Puni</w:t>
            </w:r>
          </w:p>
          <w:p w14:paraId="3B2219FF" w14:textId="5F92FEAC" w:rsidR="00F11744" w:rsidRPr="007F7305" w:rsidRDefault="00653EA6" w:rsidP="00F11744">
            <w:pPr>
              <w:rPr>
                <w:rFonts w:cstheme="minorHAnsi"/>
                <w:b/>
                <w:sz w:val="20"/>
                <w:szCs w:val="20"/>
                <w:lang w:val="en-GB"/>
              </w:rPr>
            </w:pPr>
            <w:r>
              <w:rPr>
                <w:rFonts w:cstheme="minorHAnsi"/>
                <w:b/>
                <w:sz w:val="20"/>
                <w:szCs w:val="20"/>
                <w:lang w:val="en-GB"/>
              </w:rPr>
              <w:t xml:space="preserve">Deputy Chief Executive </w:t>
            </w:r>
            <w:r w:rsidR="00606385">
              <w:rPr>
                <w:rFonts w:cstheme="minorHAnsi"/>
                <w:b/>
                <w:sz w:val="20"/>
                <w:szCs w:val="20"/>
                <w:lang w:val="en-GB"/>
              </w:rPr>
              <w:t>Policy Group</w:t>
            </w:r>
          </w:p>
        </w:tc>
      </w:tr>
      <w:tr w:rsidR="00F11744" w:rsidRPr="007F7305" w14:paraId="3B221A02" w14:textId="77777777" w:rsidTr="005A506B">
        <w:trPr>
          <w:trHeight w:val="110"/>
        </w:trPr>
        <w:tc>
          <w:tcPr>
            <w:tcW w:w="9639" w:type="dxa"/>
            <w:gridSpan w:val="2"/>
          </w:tcPr>
          <w:p w14:paraId="3B221A01" w14:textId="77777777" w:rsidR="00F11744" w:rsidRPr="007F7305" w:rsidRDefault="00F11744" w:rsidP="005A506B">
            <w:pPr>
              <w:jc w:val="both"/>
              <w:rPr>
                <w:rFonts w:cstheme="minorHAnsi"/>
                <w:b/>
                <w:color w:val="4BACC6" w:themeColor="accent5"/>
                <w:sz w:val="12"/>
                <w:szCs w:val="20"/>
              </w:rPr>
            </w:pPr>
          </w:p>
        </w:tc>
      </w:tr>
      <w:tr w:rsidR="00F11744" w:rsidRPr="007F7305" w14:paraId="3B221A05" w14:textId="77777777" w:rsidTr="00F11744">
        <w:trPr>
          <w:trHeight w:val="561"/>
        </w:trPr>
        <w:tc>
          <w:tcPr>
            <w:tcW w:w="9639" w:type="dxa"/>
            <w:gridSpan w:val="2"/>
          </w:tcPr>
          <w:p w14:paraId="3B221A03" w14:textId="77777777" w:rsidR="00F11744" w:rsidRPr="00EB5264" w:rsidRDefault="00F11744" w:rsidP="00F11744">
            <w:pPr>
              <w:jc w:val="both"/>
              <w:rPr>
                <w:rFonts w:cstheme="minorHAnsi"/>
                <w:b/>
                <w:color w:val="00C2DF"/>
                <w:sz w:val="20"/>
                <w:szCs w:val="20"/>
              </w:rPr>
            </w:pPr>
            <w:r w:rsidRPr="00EB5264">
              <w:rPr>
                <w:rFonts w:cstheme="minorHAnsi"/>
                <w:b/>
                <w:color w:val="00C2DF"/>
                <w:sz w:val="20"/>
                <w:szCs w:val="20"/>
              </w:rPr>
              <w:t xml:space="preserve">Division </w:t>
            </w:r>
            <w:r w:rsidR="00CE5AC4">
              <w:rPr>
                <w:rFonts w:cstheme="minorHAnsi"/>
                <w:b/>
                <w:color w:val="00C2DF"/>
                <w:sz w:val="20"/>
                <w:szCs w:val="20"/>
              </w:rPr>
              <w:t>-</w:t>
            </w:r>
            <w:r w:rsidRPr="00EB5264">
              <w:rPr>
                <w:rFonts w:cstheme="minorHAnsi"/>
                <w:b/>
                <w:color w:val="00C2DF"/>
                <w:sz w:val="20"/>
                <w:szCs w:val="20"/>
              </w:rPr>
              <w:t xml:space="preserve"> </w:t>
            </w:r>
            <w:r w:rsidRPr="00EB5264">
              <w:rPr>
                <w:rFonts w:cstheme="minorHAnsi"/>
                <w:b/>
                <w:color w:val="00C2DF"/>
                <w:sz w:val="20"/>
                <w:szCs w:val="20"/>
                <w:lang w:val="mi-NZ"/>
              </w:rPr>
              <w:t>Tānga</w:t>
            </w:r>
          </w:p>
          <w:p w14:paraId="3B221A04" w14:textId="47D078CE" w:rsidR="00F11744" w:rsidRPr="007F7305" w:rsidRDefault="00606385" w:rsidP="00F11744">
            <w:pPr>
              <w:rPr>
                <w:rFonts w:cstheme="minorHAnsi"/>
                <w:b/>
                <w:sz w:val="20"/>
                <w:szCs w:val="20"/>
                <w:lang w:val="en-GB"/>
              </w:rPr>
            </w:pPr>
            <w:r>
              <w:rPr>
                <w:rFonts w:cstheme="minorHAnsi"/>
                <w:b/>
                <w:sz w:val="20"/>
                <w:szCs w:val="20"/>
                <w:lang w:val="en-GB"/>
              </w:rPr>
              <w:t>Deputy Chief Executive Policy</w:t>
            </w:r>
          </w:p>
        </w:tc>
      </w:tr>
      <w:tr w:rsidR="00F11744" w:rsidRPr="007F7305" w14:paraId="3B221A07" w14:textId="77777777" w:rsidTr="00F11744">
        <w:trPr>
          <w:trHeight w:val="110"/>
        </w:trPr>
        <w:tc>
          <w:tcPr>
            <w:tcW w:w="9639" w:type="dxa"/>
            <w:gridSpan w:val="2"/>
          </w:tcPr>
          <w:p w14:paraId="3B221A06" w14:textId="77777777" w:rsidR="00F11744" w:rsidRPr="007F7305" w:rsidRDefault="00F11744" w:rsidP="00F11744">
            <w:pPr>
              <w:jc w:val="both"/>
              <w:rPr>
                <w:rFonts w:cstheme="minorHAnsi"/>
                <w:b/>
                <w:color w:val="4BACC6" w:themeColor="accent5"/>
                <w:sz w:val="12"/>
                <w:szCs w:val="20"/>
              </w:rPr>
            </w:pPr>
          </w:p>
        </w:tc>
      </w:tr>
      <w:tr w:rsidR="00F11744" w:rsidRPr="007F7305" w14:paraId="3B221A0A" w14:textId="77777777" w:rsidTr="00F11744">
        <w:trPr>
          <w:trHeight w:val="571"/>
        </w:trPr>
        <w:tc>
          <w:tcPr>
            <w:tcW w:w="9639" w:type="dxa"/>
            <w:gridSpan w:val="2"/>
          </w:tcPr>
          <w:p w14:paraId="3B221A08" w14:textId="77777777" w:rsidR="00F11744" w:rsidRPr="00EB5264" w:rsidRDefault="00F11744" w:rsidP="00F11744">
            <w:pPr>
              <w:jc w:val="both"/>
              <w:rPr>
                <w:rFonts w:cstheme="minorHAnsi"/>
                <w:b/>
                <w:color w:val="00C2DF"/>
                <w:sz w:val="20"/>
                <w:szCs w:val="20"/>
              </w:rPr>
            </w:pPr>
            <w:r w:rsidRPr="00EB5264">
              <w:rPr>
                <w:rFonts w:cstheme="minorHAnsi"/>
                <w:b/>
                <w:color w:val="00C2DF"/>
                <w:sz w:val="20"/>
                <w:szCs w:val="20"/>
              </w:rPr>
              <w:t xml:space="preserve">Reports to - </w:t>
            </w:r>
            <w:proofErr w:type="spellStart"/>
            <w:r w:rsidRPr="00EB5264">
              <w:rPr>
                <w:rFonts w:cstheme="minorHAnsi"/>
                <w:b/>
                <w:color w:val="00C2DF"/>
                <w:sz w:val="20"/>
                <w:szCs w:val="20"/>
              </w:rPr>
              <w:t>Menetia</w:t>
            </w:r>
            <w:proofErr w:type="spellEnd"/>
          </w:p>
          <w:p w14:paraId="3B221A09" w14:textId="49DB5750" w:rsidR="00F11744" w:rsidRPr="007F7305" w:rsidRDefault="00606385" w:rsidP="00F11744">
            <w:pPr>
              <w:jc w:val="both"/>
              <w:rPr>
                <w:rFonts w:cstheme="minorHAnsi"/>
                <w:b/>
                <w:color w:val="4BACC6" w:themeColor="accent5"/>
                <w:sz w:val="20"/>
                <w:szCs w:val="20"/>
              </w:rPr>
            </w:pPr>
            <w:r>
              <w:rPr>
                <w:rFonts w:cstheme="minorHAnsi"/>
                <w:b/>
                <w:sz w:val="20"/>
                <w:szCs w:val="20"/>
                <w:lang w:val="en-GB"/>
              </w:rPr>
              <w:t>Deputy Chief Executive Policy</w:t>
            </w:r>
          </w:p>
        </w:tc>
      </w:tr>
    </w:tbl>
    <w:p w14:paraId="3B221A0B" w14:textId="77777777" w:rsidR="00FB2F17" w:rsidRPr="007F7305" w:rsidRDefault="007F7305"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3B221A0C" w14:textId="77777777" w:rsidR="00970F13" w:rsidRPr="00EB5264" w:rsidRDefault="00970F13" w:rsidP="007F7305">
      <w:pPr>
        <w:pStyle w:val="a"/>
        <w:spacing w:before="120"/>
        <w:jc w:val="both"/>
        <w:rPr>
          <w:rFonts w:asciiTheme="minorHAnsi" w:hAnsiTheme="minorHAnsi" w:cstheme="minorHAnsi"/>
          <w:b/>
          <w:color w:val="00C2DF"/>
          <w:sz w:val="20"/>
          <w:lang w:val="en-GB"/>
        </w:rPr>
      </w:pPr>
      <w:r w:rsidRPr="00EB5264">
        <w:rPr>
          <w:rFonts w:asciiTheme="minorHAnsi" w:hAnsiTheme="minorHAnsi" w:cstheme="minorHAnsi"/>
          <w:b/>
          <w:color w:val="00C2DF"/>
          <w:sz w:val="20"/>
          <w:lang w:val="en-GB"/>
        </w:rPr>
        <w:t xml:space="preserve">About the Public </w:t>
      </w:r>
      <w:r w:rsidRPr="00EB5264">
        <w:rPr>
          <w:rFonts w:asciiTheme="minorHAnsi" w:eastAsiaTheme="minorEastAsia" w:hAnsiTheme="minorHAnsi" w:cstheme="minorHAnsi"/>
          <w:b/>
          <w:snapToGrid/>
          <w:color w:val="00C2DF"/>
          <w:sz w:val="20"/>
          <w:lang w:val="en-NZ" w:eastAsia="en-NZ"/>
        </w:rPr>
        <w:t>Service</w:t>
      </w:r>
      <w:r w:rsidR="00497E03" w:rsidRPr="00EB5264">
        <w:rPr>
          <w:rFonts w:asciiTheme="minorHAnsi" w:eastAsiaTheme="minorEastAsia" w:hAnsiTheme="minorHAnsi" w:cstheme="minorHAnsi"/>
          <w:b/>
          <w:snapToGrid/>
          <w:color w:val="00C2DF"/>
          <w:sz w:val="20"/>
          <w:lang w:val="en-NZ" w:eastAsia="en-NZ"/>
        </w:rPr>
        <w:t xml:space="preserve"> - </w:t>
      </w:r>
      <w:proofErr w:type="spellStart"/>
      <w:r w:rsidR="00497E03" w:rsidRPr="00EB5264">
        <w:rPr>
          <w:rFonts w:asciiTheme="minorHAnsi" w:eastAsiaTheme="minorEastAsia" w:hAnsiTheme="minorHAnsi" w:cstheme="minorHAnsi"/>
          <w:b/>
          <w:snapToGrid/>
          <w:color w:val="00C2DF"/>
          <w:sz w:val="20"/>
          <w:lang w:val="en-NZ" w:eastAsia="en-NZ"/>
        </w:rPr>
        <w:t>Mō</w:t>
      </w:r>
      <w:proofErr w:type="spellEnd"/>
      <w:r w:rsidR="00497E03" w:rsidRPr="00EB5264">
        <w:rPr>
          <w:rFonts w:asciiTheme="minorHAnsi" w:eastAsiaTheme="minorEastAsia" w:hAnsiTheme="minorHAnsi" w:cstheme="minorHAnsi"/>
          <w:b/>
          <w:snapToGrid/>
          <w:color w:val="00C2DF"/>
          <w:sz w:val="20"/>
          <w:lang w:val="en-NZ" w:eastAsia="en-NZ"/>
        </w:rPr>
        <w:t xml:space="preserve"> </w:t>
      </w:r>
      <w:proofErr w:type="spellStart"/>
      <w:r w:rsidR="00497E03" w:rsidRPr="00EB5264">
        <w:rPr>
          <w:rFonts w:asciiTheme="minorHAnsi" w:eastAsiaTheme="minorEastAsia" w:hAnsiTheme="minorHAnsi" w:cstheme="minorHAnsi"/>
          <w:b/>
          <w:snapToGrid/>
          <w:color w:val="00C2DF"/>
          <w:sz w:val="20"/>
          <w:lang w:val="en-NZ" w:eastAsia="en-NZ"/>
        </w:rPr>
        <w:t>te</w:t>
      </w:r>
      <w:proofErr w:type="spellEnd"/>
      <w:r w:rsidR="00497E03" w:rsidRPr="00EB5264">
        <w:rPr>
          <w:rFonts w:asciiTheme="minorHAnsi" w:eastAsiaTheme="minorEastAsia" w:hAnsiTheme="minorHAnsi" w:cstheme="minorHAnsi"/>
          <w:b/>
          <w:snapToGrid/>
          <w:color w:val="00C2DF"/>
          <w:sz w:val="20"/>
          <w:lang w:val="en-NZ" w:eastAsia="en-NZ"/>
        </w:rPr>
        <w:t xml:space="preserve"> </w:t>
      </w:r>
      <w:proofErr w:type="spellStart"/>
      <w:r w:rsidR="00497E03" w:rsidRPr="00EB5264">
        <w:rPr>
          <w:rFonts w:asciiTheme="minorHAnsi" w:eastAsiaTheme="minorEastAsia" w:hAnsiTheme="minorHAnsi" w:cstheme="minorHAnsi"/>
          <w:b/>
          <w:snapToGrid/>
          <w:color w:val="00C2DF"/>
          <w:sz w:val="20"/>
          <w:lang w:val="en-NZ" w:eastAsia="en-NZ"/>
        </w:rPr>
        <w:t>Ratonga</w:t>
      </w:r>
      <w:proofErr w:type="spellEnd"/>
      <w:r w:rsidR="00497E03" w:rsidRPr="00EB5264">
        <w:rPr>
          <w:rFonts w:asciiTheme="minorHAnsi" w:eastAsiaTheme="minorEastAsia" w:hAnsiTheme="minorHAnsi" w:cstheme="minorHAnsi"/>
          <w:b/>
          <w:snapToGrid/>
          <w:color w:val="00C2DF"/>
          <w:sz w:val="20"/>
          <w:lang w:val="en-NZ" w:eastAsia="en-NZ"/>
        </w:rPr>
        <w:t xml:space="preserve"> </w:t>
      </w:r>
      <w:proofErr w:type="spellStart"/>
      <w:r w:rsidR="00497E03" w:rsidRPr="00EB5264">
        <w:rPr>
          <w:rFonts w:asciiTheme="minorHAnsi" w:eastAsiaTheme="minorEastAsia" w:hAnsiTheme="minorHAnsi" w:cstheme="minorHAnsi"/>
          <w:b/>
          <w:snapToGrid/>
          <w:color w:val="00C2DF"/>
          <w:sz w:val="20"/>
          <w:lang w:val="en-NZ" w:eastAsia="en-NZ"/>
        </w:rPr>
        <w:t>Tūmatanui</w:t>
      </w:r>
      <w:proofErr w:type="spellEnd"/>
    </w:p>
    <w:p w14:paraId="3B221A0D" w14:textId="77777777" w:rsidR="00970F13" w:rsidRPr="00EB5264" w:rsidRDefault="00970F13" w:rsidP="00AD501D">
      <w:pPr>
        <w:autoSpaceDE w:val="0"/>
        <w:autoSpaceDN w:val="0"/>
        <w:adjustRightInd w:val="0"/>
        <w:spacing w:after="0" w:line="240" w:lineRule="auto"/>
        <w:jc w:val="both"/>
        <w:rPr>
          <w:rFonts w:eastAsia="Calibri" w:cstheme="minorHAnsi"/>
          <w:i/>
          <w:iCs/>
          <w:sz w:val="18"/>
          <w:szCs w:val="20"/>
        </w:rPr>
      </w:pPr>
      <w:r w:rsidRPr="00EB5264">
        <w:rPr>
          <w:rFonts w:eastAsia="Calibri" w:cstheme="minorHAnsi"/>
          <w:i/>
          <w:iCs/>
          <w:sz w:val="18"/>
          <w:szCs w:val="20"/>
        </w:rPr>
        <w:t xml:space="preserve">Mahi </w:t>
      </w:r>
      <w:proofErr w:type="spellStart"/>
      <w:r w:rsidRPr="00EB5264">
        <w:rPr>
          <w:rFonts w:eastAsia="Calibri" w:cstheme="minorHAnsi"/>
          <w:i/>
          <w:iCs/>
          <w:sz w:val="18"/>
          <w:szCs w:val="20"/>
        </w:rPr>
        <w:t>tōpū</w:t>
      </w:r>
      <w:proofErr w:type="spellEnd"/>
      <w:r w:rsidRPr="00EB5264">
        <w:rPr>
          <w:rFonts w:eastAsia="Calibri" w:cstheme="minorHAnsi"/>
          <w:i/>
          <w:iCs/>
          <w:sz w:val="18"/>
          <w:szCs w:val="20"/>
        </w:rPr>
        <w:t xml:space="preserve"> ai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Kaimahi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Tūmatanui</w:t>
      </w:r>
      <w:proofErr w:type="spellEnd"/>
      <w:r w:rsidRPr="00EB5264">
        <w:rPr>
          <w:rFonts w:eastAsia="Calibri" w:cstheme="minorHAnsi"/>
          <w:i/>
          <w:iCs/>
          <w:sz w:val="18"/>
          <w:szCs w:val="20"/>
        </w:rPr>
        <w:t xml:space="preserve"> e </w:t>
      </w:r>
      <w:proofErr w:type="spellStart"/>
      <w:r w:rsidRPr="00EB5264">
        <w:rPr>
          <w:rFonts w:eastAsia="Calibri" w:cstheme="minorHAnsi"/>
          <w:i/>
          <w:iCs/>
          <w:sz w:val="18"/>
          <w:szCs w:val="20"/>
        </w:rPr>
        <w:t>whai</w:t>
      </w:r>
      <w:proofErr w:type="spellEnd"/>
      <w:r w:rsidRPr="00EB5264">
        <w:rPr>
          <w:rFonts w:eastAsia="Calibri" w:cstheme="minorHAnsi"/>
          <w:i/>
          <w:iCs/>
          <w:sz w:val="18"/>
          <w:szCs w:val="20"/>
        </w:rPr>
        <w:t xml:space="preserve"> tikanga ai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noho</w:t>
      </w:r>
      <w:proofErr w:type="spellEnd"/>
      <w:r w:rsidRPr="00EB5264">
        <w:rPr>
          <w:rFonts w:eastAsia="Calibri" w:cstheme="minorHAnsi"/>
          <w:i/>
          <w:iCs/>
          <w:sz w:val="18"/>
          <w:szCs w:val="20"/>
        </w:rPr>
        <w:t xml:space="preserve"> a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tāngata o Aotearoa. Hei </w:t>
      </w:r>
      <w:proofErr w:type="spellStart"/>
      <w:r w:rsidRPr="00EB5264">
        <w:rPr>
          <w:rFonts w:eastAsia="Calibri" w:cstheme="minorHAnsi"/>
          <w:i/>
          <w:iCs/>
          <w:sz w:val="18"/>
          <w:szCs w:val="20"/>
        </w:rPr>
        <w:t>tā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Public Service Act</w:t>
      </w:r>
      <w:r w:rsidR="00CE5AC4">
        <w:rPr>
          <w:rFonts w:eastAsia="Calibri" w:cstheme="minorHAnsi"/>
          <w:i/>
          <w:iCs/>
          <w:sz w:val="18"/>
          <w:szCs w:val="20"/>
        </w:rPr>
        <w:t xml:space="preserve"> 2020</w:t>
      </w:r>
      <w:r w:rsidRPr="00EB5264">
        <w:rPr>
          <w:rFonts w:eastAsia="Calibri" w:cstheme="minorHAnsi"/>
          <w:i/>
          <w:iCs/>
          <w:sz w:val="18"/>
          <w:szCs w:val="20"/>
        </w:rPr>
        <w:t xml:space="preserve"> ko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pūtake</w:t>
      </w:r>
      <w:proofErr w:type="spellEnd"/>
      <w:r w:rsidRPr="00EB5264">
        <w:rPr>
          <w:rFonts w:eastAsia="Calibri" w:cstheme="minorHAnsi"/>
          <w:i/>
          <w:iCs/>
          <w:sz w:val="18"/>
          <w:szCs w:val="20"/>
        </w:rPr>
        <w:t xml:space="preserve"> o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Kaimahi</w:t>
      </w:r>
      <w:proofErr w:type="spellEnd"/>
      <w:r w:rsidRPr="00EB5264">
        <w:rPr>
          <w:rFonts w:eastAsia="Calibri" w:cstheme="minorHAnsi"/>
          <w:i/>
          <w:iCs/>
          <w:sz w:val="18"/>
          <w:szCs w:val="20"/>
        </w:rPr>
        <w:t xml:space="preserve"> Kāwanatanga, ko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tautoko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kāwanatanga </w:t>
      </w:r>
      <w:proofErr w:type="spellStart"/>
      <w:r w:rsidRPr="00EB5264">
        <w:rPr>
          <w:rFonts w:eastAsia="Calibri" w:cstheme="minorHAnsi"/>
          <w:i/>
          <w:iCs/>
          <w:sz w:val="18"/>
          <w:szCs w:val="20"/>
        </w:rPr>
        <w:t>whai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ture</w:t>
      </w:r>
      <w:proofErr w:type="spellEnd"/>
      <w:r w:rsidRPr="00EB5264">
        <w:rPr>
          <w:rFonts w:eastAsia="Calibri" w:cstheme="minorHAnsi"/>
          <w:i/>
          <w:iCs/>
          <w:sz w:val="18"/>
          <w:szCs w:val="20"/>
        </w:rPr>
        <w:t xml:space="preserve"> me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kāwanatanga </w:t>
      </w:r>
      <w:proofErr w:type="spellStart"/>
      <w:r w:rsidRPr="00EB5264">
        <w:rPr>
          <w:rFonts w:eastAsia="Calibri" w:cstheme="minorHAnsi"/>
          <w:i/>
          <w:iCs/>
          <w:sz w:val="18"/>
          <w:szCs w:val="20"/>
        </w:rPr>
        <w:t>manapori</w:t>
      </w:r>
      <w:proofErr w:type="spellEnd"/>
      <w:r w:rsidRPr="00EB5264">
        <w:rPr>
          <w:rFonts w:eastAsia="Calibri" w:cstheme="minorHAnsi"/>
          <w:i/>
          <w:iCs/>
          <w:sz w:val="18"/>
          <w:szCs w:val="20"/>
        </w:rPr>
        <w:t xml:space="preserve">; ko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āwhina</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Kāwanatanga 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nei</w:t>
      </w:r>
      <w:proofErr w:type="spellEnd"/>
      <w:r w:rsidRPr="00EB5264">
        <w:rPr>
          <w:rFonts w:eastAsia="Calibri" w:cstheme="minorHAnsi"/>
          <w:i/>
          <w:iCs/>
          <w:sz w:val="18"/>
          <w:szCs w:val="20"/>
        </w:rPr>
        <w:t xml:space="preserve"> me ō </w:t>
      </w:r>
      <w:proofErr w:type="spellStart"/>
      <w:r w:rsidRPr="00EB5264">
        <w:rPr>
          <w:rFonts w:eastAsia="Calibri" w:cstheme="minorHAnsi"/>
          <w:i/>
          <w:iCs/>
          <w:sz w:val="18"/>
          <w:szCs w:val="20"/>
        </w:rPr>
        <w:t>anamata</w:t>
      </w:r>
      <w:proofErr w:type="spellEnd"/>
      <w:r w:rsidRPr="00EB5264">
        <w:rPr>
          <w:rFonts w:eastAsia="Calibri" w:cstheme="minorHAnsi"/>
          <w:i/>
          <w:iCs/>
          <w:sz w:val="18"/>
          <w:szCs w:val="20"/>
        </w:rPr>
        <w:t xml:space="preserve"> ki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whakawhanake</w:t>
      </w:r>
      <w:proofErr w:type="spellEnd"/>
      <w:r w:rsidRPr="00EB5264">
        <w:rPr>
          <w:rFonts w:eastAsia="Calibri" w:cstheme="minorHAnsi"/>
          <w:i/>
          <w:iCs/>
          <w:sz w:val="18"/>
          <w:szCs w:val="20"/>
        </w:rPr>
        <w:t xml:space="preserve">, ki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whakatinana</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hoki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ā </w:t>
      </w:r>
      <w:proofErr w:type="spellStart"/>
      <w:r w:rsidRPr="00EB5264">
        <w:rPr>
          <w:rFonts w:eastAsia="Calibri" w:cstheme="minorHAnsi"/>
          <w:i/>
          <w:iCs/>
          <w:sz w:val="18"/>
          <w:szCs w:val="20"/>
        </w:rPr>
        <w:t>rātou</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kaupapa</w:t>
      </w:r>
      <w:proofErr w:type="spellEnd"/>
      <w:r w:rsidRPr="00EB5264">
        <w:rPr>
          <w:rFonts w:eastAsia="Calibri" w:cstheme="minorHAnsi"/>
          <w:i/>
          <w:iCs/>
          <w:sz w:val="18"/>
          <w:szCs w:val="20"/>
        </w:rPr>
        <w:t xml:space="preserve"> here; ko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tuku</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ratonga</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tūmatanui</w:t>
      </w:r>
      <w:proofErr w:type="spellEnd"/>
      <w:r w:rsidRPr="00EB5264">
        <w:rPr>
          <w:rFonts w:eastAsia="Calibri" w:cstheme="minorHAnsi"/>
          <w:i/>
          <w:iCs/>
          <w:sz w:val="18"/>
          <w:szCs w:val="20"/>
        </w:rPr>
        <w:t xml:space="preserve"> e </w:t>
      </w:r>
      <w:proofErr w:type="spellStart"/>
      <w:r w:rsidRPr="00EB5264">
        <w:rPr>
          <w:rFonts w:eastAsia="Calibri" w:cstheme="minorHAnsi"/>
          <w:i/>
          <w:iCs/>
          <w:sz w:val="18"/>
          <w:szCs w:val="20"/>
        </w:rPr>
        <w:t>nui</w:t>
      </w:r>
      <w:proofErr w:type="spellEnd"/>
      <w:r w:rsidRPr="00EB5264">
        <w:rPr>
          <w:rFonts w:eastAsia="Calibri" w:cstheme="minorHAnsi"/>
          <w:i/>
          <w:iCs/>
          <w:sz w:val="18"/>
          <w:szCs w:val="20"/>
        </w:rPr>
        <w:t xml:space="preserve"> ana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kounga</w:t>
      </w:r>
      <w:proofErr w:type="spellEnd"/>
      <w:r w:rsidRPr="00EB5264">
        <w:rPr>
          <w:rFonts w:eastAsia="Calibri" w:cstheme="minorHAnsi"/>
          <w:i/>
          <w:iCs/>
          <w:sz w:val="18"/>
          <w:szCs w:val="20"/>
        </w:rPr>
        <w:t xml:space="preserve">, e </w:t>
      </w:r>
      <w:proofErr w:type="spellStart"/>
      <w:r w:rsidRPr="00EB5264">
        <w:rPr>
          <w:rFonts w:eastAsia="Calibri" w:cstheme="minorHAnsi"/>
          <w:i/>
          <w:iCs/>
          <w:sz w:val="18"/>
          <w:szCs w:val="20"/>
        </w:rPr>
        <w:t>nahanaha</w:t>
      </w:r>
      <w:proofErr w:type="spellEnd"/>
      <w:r w:rsidRPr="00EB5264">
        <w:rPr>
          <w:rFonts w:eastAsia="Calibri" w:cstheme="minorHAnsi"/>
          <w:i/>
          <w:iCs/>
          <w:sz w:val="18"/>
          <w:szCs w:val="20"/>
        </w:rPr>
        <w:t xml:space="preserve"> ana </w:t>
      </w:r>
      <w:proofErr w:type="spellStart"/>
      <w:r w:rsidRPr="00EB5264">
        <w:rPr>
          <w:rFonts w:eastAsia="Calibri" w:cstheme="minorHAnsi"/>
          <w:i/>
          <w:iCs/>
          <w:sz w:val="18"/>
          <w:szCs w:val="20"/>
        </w:rPr>
        <w:t>anō</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hoki</w:t>
      </w:r>
      <w:proofErr w:type="spellEnd"/>
      <w:r w:rsidRPr="00EB5264">
        <w:rPr>
          <w:rFonts w:eastAsia="Calibri" w:cstheme="minorHAnsi"/>
          <w:i/>
          <w:iCs/>
          <w:sz w:val="18"/>
          <w:szCs w:val="20"/>
        </w:rPr>
        <w:t xml:space="preserve">; ko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tautoko</w:t>
      </w:r>
      <w:proofErr w:type="spellEnd"/>
      <w:r w:rsidRPr="00EB5264">
        <w:rPr>
          <w:rFonts w:eastAsia="Calibri" w:cstheme="minorHAnsi"/>
          <w:i/>
          <w:iCs/>
          <w:sz w:val="18"/>
          <w:szCs w:val="20"/>
        </w:rPr>
        <w:t xml:space="preserve"> 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Kāwanatanga e </w:t>
      </w:r>
      <w:proofErr w:type="spellStart"/>
      <w:r w:rsidRPr="00EB5264">
        <w:rPr>
          <w:rFonts w:eastAsia="Calibri" w:cstheme="minorHAnsi"/>
          <w:i/>
          <w:iCs/>
          <w:sz w:val="18"/>
          <w:szCs w:val="20"/>
        </w:rPr>
        <w:t>tūroa</w:t>
      </w:r>
      <w:proofErr w:type="spellEnd"/>
      <w:r w:rsidRPr="00EB5264">
        <w:rPr>
          <w:rFonts w:eastAsia="Calibri" w:cstheme="minorHAnsi"/>
          <w:i/>
          <w:iCs/>
          <w:sz w:val="18"/>
          <w:szCs w:val="20"/>
        </w:rPr>
        <w:t xml:space="preserve"> ai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oranga</w:t>
      </w:r>
      <w:proofErr w:type="spellEnd"/>
      <w:r w:rsidRPr="00EB5264">
        <w:rPr>
          <w:rFonts w:eastAsia="Calibri" w:cstheme="minorHAnsi"/>
          <w:i/>
          <w:iCs/>
          <w:sz w:val="18"/>
          <w:szCs w:val="20"/>
        </w:rPr>
        <w:t xml:space="preserve"> 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marea</w:t>
      </w:r>
      <w:proofErr w:type="spellEnd"/>
      <w:r w:rsidRPr="00EB5264">
        <w:rPr>
          <w:rFonts w:eastAsia="Calibri" w:cstheme="minorHAnsi"/>
          <w:i/>
          <w:iCs/>
          <w:sz w:val="18"/>
          <w:szCs w:val="20"/>
        </w:rPr>
        <w:t xml:space="preserve">; ko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huawaere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wāhitanga</w:t>
      </w:r>
      <w:proofErr w:type="spellEnd"/>
      <w:r w:rsidRPr="00EB5264">
        <w:rPr>
          <w:rFonts w:eastAsia="Calibri" w:cstheme="minorHAnsi"/>
          <w:i/>
          <w:iCs/>
          <w:sz w:val="18"/>
          <w:szCs w:val="20"/>
        </w:rPr>
        <w:t xml:space="preserve"> 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kirirarau</w:t>
      </w:r>
      <w:proofErr w:type="spellEnd"/>
      <w:r w:rsidRPr="00EB5264">
        <w:rPr>
          <w:rFonts w:eastAsia="Calibri" w:cstheme="minorHAnsi"/>
          <w:i/>
          <w:iCs/>
          <w:sz w:val="18"/>
          <w:szCs w:val="20"/>
        </w:rPr>
        <w:t xml:space="preserve"> ki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ao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tūmatanui</w:t>
      </w:r>
      <w:proofErr w:type="spellEnd"/>
      <w:r w:rsidRPr="00EB5264">
        <w:rPr>
          <w:rFonts w:eastAsia="Calibri" w:cstheme="minorHAnsi"/>
          <w:i/>
          <w:iCs/>
          <w:sz w:val="18"/>
          <w:szCs w:val="20"/>
        </w:rPr>
        <w:t xml:space="preserve"> me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whakatutuki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mahi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runga</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ture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whakahau</w:t>
      </w:r>
      <w:proofErr w:type="spellEnd"/>
      <w:r w:rsidRPr="00EB5264">
        <w:rPr>
          <w:rFonts w:eastAsia="Calibri" w:cstheme="minorHAnsi"/>
          <w:i/>
          <w:iCs/>
          <w:sz w:val="18"/>
          <w:szCs w:val="20"/>
        </w:rPr>
        <w:t xml:space="preserve"> ai. E </w:t>
      </w:r>
      <w:proofErr w:type="spellStart"/>
      <w:r w:rsidRPr="00EB5264">
        <w:rPr>
          <w:rFonts w:eastAsia="Calibri" w:cstheme="minorHAnsi"/>
          <w:i/>
          <w:iCs/>
          <w:sz w:val="18"/>
          <w:szCs w:val="20"/>
        </w:rPr>
        <w:t>hiranga</w:t>
      </w:r>
      <w:proofErr w:type="spellEnd"/>
      <w:r w:rsidRPr="00EB5264">
        <w:rPr>
          <w:rFonts w:eastAsia="Calibri" w:cstheme="minorHAnsi"/>
          <w:i/>
          <w:iCs/>
          <w:sz w:val="18"/>
          <w:szCs w:val="20"/>
        </w:rPr>
        <w:t xml:space="preserve"> ana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wāhi ki a </w:t>
      </w:r>
      <w:proofErr w:type="spellStart"/>
      <w:r w:rsidRPr="00EB5264">
        <w:rPr>
          <w:rFonts w:eastAsia="Calibri" w:cstheme="minorHAnsi"/>
          <w:i/>
          <w:iCs/>
          <w:sz w:val="18"/>
          <w:szCs w:val="20"/>
        </w:rPr>
        <w:t>mātou</w:t>
      </w:r>
      <w:proofErr w:type="spellEnd"/>
      <w:r w:rsidRPr="00EB5264">
        <w:rPr>
          <w:rFonts w:eastAsia="Calibri" w:cstheme="minorHAnsi"/>
          <w:i/>
          <w:iCs/>
          <w:sz w:val="18"/>
          <w:szCs w:val="20"/>
        </w:rPr>
        <w:t xml:space="preserve"> ki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tautoko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Karauna</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ana </w:t>
      </w:r>
      <w:proofErr w:type="spellStart"/>
      <w:r w:rsidRPr="00EB5264">
        <w:rPr>
          <w:rFonts w:eastAsia="Calibri" w:cstheme="minorHAnsi"/>
          <w:i/>
          <w:iCs/>
          <w:sz w:val="18"/>
          <w:szCs w:val="20"/>
        </w:rPr>
        <w:t>hononga</w:t>
      </w:r>
      <w:proofErr w:type="spellEnd"/>
      <w:r w:rsidRPr="00EB5264">
        <w:rPr>
          <w:rFonts w:eastAsia="Calibri" w:cstheme="minorHAnsi"/>
          <w:i/>
          <w:iCs/>
          <w:sz w:val="18"/>
          <w:szCs w:val="20"/>
        </w:rPr>
        <w:t xml:space="preserve"> ki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iwi Māori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raro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Tiriti</w:t>
      </w:r>
      <w:proofErr w:type="spellEnd"/>
      <w:r w:rsidRPr="00EB5264">
        <w:rPr>
          <w:rFonts w:eastAsia="Calibri" w:cstheme="minorHAnsi"/>
          <w:i/>
          <w:iCs/>
          <w:sz w:val="18"/>
          <w:szCs w:val="20"/>
        </w:rPr>
        <w:t xml:space="preserve"> o Waitangi. </w:t>
      </w:r>
      <w:proofErr w:type="spellStart"/>
      <w:r w:rsidRPr="00EB5264">
        <w:rPr>
          <w:rFonts w:eastAsia="Calibri" w:cstheme="minorHAnsi"/>
          <w:i/>
          <w:iCs/>
          <w:sz w:val="18"/>
          <w:szCs w:val="20"/>
        </w:rPr>
        <w:t>Ahakoa</w:t>
      </w:r>
      <w:proofErr w:type="spellEnd"/>
      <w:r w:rsidRPr="00EB5264">
        <w:rPr>
          <w:rFonts w:eastAsia="Calibri" w:cstheme="minorHAnsi"/>
          <w:i/>
          <w:iCs/>
          <w:sz w:val="18"/>
          <w:szCs w:val="20"/>
        </w:rPr>
        <w:t xml:space="preserve"> he </w:t>
      </w:r>
      <w:proofErr w:type="spellStart"/>
      <w:r w:rsidRPr="00EB5264">
        <w:rPr>
          <w:rFonts w:eastAsia="Calibri" w:cstheme="minorHAnsi"/>
          <w:i/>
          <w:iCs/>
          <w:sz w:val="18"/>
          <w:szCs w:val="20"/>
        </w:rPr>
        <w:t>nui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momo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tūranga</w:t>
      </w:r>
      <w:proofErr w:type="spellEnd"/>
      <w:r w:rsidRPr="00EB5264">
        <w:rPr>
          <w:rFonts w:eastAsia="Calibri" w:cstheme="minorHAnsi"/>
          <w:i/>
          <w:iCs/>
          <w:sz w:val="18"/>
          <w:szCs w:val="20"/>
        </w:rPr>
        <w:t xml:space="preserve"> mahi, e </w:t>
      </w:r>
      <w:proofErr w:type="spellStart"/>
      <w:r w:rsidRPr="00EB5264">
        <w:rPr>
          <w:rFonts w:eastAsia="Calibri" w:cstheme="minorHAnsi"/>
          <w:i/>
          <w:iCs/>
          <w:sz w:val="18"/>
          <w:szCs w:val="20"/>
        </w:rPr>
        <w:t>tapatahi</w:t>
      </w:r>
      <w:proofErr w:type="spellEnd"/>
      <w:r w:rsidRPr="00EB5264">
        <w:rPr>
          <w:rFonts w:eastAsia="Calibri" w:cstheme="minorHAnsi"/>
          <w:i/>
          <w:iCs/>
          <w:sz w:val="18"/>
          <w:szCs w:val="20"/>
        </w:rPr>
        <w:t xml:space="preserve"> ana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kaimahi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tūmatanui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roto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whakaaro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nui</w:t>
      </w:r>
      <w:proofErr w:type="spellEnd"/>
      <w:r w:rsidRPr="00EB5264">
        <w:rPr>
          <w:rFonts w:eastAsia="Calibri" w:cstheme="minorHAnsi"/>
          <w:i/>
          <w:iCs/>
          <w:sz w:val="18"/>
          <w:szCs w:val="20"/>
        </w:rPr>
        <w:t xml:space="preserve"> ki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hāpai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hapori</w:t>
      </w:r>
      <w:proofErr w:type="spellEnd"/>
      <w:r w:rsidRPr="00EB5264">
        <w:rPr>
          <w:rFonts w:eastAsia="Calibri" w:cstheme="minorHAnsi"/>
          <w:i/>
          <w:iCs/>
          <w:sz w:val="18"/>
          <w:szCs w:val="20"/>
        </w:rPr>
        <w:t xml:space="preserve">, ka </w:t>
      </w:r>
      <w:proofErr w:type="spellStart"/>
      <w:r w:rsidRPr="00EB5264">
        <w:rPr>
          <w:rFonts w:eastAsia="Calibri" w:cstheme="minorHAnsi"/>
          <w:i/>
          <w:iCs/>
          <w:sz w:val="18"/>
          <w:szCs w:val="20"/>
        </w:rPr>
        <w:t>mutu</w:t>
      </w:r>
      <w:proofErr w:type="spellEnd"/>
      <w:r w:rsidRPr="00EB5264">
        <w:rPr>
          <w:rFonts w:eastAsia="Calibri" w:cstheme="minorHAnsi"/>
          <w:i/>
          <w:iCs/>
          <w:sz w:val="18"/>
          <w:szCs w:val="20"/>
        </w:rPr>
        <w:t xml:space="preserve">, e </w:t>
      </w:r>
      <w:proofErr w:type="spellStart"/>
      <w:r w:rsidRPr="00EB5264">
        <w:rPr>
          <w:rFonts w:eastAsia="Calibri" w:cstheme="minorHAnsi"/>
          <w:i/>
          <w:iCs/>
          <w:sz w:val="18"/>
          <w:szCs w:val="20"/>
        </w:rPr>
        <w:t>arahina</w:t>
      </w:r>
      <w:proofErr w:type="spellEnd"/>
      <w:r w:rsidRPr="00EB5264">
        <w:rPr>
          <w:rFonts w:eastAsia="Calibri" w:cstheme="minorHAnsi"/>
          <w:i/>
          <w:iCs/>
          <w:sz w:val="18"/>
          <w:szCs w:val="20"/>
        </w:rPr>
        <w:t xml:space="preserve"> ana ā </w:t>
      </w:r>
      <w:proofErr w:type="spellStart"/>
      <w:r w:rsidRPr="00EB5264">
        <w:rPr>
          <w:rFonts w:eastAsia="Calibri" w:cstheme="minorHAnsi"/>
          <w:i/>
          <w:iCs/>
          <w:sz w:val="18"/>
          <w:szCs w:val="20"/>
        </w:rPr>
        <w:t>mātou</w:t>
      </w:r>
      <w:proofErr w:type="spellEnd"/>
      <w:r w:rsidRPr="00EB5264">
        <w:rPr>
          <w:rFonts w:eastAsia="Calibri" w:cstheme="minorHAnsi"/>
          <w:i/>
          <w:iCs/>
          <w:sz w:val="18"/>
          <w:szCs w:val="20"/>
        </w:rPr>
        <w:t xml:space="preserve"> mahi e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mātāpono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matua</w:t>
      </w:r>
      <w:proofErr w:type="spellEnd"/>
      <w:r w:rsidRPr="00EB5264">
        <w:rPr>
          <w:rFonts w:eastAsia="Calibri" w:cstheme="minorHAnsi"/>
          <w:i/>
          <w:iCs/>
          <w:sz w:val="18"/>
          <w:szCs w:val="20"/>
        </w:rPr>
        <w:t xml:space="preserve"> me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uara</w:t>
      </w:r>
      <w:proofErr w:type="spellEnd"/>
      <w:r w:rsidRPr="00EB5264">
        <w:rPr>
          <w:rFonts w:eastAsia="Calibri" w:cstheme="minorHAnsi"/>
          <w:i/>
          <w:iCs/>
          <w:sz w:val="18"/>
          <w:szCs w:val="20"/>
        </w:rPr>
        <w:t xml:space="preserve"> o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Kaimahi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Tūmatanui</w:t>
      </w:r>
      <w:proofErr w:type="spellEnd"/>
      <w:r w:rsidRPr="00EB5264">
        <w:rPr>
          <w:rFonts w:eastAsia="Calibri" w:cstheme="minorHAnsi"/>
          <w:i/>
          <w:iCs/>
          <w:sz w:val="18"/>
          <w:szCs w:val="20"/>
        </w:rPr>
        <w:t xml:space="preserve">. </w:t>
      </w:r>
    </w:p>
    <w:p w14:paraId="3B221A0E" w14:textId="77777777" w:rsidR="00970F13" w:rsidRPr="00EB5264" w:rsidRDefault="00970F13" w:rsidP="00AD501D">
      <w:pPr>
        <w:spacing w:after="0" w:line="240" w:lineRule="auto"/>
        <w:jc w:val="both"/>
        <w:rPr>
          <w:rFonts w:eastAsia="Calibri" w:cstheme="minorHAnsi"/>
          <w:iCs/>
          <w:sz w:val="18"/>
          <w:szCs w:val="20"/>
        </w:rPr>
      </w:pPr>
    </w:p>
    <w:p w14:paraId="3B221A0F" w14:textId="79F343FC" w:rsidR="00970F13" w:rsidRPr="00EB5264" w:rsidRDefault="00970F13" w:rsidP="00AD501D">
      <w:pPr>
        <w:spacing w:after="0" w:line="240" w:lineRule="auto"/>
        <w:jc w:val="both"/>
        <w:rPr>
          <w:rFonts w:eastAsia="Calibri" w:cstheme="minorHAnsi"/>
          <w:sz w:val="18"/>
          <w:szCs w:val="20"/>
        </w:rPr>
      </w:pPr>
      <w:r w:rsidRPr="00EB5264">
        <w:rPr>
          <w:rFonts w:eastAsia="Calibri" w:cstheme="minorHAnsi"/>
          <w:iCs/>
          <w:sz w:val="18"/>
          <w:szCs w:val="20"/>
        </w:rPr>
        <w:t xml:space="preserve">The public  service works collectively to make a meaningful difference for New Zealanders.  The Public Service Act </w:t>
      </w:r>
      <w:r w:rsidR="00CE5AC4">
        <w:rPr>
          <w:rFonts w:eastAsia="Calibri" w:cstheme="minorHAnsi"/>
          <w:iCs/>
          <w:sz w:val="18"/>
          <w:szCs w:val="20"/>
        </w:rPr>
        <w:t xml:space="preserve">2020 </w:t>
      </w:r>
      <w:r w:rsidRPr="00EB5264">
        <w:rPr>
          <w:rFonts w:eastAsia="Calibri" w:cstheme="minorHAnsi"/>
          <w:iCs/>
          <w:sz w:val="18"/>
          <w:szCs w:val="20"/>
        </w:rPr>
        <w:t>states that the purpose of the public service is to support constitutional and democratic government, enable both the current Government and successive governments to develop and implement their policies, deliver high-quality and efficient public services, support the Government to pursue the long-term public interest, facilitate active citizenship and act in accordance with the law.  We have an important role in supporting the Crown in its relationships with Māori under the </w:t>
      </w:r>
      <w:r w:rsidR="00EF11E4">
        <w:rPr>
          <w:rFonts w:eastAsia="Calibri" w:cstheme="minorHAnsi"/>
          <w:iCs/>
          <w:sz w:val="18"/>
          <w:szCs w:val="20"/>
        </w:rPr>
        <w:t>Treaty of Waitangi/</w:t>
      </w:r>
      <w:proofErr w:type="spellStart"/>
      <w:r w:rsidRPr="00EB5264">
        <w:rPr>
          <w:rFonts w:eastAsia="Calibri" w:cstheme="minorHAnsi"/>
          <w:iCs/>
          <w:sz w:val="18"/>
          <w:szCs w:val="20"/>
        </w:rPr>
        <w:t>te</w:t>
      </w:r>
      <w:proofErr w:type="spellEnd"/>
      <w:r w:rsidRPr="00EB5264">
        <w:rPr>
          <w:rFonts w:eastAsia="Calibri" w:cstheme="minorHAnsi"/>
          <w:iCs/>
          <w:sz w:val="18"/>
          <w:szCs w:val="20"/>
        </w:rPr>
        <w:t> </w:t>
      </w:r>
      <w:proofErr w:type="spellStart"/>
      <w:r w:rsidRPr="00EB5264">
        <w:rPr>
          <w:rFonts w:eastAsia="Calibri" w:cstheme="minorHAnsi"/>
          <w:iCs/>
          <w:sz w:val="18"/>
          <w:szCs w:val="20"/>
        </w:rPr>
        <w:t>Tiriti</w:t>
      </w:r>
      <w:proofErr w:type="spellEnd"/>
      <w:r w:rsidRPr="00EB5264">
        <w:rPr>
          <w:rFonts w:eastAsia="Calibri" w:cstheme="minorHAnsi"/>
          <w:iCs/>
          <w:sz w:val="18"/>
          <w:szCs w:val="20"/>
        </w:rPr>
        <w:t> o Waitangi.  Whilst there are many diverse roles, all public servants are unified by a spirit of service to the community, and guided by the core principles and values of the public service in our work.</w:t>
      </w:r>
    </w:p>
    <w:p w14:paraId="3B221A10"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3B221A11" w14:textId="77777777" w:rsidR="0055453D" w:rsidRPr="00EB5264" w:rsidRDefault="0055453D" w:rsidP="007F7305">
      <w:pPr>
        <w:pStyle w:val="a"/>
        <w:spacing w:before="120"/>
        <w:jc w:val="both"/>
        <w:rPr>
          <w:rFonts w:asciiTheme="minorHAnsi" w:eastAsiaTheme="minorEastAsia" w:hAnsiTheme="minorHAnsi" w:cstheme="minorHAnsi"/>
          <w:b/>
          <w:snapToGrid/>
          <w:color w:val="00C2DF"/>
          <w:sz w:val="20"/>
          <w:lang w:val="en-NZ" w:eastAsia="en-NZ"/>
        </w:rPr>
      </w:pPr>
      <w:r w:rsidRPr="00EB5264">
        <w:rPr>
          <w:rFonts w:asciiTheme="minorHAnsi" w:hAnsiTheme="minorHAnsi" w:cstheme="minorHAnsi"/>
          <w:b/>
          <w:color w:val="00C2DF"/>
          <w:sz w:val="20"/>
          <w:lang w:val="en-GB"/>
        </w:rPr>
        <w:t xml:space="preserve">About the </w:t>
      </w:r>
      <w:r w:rsidRPr="00EB5264">
        <w:rPr>
          <w:rFonts w:asciiTheme="minorHAnsi" w:eastAsiaTheme="minorEastAsia" w:hAnsiTheme="minorHAnsi" w:cstheme="minorHAnsi"/>
          <w:b/>
          <w:snapToGrid/>
          <w:color w:val="00C2DF"/>
          <w:sz w:val="20"/>
          <w:lang w:val="en-NZ" w:eastAsia="en-NZ"/>
        </w:rPr>
        <w:t>Ministry</w:t>
      </w:r>
      <w:r w:rsidR="00497E03" w:rsidRPr="00EB5264">
        <w:rPr>
          <w:rFonts w:asciiTheme="minorHAnsi" w:eastAsiaTheme="minorEastAsia" w:hAnsiTheme="minorHAnsi" w:cstheme="minorHAnsi"/>
          <w:b/>
          <w:snapToGrid/>
          <w:color w:val="00C2DF"/>
          <w:sz w:val="20"/>
          <w:lang w:val="en-NZ" w:eastAsia="en-NZ"/>
        </w:rPr>
        <w:t xml:space="preserve"> - </w:t>
      </w:r>
      <w:proofErr w:type="spellStart"/>
      <w:r w:rsidR="00497E03" w:rsidRPr="00EB5264">
        <w:rPr>
          <w:rFonts w:asciiTheme="minorHAnsi" w:eastAsiaTheme="minorEastAsia" w:hAnsiTheme="minorHAnsi" w:cstheme="minorHAnsi"/>
          <w:b/>
          <w:snapToGrid/>
          <w:color w:val="00C2DF"/>
          <w:sz w:val="20"/>
          <w:lang w:val="en-NZ" w:eastAsia="en-NZ"/>
        </w:rPr>
        <w:t>Mō</w:t>
      </w:r>
      <w:proofErr w:type="spellEnd"/>
      <w:r w:rsidR="00497E03" w:rsidRPr="00EB5264">
        <w:rPr>
          <w:rFonts w:asciiTheme="minorHAnsi" w:eastAsiaTheme="minorEastAsia" w:hAnsiTheme="minorHAnsi" w:cstheme="minorHAnsi"/>
          <w:b/>
          <w:snapToGrid/>
          <w:color w:val="00C2DF"/>
          <w:sz w:val="20"/>
          <w:lang w:val="en-NZ" w:eastAsia="en-NZ"/>
        </w:rPr>
        <w:t xml:space="preserve"> </w:t>
      </w:r>
      <w:proofErr w:type="spellStart"/>
      <w:r w:rsidR="00497E03" w:rsidRPr="00EB5264">
        <w:rPr>
          <w:rFonts w:asciiTheme="minorHAnsi" w:eastAsiaTheme="minorEastAsia" w:hAnsiTheme="minorHAnsi" w:cstheme="minorHAnsi"/>
          <w:b/>
          <w:snapToGrid/>
          <w:color w:val="00C2DF"/>
          <w:sz w:val="20"/>
          <w:lang w:val="en-NZ" w:eastAsia="en-NZ"/>
        </w:rPr>
        <w:t>te</w:t>
      </w:r>
      <w:proofErr w:type="spellEnd"/>
      <w:r w:rsidR="00497E03" w:rsidRPr="00EB5264">
        <w:rPr>
          <w:rFonts w:asciiTheme="minorHAnsi" w:eastAsiaTheme="minorEastAsia" w:hAnsiTheme="minorHAnsi" w:cstheme="minorHAnsi"/>
          <w:b/>
          <w:snapToGrid/>
          <w:color w:val="00C2DF"/>
          <w:sz w:val="20"/>
          <w:lang w:val="en-NZ" w:eastAsia="en-NZ"/>
        </w:rPr>
        <w:t xml:space="preserve"> </w:t>
      </w:r>
      <w:proofErr w:type="spellStart"/>
      <w:r w:rsidR="00497E03" w:rsidRPr="00EB5264">
        <w:rPr>
          <w:rFonts w:asciiTheme="minorHAnsi" w:eastAsiaTheme="minorEastAsia" w:hAnsiTheme="minorHAnsi" w:cstheme="minorHAnsi"/>
          <w:b/>
          <w:snapToGrid/>
          <w:color w:val="00C2DF"/>
          <w:sz w:val="20"/>
          <w:lang w:val="en-NZ" w:eastAsia="en-NZ"/>
        </w:rPr>
        <w:t>Manatū</w:t>
      </w:r>
      <w:proofErr w:type="spellEnd"/>
    </w:p>
    <w:p w14:paraId="3B221A12" w14:textId="77777777" w:rsidR="00213440" w:rsidRPr="00EB5264" w:rsidRDefault="00671B02" w:rsidP="001C1030">
      <w:pPr>
        <w:spacing w:after="0" w:line="240" w:lineRule="auto"/>
        <w:jc w:val="both"/>
        <w:rPr>
          <w:rFonts w:cstheme="minorHAnsi"/>
          <w:sz w:val="18"/>
          <w:szCs w:val="20"/>
        </w:rPr>
      </w:pPr>
      <w:r w:rsidRPr="00EB5264">
        <w:rPr>
          <w:rFonts w:cstheme="minorHAnsi"/>
          <w:sz w:val="18"/>
          <w:szCs w:val="20"/>
        </w:rPr>
        <w:t xml:space="preserve">The Ministry of Foreign Affairs and Trade (the Ministry) acts in the world to build a safer, more prosperous and more sustainable future for New Zealanders.  We do this by building connections with and influencing other countries to advance New Zealand’s interests, project New Zealand values and secure the outcomes that matter to New Zealand. </w:t>
      </w:r>
      <w:r w:rsidRPr="00EB5264">
        <w:rPr>
          <w:rFonts w:cstheme="minorHAnsi"/>
          <w:color w:val="000000"/>
          <w:sz w:val="18"/>
          <w:szCs w:val="20"/>
        </w:rPr>
        <w:t>We pursue the Government’s international priorities and provide advice to the Government on the implications for New Zealand of what is happening in the world.</w:t>
      </w:r>
    </w:p>
    <w:p w14:paraId="3B221A13" w14:textId="77777777" w:rsidR="0055453D" w:rsidRPr="00EB5264" w:rsidRDefault="00E2258C" w:rsidP="00AD501D">
      <w:pPr>
        <w:autoSpaceDE w:val="0"/>
        <w:autoSpaceDN w:val="0"/>
        <w:adjustRightInd w:val="0"/>
        <w:spacing w:after="0" w:line="240" w:lineRule="auto"/>
        <w:jc w:val="both"/>
        <w:rPr>
          <w:rFonts w:eastAsia="Times New Roman" w:cstheme="minorHAnsi"/>
          <w:color w:val="000000"/>
          <w:sz w:val="18"/>
          <w:szCs w:val="20"/>
        </w:rPr>
      </w:pPr>
      <w:r>
        <w:rPr>
          <w:rFonts w:eastAsia="Times New Roman" w:cstheme="minorHAnsi"/>
          <w:color w:val="000000"/>
          <w:sz w:val="18"/>
          <w:szCs w:val="20"/>
        </w:rPr>
        <w:br/>
      </w:r>
      <w:r w:rsidR="0055453D" w:rsidRPr="00EB5264">
        <w:rPr>
          <w:rFonts w:eastAsia="Times New Roman" w:cstheme="minorHAnsi"/>
          <w:color w:val="000000"/>
          <w:sz w:val="18"/>
          <w:szCs w:val="20"/>
        </w:rPr>
        <w:t>Our work contributes to the wellbeing of New Zealanders’ in the following ways:</w:t>
      </w:r>
    </w:p>
    <w:p w14:paraId="3B221A14" w14:textId="77777777" w:rsidR="0055453D" w:rsidRPr="00EB5264" w:rsidRDefault="0055453D" w:rsidP="00AD501D">
      <w:pPr>
        <w:pStyle w:val="ListParagraph"/>
        <w:numPr>
          <w:ilvl w:val="0"/>
          <w:numId w:val="33"/>
        </w:numPr>
        <w:autoSpaceDE w:val="0"/>
        <w:autoSpaceDN w:val="0"/>
        <w:adjustRightInd w:val="0"/>
        <w:spacing w:after="0" w:line="240" w:lineRule="auto"/>
        <w:jc w:val="both"/>
        <w:rPr>
          <w:rFonts w:eastAsia="Times New Roman" w:cstheme="minorHAnsi"/>
          <w:color w:val="000000"/>
          <w:sz w:val="18"/>
          <w:szCs w:val="20"/>
        </w:rPr>
      </w:pPr>
      <w:proofErr w:type="spellStart"/>
      <w:r w:rsidRPr="00EB5264">
        <w:rPr>
          <w:rFonts w:eastAsia="Times New Roman" w:cstheme="minorHAnsi"/>
          <w:b/>
          <w:bCs/>
          <w:color w:val="00C2DF"/>
          <w:sz w:val="18"/>
          <w:szCs w:val="20"/>
        </w:rPr>
        <w:t>Kaitiakitanga</w:t>
      </w:r>
      <w:proofErr w:type="spellEnd"/>
      <w:r w:rsidRPr="00EB5264">
        <w:rPr>
          <w:rFonts w:eastAsia="Times New Roman" w:cstheme="minorHAnsi"/>
          <w:bCs/>
          <w:color w:val="00C2DF"/>
          <w:sz w:val="18"/>
          <w:szCs w:val="20"/>
        </w:rPr>
        <w:t>:</w:t>
      </w:r>
      <w:r w:rsidRPr="00EB5264">
        <w:rPr>
          <w:rFonts w:eastAsia="Times New Roman" w:cstheme="minorHAnsi"/>
          <w:bCs/>
          <w:color w:val="4BACC6" w:themeColor="accent5"/>
          <w:sz w:val="18"/>
          <w:szCs w:val="20"/>
        </w:rPr>
        <w:t xml:space="preserve"> </w:t>
      </w:r>
      <w:r w:rsidRPr="00EB5264">
        <w:rPr>
          <w:rFonts w:eastAsia="Times New Roman" w:cstheme="minorHAnsi"/>
          <w:color w:val="000000"/>
          <w:sz w:val="18"/>
          <w:szCs w:val="20"/>
        </w:rPr>
        <w:t>Generations of New Zealanders benefit from sustainable solutions to global and regional challenges;</w:t>
      </w:r>
    </w:p>
    <w:p w14:paraId="3B221A15" w14:textId="77777777" w:rsidR="0055453D" w:rsidRPr="00EB5264" w:rsidRDefault="0055453D" w:rsidP="00AD501D">
      <w:pPr>
        <w:pStyle w:val="ListParagraph"/>
        <w:numPr>
          <w:ilvl w:val="0"/>
          <w:numId w:val="33"/>
        </w:numPr>
        <w:autoSpaceDE w:val="0"/>
        <w:autoSpaceDN w:val="0"/>
        <w:adjustRightInd w:val="0"/>
        <w:spacing w:after="0" w:line="240" w:lineRule="auto"/>
        <w:jc w:val="both"/>
        <w:rPr>
          <w:rFonts w:eastAsia="Times New Roman" w:cstheme="minorHAnsi"/>
          <w:color w:val="000000"/>
          <w:sz w:val="18"/>
          <w:szCs w:val="20"/>
        </w:rPr>
      </w:pPr>
      <w:r w:rsidRPr="00EB5264">
        <w:rPr>
          <w:rFonts w:eastAsia="Times New Roman" w:cstheme="minorHAnsi"/>
          <w:b/>
          <w:bCs/>
          <w:color w:val="00C2DF"/>
          <w:sz w:val="18"/>
          <w:szCs w:val="20"/>
        </w:rPr>
        <w:t>Prosperity</w:t>
      </w:r>
      <w:r w:rsidRPr="00EB5264">
        <w:rPr>
          <w:rFonts w:eastAsia="Times New Roman" w:cstheme="minorHAnsi"/>
          <w:bCs/>
          <w:color w:val="00C2DF"/>
          <w:sz w:val="18"/>
          <w:szCs w:val="20"/>
        </w:rPr>
        <w:t>:</w:t>
      </w:r>
      <w:r w:rsidRPr="00EB5264">
        <w:rPr>
          <w:rFonts w:eastAsia="Times New Roman" w:cstheme="minorHAnsi"/>
          <w:bCs/>
          <w:color w:val="4BACC6" w:themeColor="accent5"/>
          <w:sz w:val="18"/>
          <w:szCs w:val="20"/>
        </w:rPr>
        <w:t xml:space="preserve"> </w:t>
      </w:r>
      <w:r w:rsidRPr="00EB5264">
        <w:rPr>
          <w:rFonts w:eastAsia="Times New Roman" w:cstheme="minorHAnsi"/>
          <w:color w:val="000000"/>
          <w:sz w:val="18"/>
          <w:szCs w:val="20"/>
        </w:rPr>
        <w:t>New Zealanders have better job opportunities and incomes from trade, investment and other international connections;</w:t>
      </w:r>
    </w:p>
    <w:p w14:paraId="3B221A16" w14:textId="77777777" w:rsidR="0055453D" w:rsidRPr="00EB5264" w:rsidRDefault="0055453D" w:rsidP="00AD501D">
      <w:pPr>
        <w:pStyle w:val="ListParagraph"/>
        <w:numPr>
          <w:ilvl w:val="0"/>
          <w:numId w:val="33"/>
        </w:numPr>
        <w:autoSpaceDE w:val="0"/>
        <w:autoSpaceDN w:val="0"/>
        <w:adjustRightInd w:val="0"/>
        <w:spacing w:after="0" w:line="240" w:lineRule="auto"/>
        <w:jc w:val="both"/>
        <w:rPr>
          <w:rFonts w:eastAsia="Times New Roman" w:cstheme="minorHAnsi"/>
          <w:color w:val="000000"/>
          <w:sz w:val="18"/>
          <w:szCs w:val="20"/>
        </w:rPr>
      </w:pPr>
      <w:r w:rsidRPr="00EB5264">
        <w:rPr>
          <w:rFonts w:eastAsia="Times New Roman" w:cstheme="minorHAnsi"/>
          <w:b/>
          <w:bCs/>
          <w:color w:val="00C2DF"/>
          <w:sz w:val="18"/>
          <w:szCs w:val="20"/>
        </w:rPr>
        <w:t>Security</w:t>
      </w:r>
      <w:r w:rsidRPr="00EB5264">
        <w:rPr>
          <w:rFonts w:eastAsia="Times New Roman" w:cstheme="minorHAnsi"/>
          <w:bCs/>
          <w:color w:val="00C2DF"/>
          <w:sz w:val="18"/>
          <w:szCs w:val="20"/>
        </w:rPr>
        <w:t>:</w:t>
      </w:r>
      <w:r w:rsidRPr="00EB5264">
        <w:rPr>
          <w:rFonts w:eastAsia="Times New Roman" w:cstheme="minorHAnsi"/>
          <w:bCs/>
          <w:color w:val="4BACC6" w:themeColor="accent5"/>
          <w:sz w:val="18"/>
          <w:szCs w:val="20"/>
        </w:rPr>
        <w:t xml:space="preserve"> </w:t>
      </w:r>
      <w:r w:rsidRPr="00EB5264">
        <w:rPr>
          <w:rFonts w:eastAsia="Times New Roman" w:cstheme="minorHAnsi"/>
          <w:color w:val="000000"/>
          <w:sz w:val="18"/>
          <w:szCs w:val="20"/>
        </w:rPr>
        <w:t>New Zealanders are able to live, do business, travel and communicate more safely at home and offshore;</w:t>
      </w:r>
    </w:p>
    <w:p w14:paraId="3B221A17" w14:textId="77777777" w:rsidR="0055453D" w:rsidRPr="00EB5264" w:rsidRDefault="0055453D" w:rsidP="00AD501D">
      <w:pPr>
        <w:pStyle w:val="ListParagraph"/>
        <w:numPr>
          <w:ilvl w:val="0"/>
          <w:numId w:val="33"/>
        </w:numPr>
        <w:spacing w:after="0" w:line="240" w:lineRule="auto"/>
        <w:jc w:val="both"/>
        <w:rPr>
          <w:rFonts w:cstheme="minorHAnsi"/>
          <w:sz w:val="18"/>
          <w:szCs w:val="20"/>
        </w:rPr>
      </w:pPr>
      <w:r w:rsidRPr="00EB5264">
        <w:rPr>
          <w:rFonts w:eastAsia="Times New Roman" w:cstheme="minorHAnsi"/>
          <w:b/>
          <w:bCs/>
          <w:color w:val="00C2DF"/>
          <w:sz w:val="18"/>
          <w:szCs w:val="20"/>
        </w:rPr>
        <w:t>Influence:</w:t>
      </w:r>
      <w:r w:rsidRPr="00EB5264">
        <w:rPr>
          <w:rFonts w:eastAsia="Times New Roman" w:cstheme="minorHAnsi"/>
          <w:bCs/>
          <w:color w:val="4BACC6" w:themeColor="accent5"/>
          <w:sz w:val="18"/>
          <w:szCs w:val="20"/>
        </w:rPr>
        <w:t xml:space="preserve"> </w:t>
      </w:r>
      <w:r w:rsidRPr="00EB5264">
        <w:rPr>
          <w:rFonts w:eastAsia="Times New Roman" w:cstheme="minorHAnsi"/>
          <w:color w:val="000000"/>
          <w:sz w:val="18"/>
          <w:szCs w:val="20"/>
        </w:rPr>
        <w:t>New Zealanders have confidence their country can influence others on issues that matter for them now and in the future.</w:t>
      </w:r>
    </w:p>
    <w:p w14:paraId="3B221A18"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3B221A19" w14:textId="77777777" w:rsidR="001C1030" w:rsidRPr="00EB5264" w:rsidRDefault="008800DE" w:rsidP="001C1030">
      <w:pPr>
        <w:spacing w:before="120" w:after="0" w:line="240" w:lineRule="auto"/>
        <w:jc w:val="both"/>
        <w:rPr>
          <w:rFonts w:cstheme="minorHAnsi"/>
          <w:color w:val="00C2DF"/>
          <w:sz w:val="20"/>
          <w:szCs w:val="20"/>
        </w:rPr>
      </w:pPr>
      <w:r w:rsidRPr="00EB5264">
        <w:rPr>
          <w:rFonts w:cstheme="minorHAnsi"/>
          <w:b/>
          <w:color w:val="00C2DF"/>
          <w:sz w:val="20"/>
          <w:szCs w:val="20"/>
        </w:rPr>
        <w:t xml:space="preserve">Diversity and Inclusion - </w:t>
      </w:r>
      <w:proofErr w:type="spellStart"/>
      <w:r w:rsidRPr="00EB5264">
        <w:rPr>
          <w:rFonts w:cstheme="minorHAnsi"/>
          <w:b/>
          <w:color w:val="00C2DF"/>
          <w:sz w:val="20"/>
          <w:szCs w:val="20"/>
        </w:rPr>
        <w:t>Kanorau</w:t>
      </w:r>
      <w:proofErr w:type="spellEnd"/>
      <w:r w:rsidRPr="00EB5264">
        <w:rPr>
          <w:rFonts w:cstheme="minorHAnsi"/>
          <w:b/>
          <w:color w:val="00C2DF"/>
          <w:sz w:val="20"/>
          <w:szCs w:val="20"/>
        </w:rPr>
        <w:t>, Kauawhi</w:t>
      </w:r>
    </w:p>
    <w:p w14:paraId="3B221A1A" w14:textId="77777777" w:rsidR="008800DE" w:rsidRPr="00EB5264" w:rsidRDefault="008800DE" w:rsidP="001C1030">
      <w:pPr>
        <w:spacing w:after="0" w:line="240" w:lineRule="auto"/>
        <w:jc w:val="both"/>
        <w:rPr>
          <w:rFonts w:cstheme="minorHAnsi"/>
          <w:color w:val="4BACC6" w:themeColor="accent5"/>
          <w:sz w:val="18"/>
          <w:szCs w:val="20"/>
        </w:rPr>
      </w:pPr>
      <w:r w:rsidRPr="00EB5264">
        <w:rPr>
          <w:rFonts w:cstheme="minorHAnsi"/>
          <w:sz w:val="18"/>
          <w:szCs w:val="20"/>
        </w:rPr>
        <w:t>We aspire to be a workplace that values and utilises diverse and inclusive thinking, people and behaviours.  This means that our</w:t>
      </w:r>
      <w:r w:rsidR="00292DEE" w:rsidRPr="00EB5264">
        <w:rPr>
          <w:rFonts w:cstheme="minorHAnsi"/>
          <w:sz w:val="18"/>
          <w:szCs w:val="20"/>
        </w:rPr>
        <w:t xml:space="preserve"> </w:t>
      </w:r>
      <w:r w:rsidR="00673A88" w:rsidRPr="00EB5264">
        <w:rPr>
          <w:rFonts w:cstheme="minorHAnsi"/>
          <w:sz w:val="18"/>
          <w:szCs w:val="20"/>
        </w:rPr>
        <w:t>staff</w:t>
      </w:r>
      <w:r w:rsidRPr="00EB5264">
        <w:rPr>
          <w:rFonts w:cstheme="minorHAnsi"/>
          <w:sz w:val="18"/>
          <w:szCs w:val="20"/>
        </w:rPr>
        <w:t xml:space="preserve"> reflect the diversity of New Zealand and the countries we work in, and that the contributions of </w:t>
      </w:r>
      <w:r w:rsidR="00673A88" w:rsidRPr="00EB5264">
        <w:rPr>
          <w:rFonts w:cstheme="minorHAnsi"/>
          <w:sz w:val="18"/>
          <w:szCs w:val="20"/>
        </w:rPr>
        <w:t>staff</w:t>
      </w:r>
      <w:r w:rsidRPr="00EB5264">
        <w:rPr>
          <w:rFonts w:cstheme="minorHAnsi"/>
          <w:sz w:val="18"/>
          <w:szCs w:val="20"/>
        </w:rPr>
        <w:t xml:space="preserve"> with diverse backgrounds, experiences, skills and perspectives are valued and respected.</w:t>
      </w:r>
    </w:p>
    <w:p w14:paraId="3B221A1B" w14:textId="77777777" w:rsidR="00E31676" w:rsidRPr="00EB5264" w:rsidRDefault="0092211C" w:rsidP="00AD501D">
      <w:pPr>
        <w:spacing w:after="0" w:line="240" w:lineRule="auto"/>
        <w:jc w:val="both"/>
        <w:rPr>
          <w:rFonts w:cstheme="minorHAnsi"/>
          <w:sz w:val="18"/>
          <w:szCs w:val="20"/>
        </w:rPr>
      </w:pPr>
      <w:r w:rsidRPr="00EB5264">
        <w:rPr>
          <w:rFonts w:cstheme="minorHAnsi"/>
          <w:sz w:val="18"/>
          <w:szCs w:val="20"/>
        </w:rPr>
        <w:br/>
      </w:r>
      <w:r w:rsidR="0055453D" w:rsidRPr="00EB5264">
        <w:rPr>
          <w:rFonts w:cstheme="minorHAnsi"/>
          <w:sz w:val="18"/>
          <w:szCs w:val="20"/>
        </w:rPr>
        <w:t>Our values are:</w:t>
      </w:r>
    </w:p>
    <w:p w14:paraId="3B221A1C" w14:textId="77777777" w:rsidR="0092211C" w:rsidRPr="00EB5264" w:rsidRDefault="0055453D" w:rsidP="00AD501D">
      <w:pPr>
        <w:pStyle w:val="ListParagraph"/>
        <w:numPr>
          <w:ilvl w:val="0"/>
          <w:numId w:val="34"/>
        </w:numPr>
        <w:spacing w:after="0" w:line="240" w:lineRule="auto"/>
        <w:jc w:val="both"/>
        <w:rPr>
          <w:rFonts w:cstheme="minorHAnsi"/>
          <w:b/>
          <w:sz w:val="18"/>
          <w:szCs w:val="20"/>
        </w:rPr>
      </w:pPr>
      <w:r w:rsidRPr="00EB5264">
        <w:rPr>
          <w:rFonts w:cstheme="minorHAnsi"/>
          <w:b/>
          <w:color w:val="00C2DF"/>
          <w:sz w:val="18"/>
          <w:szCs w:val="20"/>
        </w:rPr>
        <w:t>Impact</w:t>
      </w:r>
      <w:r w:rsidR="00B8000F" w:rsidRPr="00EB5264">
        <w:rPr>
          <w:rFonts w:cstheme="minorHAnsi"/>
          <w:b/>
          <w:color w:val="00C2DF"/>
          <w:sz w:val="18"/>
          <w:szCs w:val="20"/>
        </w:rPr>
        <w:t>:</w:t>
      </w:r>
      <w:r w:rsidR="00B8000F" w:rsidRPr="00EB5264">
        <w:rPr>
          <w:rFonts w:cstheme="minorHAnsi"/>
          <w:b/>
          <w:sz w:val="18"/>
          <w:szCs w:val="20"/>
        </w:rPr>
        <w:t xml:space="preserve"> </w:t>
      </w:r>
      <w:r w:rsidRPr="00EB5264">
        <w:rPr>
          <w:rFonts w:cstheme="minorHAnsi"/>
          <w:sz w:val="18"/>
          <w:szCs w:val="20"/>
        </w:rPr>
        <w:t>We achieve for New Zealand, every day, everywhere</w:t>
      </w:r>
    </w:p>
    <w:p w14:paraId="3B221A1D" w14:textId="77777777" w:rsidR="0092211C" w:rsidRPr="00EB5264" w:rsidRDefault="0055453D" w:rsidP="00AD501D">
      <w:pPr>
        <w:pStyle w:val="ListParagraph"/>
        <w:numPr>
          <w:ilvl w:val="0"/>
          <w:numId w:val="34"/>
        </w:numPr>
        <w:tabs>
          <w:tab w:val="left" w:pos="284"/>
        </w:tabs>
        <w:spacing w:after="0" w:line="240" w:lineRule="auto"/>
        <w:jc w:val="both"/>
        <w:rPr>
          <w:rFonts w:cstheme="minorHAnsi"/>
          <w:b/>
          <w:sz w:val="18"/>
          <w:szCs w:val="20"/>
        </w:rPr>
      </w:pPr>
      <w:r w:rsidRPr="00EB5264">
        <w:rPr>
          <w:rFonts w:cstheme="minorHAnsi"/>
          <w:b/>
          <w:color w:val="00C2DF"/>
          <w:sz w:val="18"/>
          <w:szCs w:val="20"/>
        </w:rPr>
        <w:t>Kotahitanga</w:t>
      </w:r>
      <w:r w:rsidR="00B8000F" w:rsidRPr="00EB5264">
        <w:rPr>
          <w:rFonts w:cstheme="minorHAnsi"/>
          <w:b/>
          <w:color w:val="00C2DF"/>
          <w:sz w:val="18"/>
          <w:szCs w:val="20"/>
        </w:rPr>
        <w:t>:</w:t>
      </w:r>
      <w:r w:rsidR="00B8000F" w:rsidRPr="00EB5264">
        <w:rPr>
          <w:rFonts w:cstheme="minorHAnsi"/>
          <w:b/>
          <w:sz w:val="18"/>
          <w:szCs w:val="20"/>
        </w:rPr>
        <w:t xml:space="preserve"> </w:t>
      </w:r>
      <w:r w:rsidRPr="00EB5264">
        <w:rPr>
          <w:rFonts w:cstheme="minorHAnsi"/>
          <w:sz w:val="18"/>
          <w:szCs w:val="20"/>
        </w:rPr>
        <w:t>We draw strength from our diversity</w:t>
      </w:r>
    </w:p>
    <w:p w14:paraId="3B221A1E" w14:textId="77777777" w:rsidR="0092211C" w:rsidRPr="00EB5264" w:rsidRDefault="0055453D" w:rsidP="00AD501D">
      <w:pPr>
        <w:pStyle w:val="ListParagraph"/>
        <w:numPr>
          <w:ilvl w:val="0"/>
          <w:numId w:val="34"/>
        </w:numPr>
        <w:tabs>
          <w:tab w:val="left" w:pos="284"/>
        </w:tabs>
        <w:spacing w:after="0" w:line="240" w:lineRule="auto"/>
        <w:jc w:val="both"/>
        <w:rPr>
          <w:rFonts w:cstheme="minorHAnsi"/>
          <w:sz w:val="18"/>
          <w:szCs w:val="20"/>
        </w:rPr>
      </w:pPr>
      <w:r w:rsidRPr="00EB5264">
        <w:rPr>
          <w:rFonts w:cstheme="minorHAnsi"/>
          <w:b/>
          <w:color w:val="00C2DF"/>
          <w:sz w:val="18"/>
          <w:szCs w:val="20"/>
        </w:rPr>
        <w:t>Courage</w:t>
      </w:r>
      <w:r w:rsidR="00B8000F" w:rsidRPr="00EB5264">
        <w:rPr>
          <w:rFonts w:cstheme="minorHAnsi"/>
          <w:b/>
          <w:color w:val="00C2DF"/>
          <w:sz w:val="18"/>
          <w:szCs w:val="20"/>
        </w:rPr>
        <w:t>:</w:t>
      </w:r>
      <w:r w:rsidR="00B8000F" w:rsidRPr="00EB5264">
        <w:rPr>
          <w:rFonts w:cstheme="minorHAnsi"/>
          <w:sz w:val="18"/>
          <w:szCs w:val="20"/>
        </w:rPr>
        <w:t xml:space="preserve"> </w:t>
      </w:r>
      <w:r w:rsidRPr="00EB5264">
        <w:rPr>
          <w:rFonts w:cstheme="minorHAnsi"/>
          <w:sz w:val="18"/>
          <w:szCs w:val="20"/>
        </w:rPr>
        <w:t>We do the right thing</w:t>
      </w:r>
    </w:p>
    <w:p w14:paraId="3B221A1F" w14:textId="77777777" w:rsidR="00267F6B" w:rsidRPr="00EB5264" w:rsidRDefault="0092211C" w:rsidP="00AD501D">
      <w:pPr>
        <w:pStyle w:val="ListParagraph"/>
        <w:numPr>
          <w:ilvl w:val="0"/>
          <w:numId w:val="34"/>
        </w:numPr>
        <w:tabs>
          <w:tab w:val="left" w:pos="284"/>
        </w:tabs>
        <w:spacing w:after="0" w:line="240" w:lineRule="auto"/>
        <w:jc w:val="both"/>
        <w:rPr>
          <w:rFonts w:cstheme="minorHAnsi"/>
          <w:b/>
          <w:sz w:val="18"/>
          <w:szCs w:val="20"/>
        </w:rPr>
      </w:pPr>
      <w:proofErr w:type="spellStart"/>
      <w:r w:rsidRPr="00EB5264">
        <w:rPr>
          <w:rFonts w:cstheme="minorHAnsi"/>
          <w:b/>
          <w:color w:val="00C2DF"/>
          <w:sz w:val="18"/>
          <w:szCs w:val="20"/>
        </w:rPr>
        <w:t>Manaakitanga</w:t>
      </w:r>
      <w:proofErr w:type="spellEnd"/>
      <w:r w:rsidR="00B8000F" w:rsidRPr="00EB5264">
        <w:rPr>
          <w:rFonts w:cstheme="minorHAnsi"/>
          <w:b/>
          <w:color w:val="00C2DF"/>
          <w:sz w:val="18"/>
          <w:szCs w:val="20"/>
        </w:rPr>
        <w:t>:</w:t>
      </w:r>
      <w:r w:rsidR="00B8000F" w:rsidRPr="00EB5264">
        <w:rPr>
          <w:rFonts w:cstheme="minorHAnsi"/>
          <w:b/>
          <w:sz w:val="18"/>
          <w:szCs w:val="20"/>
        </w:rPr>
        <w:t xml:space="preserve"> </w:t>
      </w:r>
      <w:r w:rsidR="0055453D" w:rsidRPr="00EB5264">
        <w:rPr>
          <w:rFonts w:cstheme="minorHAnsi"/>
          <w:sz w:val="18"/>
          <w:szCs w:val="20"/>
        </w:rPr>
        <w:t>We honour and respect others</w:t>
      </w:r>
    </w:p>
    <w:p w14:paraId="3B221A20" w14:textId="77777777" w:rsidR="00341048" w:rsidRPr="00EB5264" w:rsidRDefault="00341048" w:rsidP="00AD501D">
      <w:pPr>
        <w:spacing w:after="0" w:line="240" w:lineRule="auto"/>
        <w:jc w:val="both"/>
        <w:rPr>
          <w:rFonts w:cstheme="minorHAnsi"/>
          <w:sz w:val="18"/>
          <w:szCs w:val="20"/>
        </w:rPr>
      </w:pPr>
    </w:p>
    <w:p w14:paraId="3B221A21" w14:textId="77777777" w:rsidR="00341048" w:rsidRPr="00EB5264" w:rsidRDefault="00292DEE" w:rsidP="00AD501D">
      <w:pPr>
        <w:spacing w:after="0" w:line="240" w:lineRule="auto"/>
        <w:jc w:val="both"/>
        <w:rPr>
          <w:rFonts w:cstheme="minorHAnsi"/>
          <w:sz w:val="18"/>
          <w:szCs w:val="20"/>
        </w:rPr>
      </w:pPr>
      <w:r w:rsidRPr="00EB5264">
        <w:rPr>
          <w:rFonts w:cstheme="minorHAnsi"/>
          <w:sz w:val="18"/>
          <w:szCs w:val="20"/>
        </w:rPr>
        <w:t>The Ministry recognises the importance of staff having flexibility around work hours and working arrangements to maintain a work/life balance.  In turn there may be some s</w:t>
      </w:r>
      <w:r w:rsidR="00673A88" w:rsidRPr="00EB5264">
        <w:rPr>
          <w:rFonts w:cstheme="minorHAnsi"/>
          <w:sz w:val="18"/>
          <w:szCs w:val="20"/>
        </w:rPr>
        <w:t>itu</w:t>
      </w:r>
      <w:r w:rsidR="005C3B00" w:rsidRPr="00EB5264">
        <w:rPr>
          <w:rFonts w:cstheme="minorHAnsi"/>
          <w:sz w:val="18"/>
          <w:szCs w:val="20"/>
        </w:rPr>
        <w:t>a</w:t>
      </w:r>
      <w:r w:rsidR="00673A88" w:rsidRPr="00EB5264">
        <w:rPr>
          <w:rFonts w:cstheme="minorHAnsi"/>
          <w:sz w:val="18"/>
          <w:szCs w:val="20"/>
        </w:rPr>
        <w:t>tions</w:t>
      </w:r>
      <w:r w:rsidRPr="00EB5264">
        <w:rPr>
          <w:rFonts w:cstheme="minorHAnsi"/>
          <w:sz w:val="18"/>
          <w:szCs w:val="20"/>
        </w:rPr>
        <w:t xml:space="preserve"> where the Ministry’s business deliverables require staff to be available during certain hours of the day or for longer periods to meet a temporary surge in work requirements.</w:t>
      </w:r>
    </w:p>
    <w:p w14:paraId="3B221A22"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6B39CCBE" w14:textId="77777777" w:rsidR="00C442E9" w:rsidRPr="00C442E9" w:rsidRDefault="00C442E9" w:rsidP="00C442E9">
      <w:pPr>
        <w:spacing w:before="120" w:after="0" w:line="240" w:lineRule="auto"/>
        <w:jc w:val="both"/>
        <w:rPr>
          <w:rFonts w:cstheme="minorHAnsi"/>
          <w:b/>
          <w:color w:val="00C2DF"/>
          <w:sz w:val="20"/>
          <w:szCs w:val="20"/>
        </w:rPr>
      </w:pPr>
      <w:r w:rsidRPr="00C442E9">
        <w:rPr>
          <w:rFonts w:cstheme="minorHAnsi"/>
          <w:b/>
          <w:color w:val="00C2DF"/>
          <w:sz w:val="20"/>
          <w:szCs w:val="20"/>
        </w:rPr>
        <w:lastRenderedPageBreak/>
        <w:t xml:space="preserve">About the Group </w:t>
      </w:r>
    </w:p>
    <w:p w14:paraId="237090E2" w14:textId="77777777" w:rsidR="00C442E9" w:rsidRPr="00C442E9" w:rsidRDefault="00C442E9" w:rsidP="00C442E9">
      <w:pPr>
        <w:spacing w:after="0" w:line="240" w:lineRule="auto"/>
        <w:jc w:val="both"/>
        <w:rPr>
          <w:rFonts w:cstheme="minorHAnsi"/>
          <w:sz w:val="18"/>
          <w:szCs w:val="20"/>
        </w:rPr>
      </w:pPr>
      <w:r w:rsidRPr="00C442E9">
        <w:rPr>
          <w:rFonts w:cstheme="minorHAnsi"/>
          <w:sz w:val="18"/>
          <w:szCs w:val="20"/>
        </w:rPr>
        <w:t xml:space="preserve">The Deputy Chief Executive (Policy) (DCEP) Group supports the Chief Executive in providing the Ministry’s strategic leadership, ensuring that the Ministry is aligned behind a clear purpose, including through efficient and effective governance structures to enhance the Ministry’s strategic and operational performance.  DCEP works closely with the DCE People and Operations (DCE P&amp;O) Group and the broader Senior Leadership Team. </w:t>
      </w:r>
    </w:p>
    <w:p w14:paraId="3072EB52" w14:textId="77777777" w:rsidR="00C442E9" w:rsidRPr="00C442E9" w:rsidRDefault="00C442E9" w:rsidP="00C442E9">
      <w:pPr>
        <w:spacing w:after="0" w:line="240" w:lineRule="auto"/>
        <w:jc w:val="both"/>
        <w:rPr>
          <w:rFonts w:cstheme="minorHAnsi"/>
          <w:sz w:val="18"/>
          <w:szCs w:val="20"/>
        </w:rPr>
      </w:pPr>
    </w:p>
    <w:p w14:paraId="43BA6BA0" w14:textId="77777777" w:rsidR="00C442E9" w:rsidRPr="00C442E9" w:rsidRDefault="00C442E9" w:rsidP="00C442E9">
      <w:pPr>
        <w:spacing w:after="0" w:line="240" w:lineRule="auto"/>
        <w:jc w:val="both"/>
        <w:rPr>
          <w:rFonts w:cstheme="minorHAnsi"/>
          <w:sz w:val="18"/>
          <w:szCs w:val="20"/>
        </w:rPr>
      </w:pPr>
      <w:r w:rsidRPr="00C442E9">
        <w:rPr>
          <w:rFonts w:cstheme="minorHAnsi"/>
          <w:sz w:val="18"/>
          <w:szCs w:val="20"/>
        </w:rPr>
        <w:t xml:space="preserve">As well as responsibility for </w:t>
      </w:r>
      <w:proofErr w:type="gramStart"/>
      <w:r w:rsidRPr="00C442E9">
        <w:rPr>
          <w:rFonts w:cstheme="minorHAnsi"/>
          <w:sz w:val="18"/>
          <w:szCs w:val="20"/>
        </w:rPr>
        <w:t>a number of</w:t>
      </w:r>
      <w:proofErr w:type="gramEnd"/>
      <w:r w:rsidRPr="00C442E9">
        <w:rPr>
          <w:rFonts w:cstheme="minorHAnsi"/>
          <w:sz w:val="18"/>
          <w:szCs w:val="20"/>
        </w:rPr>
        <w:t xml:space="preserve"> the Ministry’s policy functions, including enhancing cross-Ministry policy coherence functions, DCEP Group is responsible for a number Ministry strategic compliance, reporting and policy-setting functions include strategy, planning, performance, strategic investment, risk management, assurance, governance, executive and parliamentary services, </w:t>
      </w:r>
      <w:proofErr w:type="spellStart"/>
      <w:r w:rsidRPr="00C442E9">
        <w:rPr>
          <w:rFonts w:cstheme="minorHAnsi"/>
          <w:sz w:val="18"/>
          <w:szCs w:val="20"/>
        </w:rPr>
        <w:t>Mātauranga</w:t>
      </w:r>
      <w:proofErr w:type="spellEnd"/>
      <w:r w:rsidRPr="00C442E9">
        <w:rPr>
          <w:rFonts w:cstheme="minorHAnsi"/>
          <w:sz w:val="18"/>
          <w:szCs w:val="20"/>
        </w:rPr>
        <w:t xml:space="preserve"> Māori and communications.  DCE(P) plays a leadership role in supporting the Minister of Foreign Affairs, including on the Foreign Policy, Security and Defence Cabinet Committee (FPS). </w:t>
      </w:r>
    </w:p>
    <w:p w14:paraId="61BFB3DD" w14:textId="77777777" w:rsidR="00C442E9" w:rsidRPr="00A039F8" w:rsidRDefault="00C442E9" w:rsidP="00C442E9">
      <w:pPr>
        <w:pStyle w:val="a"/>
        <w:widowControl/>
        <w:tabs>
          <w:tab w:val="left" w:leader="underscore" w:pos="9639"/>
        </w:tabs>
        <w:spacing w:line="276" w:lineRule="auto"/>
        <w:ind w:left="-142" w:firstLine="0"/>
        <w:jc w:val="both"/>
        <w:rPr>
          <w:rFonts w:asciiTheme="minorHAnsi" w:hAnsiTheme="minorHAnsi" w:cstheme="minorHAnsi"/>
          <w:b/>
          <w:sz w:val="20"/>
        </w:rPr>
      </w:pPr>
      <w:r w:rsidRPr="00A039F8">
        <w:rPr>
          <w:rFonts w:asciiTheme="minorHAnsi" w:hAnsiTheme="minorHAnsi" w:cstheme="minorHAnsi"/>
          <w:b/>
          <w:sz w:val="20"/>
        </w:rPr>
        <w:tab/>
      </w:r>
    </w:p>
    <w:p w14:paraId="1263FDDA" w14:textId="77777777" w:rsidR="00C442E9" w:rsidRPr="00C442E9" w:rsidRDefault="00C442E9" w:rsidP="00C442E9">
      <w:pPr>
        <w:spacing w:before="120" w:after="0" w:line="240" w:lineRule="auto"/>
        <w:jc w:val="both"/>
        <w:rPr>
          <w:rFonts w:cstheme="minorHAnsi"/>
          <w:b/>
          <w:color w:val="00C2DF"/>
          <w:sz w:val="20"/>
          <w:szCs w:val="20"/>
        </w:rPr>
      </w:pPr>
      <w:r w:rsidRPr="00C442E9">
        <w:rPr>
          <w:rFonts w:cstheme="minorHAnsi"/>
          <w:b/>
          <w:color w:val="00C2DF"/>
          <w:sz w:val="20"/>
          <w:szCs w:val="20"/>
        </w:rPr>
        <w:t xml:space="preserve">About the Position - </w:t>
      </w:r>
      <w:proofErr w:type="spellStart"/>
      <w:r w:rsidRPr="00C442E9">
        <w:rPr>
          <w:rFonts w:cstheme="minorHAnsi"/>
          <w:b/>
          <w:color w:val="00C2DF"/>
          <w:sz w:val="20"/>
          <w:szCs w:val="20"/>
        </w:rPr>
        <w:t>Mō</w:t>
      </w:r>
      <w:proofErr w:type="spellEnd"/>
      <w:r w:rsidRPr="00C442E9">
        <w:rPr>
          <w:rFonts w:cstheme="minorHAnsi"/>
          <w:b/>
          <w:color w:val="00C2DF"/>
          <w:sz w:val="20"/>
          <w:szCs w:val="20"/>
        </w:rPr>
        <w:t xml:space="preserve"> </w:t>
      </w:r>
      <w:proofErr w:type="spellStart"/>
      <w:r w:rsidRPr="00C442E9">
        <w:rPr>
          <w:rFonts w:cstheme="minorHAnsi"/>
          <w:b/>
          <w:color w:val="00C2DF"/>
          <w:sz w:val="20"/>
          <w:szCs w:val="20"/>
        </w:rPr>
        <w:t>te</w:t>
      </w:r>
      <w:proofErr w:type="spellEnd"/>
      <w:r w:rsidRPr="00C442E9">
        <w:rPr>
          <w:rFonts w:cstheme="minorHAnsi"/>
          <w:b/>
          <w:color w:val="00C2DF"/>
          <w:sz w:val="20"/>
          <w:szCs w:val="20"/>
        </w:rPr>
        <w:t xml:space="preserve"> </w:t>
      </w:r>
      <w:proofErr w:type="spellStart"/>
      <w:r w:rsidRPr="00C442E9">
        <w:rPr>
          <w:rFonts w:cstheme="minorHAnsi"/>
          <w:b/>
          <w:color w:val="00C2DF"/>
          <w:sz w:val="20"/>
          <w:szCs w:val="20"/>
        </w:rPr>
        <w:t>Tūranga</w:t>
      </w:r>
      <w:proofErr w:type="spellEnd"/>
    </w:p>
    <w:p w14:paraId="210E627F" w14:textId="77777777" w:rsidR="00C442E9" w:rsidRDefault="00C442E9" w:rsidP="00C442E9">
      <w:pPr>
        <w:spacing w:after="0" w:line="240" w:lineRule="auto"/>
        <w:jc w:val="both"/>
        <w:rPr>
          <w:rFonts w:cstheme="minorHAnsi"/>
          <w:sz w:val="18"/>
          <w:szCs w:val="20"/>
        </w:rPr>
      </w:pPr>
      <w:r w:rsidRPr="00C442E9">
        <w:rPr>
          <w:rFonts w:cstheme="minorHAnsi"/>
          <w:sz w:val="18"/>
          <w:szCs w:val="20"/>
        </w:rPr>
        <w:t>The Senior Adviser, Governance, is an important role in DCE(P).  The Senior Advisor (Governance) is responsible for oversight of the Ministry’s governance ecosystem.  As DCE(P)’s and SLT senior adviser on organisational governance, the Senior Adviser provides advice on the effectiveness of the Ministry’s organisational governance and leads a programme of continuous improvement to ensure the Ministry’s governance ecosystem remains effective and fit-for-purpose to enable efficient enterprise decision making.</w:t>
      </w:r>
    </w:p>
    <w:p w14:paraId="17C3ECE3" w14:textId="77777777" w:rsidR="00C442E9" w:rsidRPr="00C442E9" w:rsidRDefault="00C442E9" w:rsidP="00C442E9">
      <w:pPr>
        <w:spacing w:after="0" w:line="240" w:lineRule="auto"/>
        <w:jc w:val="both"/>
        <w:rPr>
          <w:rFonts w:cstheme="minorHAnsi"/>
          <w:sz w:val="18"/>
          <w:szCs w:val="20"/>
        </w:rPr>
      </w:pPr>
    </w:p>
    <w:p w14:paraId="3FE574DC" w14:textId="77777777" w:rsidR="00C442E9" w:rsidRDefault="00C442E9" w:rsidP="00C442E9">
      <w:pPr>
        <w:spacing w:after="0" w:line="240" w:lineRule="auto"/>
        <w:jc w:val="both"/>
        <w:rPr>
          <w:rFonts w:cstheme="minorHAnsi"/>
          <w:sz w:val="18"/>
          <w:szCs w:val="20"/>
        </w:rPr>
      </w:pPr>
      <w:r w:rsidRPr="00C442E9">
        <w:rPr>
          <w:rFonts w:cstheme="minorHAnsi"/>
          <w:sz w:val="18"/>
          <w:szCs w:val="20"/>
        </w:rPr>
        <w:t xml:space="preserve">The Senior Adviser Governance will also oversee initiatives to ensure that our people serving on Ministry Governance committees understand and are able to perform their roles effectively.  Raising the profile, understanding and visibility of the Ministry’s governance ecosystem, functions and objectives is another important part of the role.  </w:t>
      </w:r>
    </w:p>
    <w:p w14:paraId="4BBCFDB9" w14:textId="77777777" w:rsidR="00C442E9" w:rsidRPr="00C442E9" w:rsidRDefault="00C442E9" w:rsidP="00C442E9">
      <w:pPr>
        <w:spacing w:after="0" w:line="240" w:lineRule="auto"/>
        <w:jc w:val="both"/>
        <w:rPr>
          <w:rFonts w:cstheme="minorHAnsi"/>
          <w:sz w:val="18"/>
          <w:szCs w:val="20"/>
        </w:rPr>
      </w:pPr>
    </w:p>
    <w:p w14:paraId="60C0E3C7" w14:textId="77777777" w:rsidR="00C442E9" w:rsidRDefault="00C442E9" w:rsidP="00C442E9">
      <w:pPr>
        <w:spacing w:after="0" w:line="240" w:lineRule="auto"/>
        <w:jc w:val="both"/>
        <w:rPr>
          <w:rFonts w:cstheme="minorHAnsi"/>
          <w:sz w:val="18"/>
          <w:szCs w:val="20"/>
        </w:rPr>
      </w:pPr>
      <w:r w:rsidRPr="00C442E9">
        <w:rPr>
          <w:rFonts w:cstheme="minorHAnsi"/>
          <w:sz w:val="18"/>
          <w:szCs w:val="20"/>
        </w:rPr>
        <w:t>The Senior Advisor also works closely with Governance Committee Chairs and the Committee Chair Advisors to ensure there are clear governance pathways to enable effective enterprise decision making, as well as ensuring efficient secretariat support is being provided to the organisational governance committees of the Ministry.  This includes but is not limited to the:</w:t>
      </w:r>
    </w:p>
    <w:p w14:paraId="6292D2BE" w14:textId="77777777" w:rsidR="00C442E9" w:rsidRPr="00C442E9" w:rsidRDefault="00C442E9" w:rsidP="00C442E9">
      <w:pPr>
        <w:spacing w:after="0" w:line="240" w:lineRule="auto"/>
        <w:jc w:val="both"/>
        <w:rPr>
          <w:rFonts w:cstheme="minorHAnsi"/>
          <w:sz w:val="18"/>
          <w:szCs w:val="20"/>
        </w:rPr>
      </w:pPr>
    </w:p>
    <w:p w14:paraId="62EF2A8C" w14:textId="77777777" w:rsidR="00C442E9" w:rsidRPr="00C442E9" w:rsidRDefault="00C442E9" w:rsidP="00C442E9">
      <w:pPr>
        <w:pStyle w:val="BulletpointsindentMFAT"/>
        <w:numPr>
          <w:ilvl w:val="0"/>
          <w:numId w:val="39"/>
        </w:numPr>
        <w:spacing w:before="0"/>
        <w:jc w:val="both"/>
        <w:rPr>
          <w:rFonts w:asciiTheme="minorHAnsi" w:hAnsiTheme="minorHAnsi" w:cstheme="minorHAnsi"/>
          <w:sz w:val="18"/>
        </w:rPr>
      </w:pPr>
      <w:r w:rsidRPr="00C442E9">
        <w:rPr>
          <w:rFonts w:asciiTheme="minorHAnsi" w:hAnsiTheme="minorHAnsi" w:cstheme="minorHAnsi"/>
          <w:sz w:val="18"/>
        </w:rPr>
        <w:t>MFAT Board (act as Chair Adviser)</w:t>
      </w:r>
    </w:p>
    <w:p w14:paraId="0C403439" w14:textId="77777777" w:rsidR="00C442E9" w:rsidRPr="00C442E9" w:rsidRDefault="00C442E9" w:rsidP="00C442E9">
      <w:pPr>
        <w:pStyle w:val="BulletpointsindentMFAT"/>
        <w:numPr>
          <w:ilvl w:val="0"/>
          <w:numId w:val="39"/>
        </w:numPr>
        <w:spacing w:before="0"/>
        <w:jc w:val="both"/>
        <w:rPr>
          <w:rFonts w:asciiTheme="minorHAnsi" w:hAnsiTheme="minorHAnsi" w:cstheme="minorHAnsi"/>
          <w:sz w:val="18"/>
        </w:rPr>
      </w:pPr>
      <w:r w:rsidRPr="00C442E9">
        <w:rPr>
          <w:rFonts w:asciiTheme="minorHAnsi" w:hAnsiTheme="minorHAnsi" w:cstheme="minorHAnsi"/>
          <w:sz w:val="18"/>
        </w:rPr>
        <w:t>Operational Management Committee – OMC (act as Chair Adviser)</w:t>
      </w:r>
    </w:p>
    <w:p w14:paraId="16202FBF" w14:textId="77777777" w:rsidR="00C442E9" w:rsidRPr="00C442E9" w:rsidRDefault="00C442E9" w:rsidP="00C442E9">
      <w:pPr>
        <w:pStyle w:val="BulletpointsindentMFAT"/>
        <w:numPr>
          <w:ilvl w:val="0"/>
          <w:numId w:val="39"/>
        </w:numPr>
        <w:spacing w:before="0"/>
        <w:jc w:val="both"/>
        <w:rPr>
          <w:rFonts w:asciiTheme="minorHAnsi" w:hAnsiTheme="minorHAnsi" w:cstheme="minorHAnsi"/>
          <w:sz w:val="18"/>
        </w:rPr>
      </w:pPr>
      <w:r w:rsidRPr="00C442E9">
        <w:rPr>
          <w:rFonts w:asciiTheme="minorHAnsi" w:hAnsiTheme="minorHAnsi" w:cstheme="minorHAnsi"/>
          <w:sz w:val="18"/>
        </w:rPr>
        <w:t>Strategic Policy &amp; Strategic Initiatives Committee – SPSI</w:t>
      </w:r>
    </w:p>
    <w:p w14:paraId="6BD47F56" w14:textId="77777777" w:rsidR="00C442E9" w:rsidRPr="00C442E9" w:rsidRDefault="00C442E9" w:rsidP="00C442E9">
      <w:pPr>
        <w:pStyle w:val="BulletpointsindentMFAT"/>
        <w:numPr>
          <w:ilvl w:val="0"/>
          <w:numId w:val="39"/>
        </w:numPr>
        <w:spacing w:before="0"/>
        <w:jc w:val="both"/>
        <w:rPr>
          <w:rFonts w:asciiTheme="minorHAnsi" w:hAnsiTheme="minorHAnsi" w:cstheme="minorHAnsi"/>
          <w:sz w:val="18"/>
        </w:rPr>
      </w:pPr>
      <w:r w:rsidRPr="00C442E9">
        <w:rPr>
          <w:rFonts w:asciiTheme="minorHAnsi" w:hAnsiTheme="minorHAnsi" w:cstheme="minorHAnsi"/>
          <w:sz w:val="18"/>
        </w:rPr>
        <w:t>Organisational Development and People Committee – ODP</w:t>
      </w:r>
    </w:p>
    <w:p w14:paraId="5225F4FC" w14:textId="77777777" w:rsidR="00C442E9" w:rsidRPr="00C442E9" w:rsidRDefault="00C442E9" w:rsidP="00C442E9">
      <w:pPr>
        <w:pStyle w:val="BulletpointsindentMFAT"/>
        <w:numPr>
          <w:ilvl w:val="0"/>
          <w:numId w:val="39"/>
        </w:numPr>
        <w:spacing w:before="0"/>
        <w:jc w:val="both"/>
        <w:rPr>
          <w:rFonts w:asciiTheme="minorHAnsi" w:hAnsiTheme="minorHAnsi" w:cstheme="minorHAnsi"/>
          <w:sz w:val="18"/>
        </w:rPr>
      </w:pPr>
      <w:r w:rsidRPr="00C442E9">
        <w:rPr>
          <w:rFonts w:asciiTheme="minorHAnsi" w:hAnsiTheme="minorHAnsi" w:cstheme="minorHAnsi"/>
          <w:sz w:val="18"/>
        </w:rPr>
        <w:t>Resources and Investment Committee - RIC</w:t>
      </w:r>
    </w:p>
    <w:p w14:paraId="1534535F" w14:textId="77777777" w:rsidR="00C442E9" w:rsidRPr="00A039F8" w:rsidRDefault="00C442E9" w:rsidP="00C442E9">
      <w:pPr>
        <w:spacing w:after="0" w:line="240" w:lineRule="auto"/>
        <w:rPr>
          <w:rFonts w:eastAsiaTheme="minorHAnsi" w:cstheme="minorHAnsi"/>
          <w:sz w:val="20"/>
          <w:szCs w:val="20"/>
          <w:lang w:eastAsia="en-US"/>
        </w:rPr>
      </w:pPr>
    </w:p>
    <w:p w14:paraId="136F259A" w14:textId="77777777" w:rsidR="00C442E9" w:rsidRDefault="00C442E9" w:rsidP="00C442E9">
      <w:pPr>
        <w:pBdr>
          <w:bottom w:val="single" w:sz="4" w:space="1" w:color="auto"/>
        </w:pBdr>
        <w:spacing w:after="0" w:line="240" w:lineRule="auto"/>
        <w:jc w:val="both"/>
        <w:rPr>
          <w:rFonts w:cstheme="minorHAnsi"/>
          <w:sz w:val="18"/>
          <w:szCs w:val="20"/>
        </w:rPr>
      </w:pPr>
      <w:r w:rsidRPr="00C442E9">
        <w:rPr>
          <w:rFonts w:cstheme="minorHAnsi"/>
          <w:sz w:val="18"/>
          <w:szCs w:val="20"/>
        </w:rPr>
        <w:t>The Senior Adviser will also work to ensure that the Ministry’s organisational-level governance and operational-governance committees are aligned and coordinated to deliver an effective and efficient enterprise decision-making, (governance) framework.</w:t>
      </w:r>
    </w:p>
    <w:p w14:paraId="2FA971C2" w14:textId="77777777" w:rsidR="00ED2F55" w:rsidRDefault="00ED2F55" w:rsidP="00C442E9">
      <w:pPr>
        <w:pBdr>
          <w:bottom w:val="single" w:sz="4" w:space="1" w:color="auto"/>
        </w:pBdr>
        <w:spacing w:after="0" w:line="240" w:lineRule="auto"/>
        <w:jc w:val="both"/>
        <w:rPr>
          <w:rFonts w:cstheme="minorHAnsi"/>
          <w:sz w:val="18"/>
          <w:szCs w:val="20"/>
        </w:rPr>
      </w:pPr>
    </w:p>
    <w:p w14:paraId="3B221A26" w14:textId="77777777" w:rsidR="00F04439" w:rsidRPr="00EB5264" w:rsidRDefault="0055453D" w:rsidP="001C1030">
      <w:pPr>
        <w:pStyle w:val="a"/>
        <w:spacing w:before="120"/>
        <w:ind w:left="0" w:firstLine="0"/>
        <w:jc w:val="both"/>
        <w:rPr>
          <w:rFonts w:asciiTheme="minorHAnsi" w:eastAsiaTheme="minorEastAsia" w:hAnsiTheme="minorHAnsi" w:cstheme="minorHAnsi"/>
          <w:b/>
          <w:snapToGrid/>
          <w:color w:val="00C2DF"/>
          <w:sz w:val="20"/>
          <w:lang w:val="en-NZ" w:eastAsia="en-NZ"/>
        </w:rPr>
      </w:pPr>
      <w:r w:rsidRPr="00EB5264">
        <w:rPr>
          <w:rFonts w:asciiTheme="minorHAnsi" w:hAnsiTheme="minorHAnsi" w:cstheme="minorHAnsi"/>
          <w:b/>
          <w:color w:val="00C2DF"/>
          <w:sz w:val="20"/>
          <w:lang w:val="en-GB"/>
        </w:rPr>
        <w:t xml:space="preserve">Key </w:t>
      </w:r>
      <w:r w:rsidRPr="00EB5264">
        <w:rPr>
          <w:rFonts w:asciiTheme="minorHAnsi" w:eastAsiaTheme="minorEastAsia" w:hAnsiTheme="minorHAnsi" w:cstheme="minorHAnsi"/>
          <w:b/>
          <w:snapToGrid/>
          <w:color w:val="00C2DF"/>
          <w:sz w:val="20"/>
          <w:lang w:val="en-NZ" w:eastAsia="en-NZ"/>
        </w:rPr>
        <w:t>Accountabilities</w:t>
      </w:r>
      <w:r w:rsidR="00497E03" w:rsidRPr="00EB5264">
        <w:rPr>
          <w:rFonts w:asciiTheme="minorHAnsi" w:eastAsiaTheme="minorEastAsia" w:hAnsiTheme="minorHAnsi" w:cstheme="minorHAnsi"/>
          <w:b/>
          <w:snapToGrid/>
          <w:color w:val="00C2DF"/>
          <w:sz w:val="20"/>
          <w:lang w:val="en-NZ" w:eastAsia="en-NZ"/>
        </w:rPr>
        <w:t xml:space="preserve"> - Kawenga Matua</w:t>
      </w:r>
    </w:p>
    <w:p w14:paraId="3B221A27" w14:textId="6B336672" w:rsidR="00C509A5" w:rsidRDefault="00C509A5" w:rsidP="00E225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EB5264">
        <w:rPr>
          <w:rFonts w:cstheme="minorHAnsi"/>
          <w:sz w:val="18"/>
          <w:szCs w:val="20"/>
        </w:rPr>
        <w:t>The following key accountabilities of this role assist in delivering the Ministry’s purpose:</w:t>
      </w:r>
    </w:p>
    <w:p w14:paraId="239FB8BC" w14:textId="77777777" w:rsidR="00024DB3" w:rsidRDefault="00024DB3" w:rsidP="00E225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p>
    <w:p w14:paraId="56522499" w14:textId="324D008E" w:rsidR="00024DB3" w:rsidRDefault="003C6E55" w:rsidP="00024DB3">
      <w:pPr>
        <w:overflowPunct w:val="0"/>
        <w:autoSpaceDE w:val="0"/>
        <w:autoSpaceDN w:val="0"/>
        <w:adjustRightInd w:val="0"/>
        <w:spacing w:after="0" w:line="240" w:lineRule="auto"/>
        <w:ind w:right="-427"/>
        <w:jc w:val="both"/>
        <w:textAlignment w:val="baseline"/>
        <w:rPr>
          <w:rFonts w:cstheme="minorHAnsi"/>
          <w:b/>
          <w:sz w:val="20"/>
          <w:szCs w:val="20"/>
        </w:rPr>
      </w:pPr>
      <w:r>
        <w:rPr>
          <w:rFonts w:cstheme="minorHAnsi"/>
          <w:b/>
          <w:sz w:val="20"/>
          <w:szCs w:val="20"/>
        </w:rPr>
        <w:t>Leading the Governance function</w:t>
      </w:r>
    </w:p>
    <w:p w14:paraId="5B3DAE0A" w14:textId="3B475CD2" w:rsidR="003C6E55" w:rsidRDefault="003C6E55" w:rsidP="00024DB3">
      <w:pPr>
        <w:overflowPunct w:val="0"/>
        <w:autoSpaceDE w:val="0"/>
        <w:autoSpaceDN w:val="0"/>
        <w:adjustRightInd w:val="0"/>
        <w:spacing w:after="0" w:line="240" w:lineRule="auto"/>
        <w:ind w:right="-427"/>
        <w:jc w:val="both"/>
        <w:textAlignment w:val="baseline"/>
        <w:rPr>
          <w:rFonts w:cstheme="minorHAnsi"/>
          <w:b/>
          <w:sz w:val="20"/>
          <w:szCs w:val="20"/>
        </w:rPr>
      </w:pPr>
      <w:r>
        <w:rPr>
          <w:rFonts w:cstheme="minorHAnsi"/>
          <w:b/>
          <w:sz w:val="20"/>
          <w:szCs w:val="20"/>
        </w:rPr>
        <w:t>Governance advice and guidance</w:t>
      </w:r>
    </w:p>
    <w:p w14:paraId="4CB37482" w14:textId="77777777" w:rsidR="00BA61A9" w:rsidRPr="00BA61A9" w:rsidRDefault="00BA61A9" w:rsidP="00BA61A9">
      <w:pPr>
        <w:pStyle w:val="BulletpointsindentMFAT"/>
        <w:numPr>
          <w:ilvl w:val="0"/>
          <w:numId w:val="39"/>
        </w:numPr>
        <w:tabs>
          <w:tab w:val="num" w:pos="851"/>
        </w:tabs>
        <w:spacing w:before="0"/>
        <w:jc w:val="both"/>
        <w:rPr>
          <w:rFonts w:asciiTheme="minorHAnsi" w:hAnsiTheme="minorHAnsi" w:cstheme="minorHAnsi"/>
          <w:sz w:val="18"/>
        </w:rPr>
      </w:pPr>
      <w:r w:rsidRPr="00BA61A9">
        <w:rPr>
          <w:rFonts w:asciiTheme="minorHAnsi" w:hAnsiTheme="minorHAnsi" w:cstheme="minorHAnsi"/>
          <w:sz w:val="18"/>
        </w:rPr>
        <w:t>Provide advice to Ministry staff on effective governance practice, and how to engage with the governance eco-system.  This includes include procedures and practices relating to meetings, authorities and delegations, as well as providing advice on governance pathways for effective decision making</w:t>
      </w:r>
    </w:p>
    <w:p w14:paraId="1B898DE6" w14:textId="77777777" w:rsidR="00BA61A9" w:rsidRPr="00BA61A9" w:rsidRDefault="00BA61A9" w:rsidP="00BA61A9">
      <w:pPr>
        <w:pStyle w:val="BulletpointsindentMFAT"/>
        <w:numPr>
          <w:ilvl w:val="0"/>
          <w:numId w:val="39"/>
        </w:numPr>
        <w:tabs>
          <w:tab w:val="num" w:pos="851"/>
        </w:tabs>
        <w:spacing w:before="0"/>
        <w:jc w:val="both"/>
        <w:rPr>
          <w:rFonts w:asciiTheme="minorHAnsi" w:hAnsiTheme="minorHAnsi" w:cstheme="minorHAnsi"/>
          <w:sz w:val="18"/>
        </w:rPr>
      </w:pPr>
      <w:r w:rsidRPr="00BA61A9">
        <w:rPr>
          <w:rFonts w:asciiTheme="minorHAnsi" w:hAnsiTheme="minorHAnsi" w:cstheme="minorHAnsi"/>
          <w:sz w:val="18"/>
        </w:rPr>
        <w:t xml:space="preserve">Lead development of, and monitor, a Ministry-wide communications programme on governance structures, systems, outcomes and training, to build Ministry-wide awareness and understanding of the Ministry's governance structures, processes and engagement opportunities.  </w:t>
      </w:r>
    </w:p>
    <w:p w14:paraId="6E9F9C62" w14:textId="77777777" w:rsidR="00EA5DB1" w:rsidRDefault="00EA5DB1" w:rsidP="00EA5DB1">
      <w:pPr>
        <w:pStyle w:val="ListParagraph"/>
        <w:overflowPunct w:val="0"/>
        <w:autoSpaceDE w:val="0"/>
        <w:autoSpaceDN w:val="0"/>
        <w:adjustRightInd w:val="0"/>
        <w:spacing w:after="0" w:line="240" w:lineRule="auto"/>
        <w:ind w:right="-427"/>
        <w:jc w:val="both"/>
        <w:textAlignment w:val="baseline"/>
        <w:rPr>
          <w:rFonts w:cstheme="minorHAnsi"/>
          <w:b/>
          <w:sz w:val="20"/>
          <w:szCs w:val="20"/>
        </w:rPr>
      </w:pPr>
    </w:p>
    <w:p w14:paraId="3B77545C" w14:textId="77777777" w:rsidR="005A345B" w:rsidRDefault="005A345B" w:rsidP="00E2258C">
      <w:pPr>
        <w:overflowPunct w:val="0"/>
        <w:autoSpaceDE w:val="0"/>
        <w:autoSpaceDN w:val="0"/>
        <w:adjustRightInd w:val="0"/>
        <w:spacing w:after="0" w:line="240" w:lineRule="auto"/>
        <w:ind w:right="-427"/>
        <w:jc w:val="both"/>
        <w:textAlignment w:val="baseline"/>
        <w:rPr>
          <w:rFonts w:cstheme="minorHAnsi"/>
          <w:b/>
          <w:sz w:val="20"/>
          <w:szCs w:val="20"/>
        </w:rPr>
      </w:pPr>
      <w:r>
        <w:rPr>
          <w:rFonts w:cstheme="minorHAnsi"/>
          <w:b/>
          <w:sz w:val="20"/>
          <w:szCs w:val="20"/>
        </w:rPr>
        <w:t>Governance management support</w:t>
      </w:r>
    </w:p>
    <w:p w14:paraId="4B3981C8" w14:textId="77777777" w:rsidR="004D1F89" w:rsidRPr="0095039F" w:rsidRDefault="004D1F89" w:rsidP="0095039F">
      <w:pPr>
        <w:pStyle w:val="BulletpointsindentMFAT"/>
        <w:numPr>
          <w:ilvl w:val="0"/>
          <w:numId w:val="39"/>
        </w:numPr>
        <w:tabs>
          <w:tab w:val="num" w:pos="851"/>
        </w:tabs>
        <w:spacing w:before="0"/>
        <w:jc w:val="both"/>
        <w:rPr>
          <w:rFonts w:asciiTheme="minorHAnsi" w:hAnsiTheme="minorHAnsi" w:cstheme="minorHAnsi"/>
          <w:sz w:val="18"/>
        </w:rPr>
      </w:pPr>
      <w:r w:rsidRPr="0095039F">
        <w:rPr>
          <w:rFonts w:asciiTheme="minorHAnsi" w:hAnsiTheme="minorHAnsi" w:cstheme="minorHAnsi"/>
          <w:sz w:val="18"/>
        </w:rPr>
        <w:t>Work closely with Governance Committee Chairs, OCE and Chair Advisors, to ensure that an efficient and responsive secretariat and reporting systems are in place, and functioning effectively</w:t>
      </w:r>
    </w:p>
    <w:p w14:paraId="7834A8D3" w14:textId="77777777" w:rsidR="004D1F89" w:rsidRPr="0095039F" w:rsidRDefault="004D1F89" w:rsidP="001B1947">
      <w:pPr>
        <w:pStyle w:val="BulletpointsindentMFAT"/>
        <w:numPr>
          <w:ilvl w:val="0"/>
          <w:numId w:val="39"/>
        </w:numPr>
        <w:tabs>
          <w:tab w:val="num" w:pos="851"/>
        </w:tabs>
        <w:spacing w:before="0"/>
        <w:jc w:val="both"/>
        <w:rPr>
          <w:rFonts w:asciiTheme="minorHAnsi" w:hAnsiTheme="minorHAnsi" w:cstheme="minorHAnsi"/>
          <w:sz w:val="18"/>
        </w:rPr>
      </w:pPr>
      <w:r w:rsidRPr="0095039F">
        <w:rPr>
          <w:rFonts w:asciiTheme="minorHAnsi" w:hAnsiTheme="minorHAnsi" w:cstheme="minorHAnsi"/>
          <w:sz w:val="18"/>
        </w:rPr>
        <w:t xml:space="preserve">Oversee requirements and processes for the effective meetings by ensuring the efficient and timely delivery and distribution of accurate agendas, minutes, papers, reports and support materials; both before and after meetings as appropriate.  </w:t>
      </w:r>
    </w:p>
    <w:p w14:paraId="173D9852" w14:textId="77777777" w:rsidR="004D1F89" w:rsidRPr="0095039F" w:rsidRDefault="004D1F89" w:rsidP="0095039F">
      <w:pPr>
        <w:pStyle w:val="BulletpointsindentMFAT"/>
        <w:numPr>
          <w:ilvl w:val="0"/>
          <w:numId w:val="39"/>
        </w:numPr>
        <w:tabs>
          <w:tab w:val="num" w:pos="851"/>
        </w:tabs>
        <w:spacing w:before="0"/>
        <w:jc w:val="both"/>
        <w:rPr>
          <w:rFonts w:asciiTheme="minorHAnsi" w:hAnsiTheme="minorHAnsi" w:cstheme="minorHAnsi"/>
          <w:sz w:val="18"/>
        </w:rPr>
      </w:pPr>
      <w:r w:rsidRPr="0095039F">
        <w:rPr>
          <w:rFonts w:asciiTheme="minorHAnsi" w:hAnsiTheme="minorHAnsi" w:cstheme="minorHAnsi"/>
          <w:sz w:val="18"/>
        </w:rPr>
        <w:t>Ensure all statutory requirements regarding meeting, decision-making and record-keeping processes are met.</w:t>
      </w:r>
    </w:p>
    <w:p w14:paraId="31094A65" w14:textId="77777777" w:rsidR="004D1F89" w:rsidRPr="0095039F" w:rsidRDefault="004D1F89" w:rsidP="0095039F">
      <w:pPr>
        <w:pStyle w:val="BulletpointsindentMFAT"/>
        <w:numPr>
          <w:ilvl w:val="0"/>
          <w:numId w:val="39"/>
        </w:numPr>
        <w:tabs>
          <w:tab w:val="num" w:pos="851"/>
        </w:tabs>
        <w:spacing w:before="0"/>
        <w:jc w:val="both"/>
        <w:rPr>
          <w:rFonts w:asciiTheme="minorHAnsi" w:hAnsiTheme="minorHAnsi" w:cstheme="minorHAnsi"/>
          <w:sz w:val="18"/>
        </w:rPr>
      </w:pPr>
      <w:r w:rsidRPr="0095039F">
        <w:rPr>
          <w:rFonts w:asciiTheme="minorHAnsi" w:hAnsiTheme="minorHAnsi" w:cstheme="minorHAnsi"/>
          <w:sz w:val="18"/>
        </w:rPr>
        <w:t>Ensure advice is provided to staff on governance responsibilities, delegated powers, policies, systems, processes and procedures for meetings.</w:t>
      </w:r>
    </w:p>
    <w:p w14:paraId="4C77DEE8" w14:textId="77777777" w:rsidR="004D1F89" w:rsidRPr="0095039F" w:rsidRDefault="004D1F89" w:rsidP="0095039F">
      <w:pPr>
        <w:pStyle w:val="BulletpointsindentMFAT"/>
        <w:numPr>
          <w:ilvl w:val="0"/>
          <w:numId w:val="39"/>
        </w:numPr>
        <w:tabs>
          <w:tab w:val="num" w:pos="851"/>
        </w:tabs>
        <w:spacing w:before="0"/>
        <w:jc w:val="both"/>
        <w:rPr>
          <w:rFonts w:asciiTheme="minorHAnsi" w:hAnsiTheme="minorHAnsi" w:cstheme="minorHAnsi"/>
          <w:sz w:val="18"/>
        </w:rPr>
      </w:pPr>
      <w:r w:rsidRPr="0095039F">
        <w:rPr>
          <w:rFonts w:asciiTheme="minorHAnsi" w:hAnsiTheme="minorHAnsi" w:cstheme="minorHAnsi"/>
          <w:sz w:val="18"/>
        </w:rPr>
        <w:t>Oversee ‘host responsibility’ preparations and post meeting room venue requirements in accordance with Ministry standards and procedures.</w:t>
      </w:r>
    </w:p>
    <w:p w14:paraId="2D8663F4" w14:textId="77777777" w:rsidR="00A56019" w:rsidRPr="00A56019" w:rsidRDefault="00A56019" w:rsidP="00A56019">
      <w:pPr>
        <w:pStyle w:val="BulletpointsindentMFAT"/>
        <w:numPr>
          <w:ilvl w:val="0"/>
          <w:numId w:val="0"/>
        </w:numPr>
        <w:spacing w:before="0"/>
        <w:ind w:left="360"/>
        <w:jc w:val="both"/>
        <w:rPr>
          <w:rFonts w:asciiTheme="minorHAnsi" w:hAnsiTheme="minorHAnsi" w:cstheme="minorHAnsi"/>
          <w:sz w:val="18"/>
        </w:rPr>
      </w:pPr>
    </w:p>
    <w:p w14:paraId="1A583674" w14:textId="7D43CFC3" w:rsidR="005A345B" w:rsidRPr="00A56019" w:rsidRDefault="005A345B" w:rsidP="00A56019">
      <w:pPr>
        <w:overflowPunct w:val="0"/>
        <w:autoSpaceDE w:val="0"/>
        <w:autoSpaceDN w:val="0"/>
        <w:adjustRightInd w:val="0"/>
        <w:spacing w:after="0" w:line="240" w:lineRule="auto"/>
        <w:ind w:right="-427"/>
        <w:jc w:val="both"/>
        <w:textAlignment w:val="baseline"/>
        <w:rPr>
          <w:rFonts w:cstheme="minorHAnsi"/>
          <w:b/>
          <w:sz w:val="20"/>
          <w:szCs w:val="20"/>
        </w:rPr>
      </w:pPr>
      <w:r w:rsidRPr="00A56019">
        <w:rPr>
          <w:rFonts w:cstheme="minorHAnsi"/>
          <w:b/>
          <w:sz w:val="20"/>
          <w:szCs w:val="20"/>
        </w:rPr>
        <w:t>Secretariat support</w:t>
      </w:r>
    </w:p>
    <w:p w14:paraId="004882F1" w14:textId="77777777" w:rsidR="00DC0F43" w:rsidRPr="00DC0F43" w:rsidRDefault="00DC0F43" w:rsidP="00DC0F43">
      <w:pPr>
        <w:pStyle w:val="BulletpointsindentMFAT"/>
        <w:numPr>
          <w:ilvl w:val="0"/>
          <w:numId w:val="39"/>
        </w:numPr>
        <w:spacing w:before="0"/>
        <w:jc w:val="both"/>
        <w:rPr>
          <w:rFonts w:asciiTheme="minorHAnsi" w:hAnsiTheme="minorHAnsi" w:cstheme="minorHAnsi"/>
          <w:sz w:val="18"/>
        </w:rPr>
      </w:pPr>
      <w:r w:rsidRPr="00DC0F43">
        <w:rPr>
          <w:rFonts w:asciiTheme="minorHAnsi" w:hAnsiTheme="minorHAnsi" w:cstheme="minorHAnsi"/>
          <w:sz w:val="18"/>
        </w:rPr>
        <w:t>Consult with the OCE Chief of Staff, DCE(P), SLT Executive Assistants, Divisional Managers and Team Administrators regarding the timely preparation of reports, submissions and other material to be included in agendas.</w:t>
      </w:r>
    </w:p>
    <w:p w14:paraId="78D411B1" w14:textId="77777777" w:rsidR="00DC0F43" w:rsidRPr="00DC0F43" w:rsidRDefault="00DC0F43" w:rsidP="00DC0F43">
      <w:pPr>
        <w:pStyle w:val="BulletpointsindentMFAT"/>
        <w:numPr>
          <w:ilvl w:val="0"/>
          <w:numId w:val="39"/>
        </w:numPr>
        <w:spacing w:before="0"/>
        <w:jc w:val="both"/>
        <w:rPr>
          <w:rFonts w:asciiTheme="minorHAnsi" w:hAnsiTheme="minorHAnsi" w:cstheme="minorHAnsi"/>
          <w:sz w:val="18"/>
        </w:rPr>
      </w:pPr>
      <w:r w:rsidRPr="00DC0F43">
        <w:rPr>
          <w:rFonts w:asciiTheme="minorHAnsi" w:hAnsiTheme="minorHAnsi" w:cstheme="minorHAnsi"/>
          <w:sz w:val="18"/>
        </w:rPr>
        <w:lastRenderedPageBreak/>
        <w:t>Manage, assess and respond to correspondence and queries relating to the organisational governance committees.</w:t>
      </w:r>
    </w:p>
    <w:p w14:paraId="7AB7B1B4" w14:textId="77777777" w:rsidR="00DC0F43" w:rsidRPr="00DC0F43" w:rsidRDefault="00DC0F43" w:rsidP="00DC0F43">
      <w:pPr>
        <w:pStyle w:val="BulletpointsindentMFAT"/>
        <w:numPr>
          <w:ilvl w:val="0"/>
          <w:numId w:val="39"/>
        </w:numPr>
        <w:spacing w:before="0"/>
        <w:jc w:val="both"/>
        <w:rPr>
          <w:rFonts w:asciiTheme="minorHAnsi" w:hAnsiTheme="minorHAnsi" w:cstheme="minorHAnsi"/>
          <w:sz w:val="18"/>
        </w:rPr>
      </w:pPr>
      <w:r w:rsidRPr="00DC0F43">
        <w:rPr>
          <w:rFonts w:asciiTheme="minorHAnsi" w:hAnsiTheme="minorHAnsi" w:cstheme="minorHAnsi"/>
          <w:sz w:val="18"/>
        </w:rPr>
        <w:t>Oversee the timely and accurate preparation of agendas, minute taking, minute preparation and distribution.</w:t>
      </w:r>
    </w:p>
    <w:p w14:paraId="74293F19" w14:textId="77777777" w:rsidR="00DC0F43" w:rsidRPr="00DC0F43" w:rsidRDefault="00DC0F43" w:rsidP="00DC0F43">
      <w:pPr>
        <w:pStyle w:val="BulletpointsindentMFAT"/>
        <w:numPr>
          <w:ilvl w:val="0"/>
          <w:numId w:val="39"/>
        </w:numPr>
        <w:spacing w:before="0"/>
        <w:jc w:val="both"/>
        <w:rPr>
          <w:rFonts w:asciiTheme="minorHAnsi" w:hAnsiTheme="minorHAnsi" w:cstheme="minorHAnsi"/>
          <w:sz w:val="18"/>
        </w:rPr>
      </w:pPr>
      <w:r w:rsidRPr="00DC0F43">
        <w:rPr>
          <w:rFonts w:asciiTheme="minorHAnsi" w:hAnsiTheme="minorHAnsi" w:cstheme="minorHAnsi"/>
          <w:sz w:val="18"/>
        </w:rPr>
        <w:t>Carry out business arising from the meetings; relay decisions promptly to all concerned; and follow-up on actions directed by committees.</w:t>
      </w:r>
    </w:p>
    <w:p w14:paraId="10B9F6B6" w14:textId="77777777" w:rsidR="000336BB" w:rsidRDefault="000336BB" w:rsidP="00E2258C">
      <w:pPr>
        <w:overflowPunct w:val="0"/>
        <w:autoSpaceDE w:val="0"/>
        <w:autoSpaceDN w:val="0"/>
        <w:adjustRightInd w:val="0"/>
        <w:spacing w:after="0" w:line="240" w:lineRule="auto"/>
        <w:ind w:right="-427"/>
        <w:jc w:val="both"/>
        <w:textAlignment w:val="baseline"/>
        <w:rPr>
          <w:rFonts w:cstheme="minorHAnsi"/>
          <w:b/>
          <w:sz w:val="20"/>
          <w:szCs w:val="20"/>
        </w:rPr>
      </w:pPr>
    </w:p>
    <w:p w14:paraId="1F2BF05A" w14:textId="731BE8AC" w:rsidR="005A345B" w:rsidRDefault="005A345B" w:rsidP="00E2258C">
      <w:pPr>
        <w:overflowPunct w:val="0"/>
        <w:autoSpaceDE w:val="0"/>
        <w:autoSpaceDN w:val="0"/>
        <w:adjustRightInd w:val="0"/>
        <w:spacing w:after="0" w:line="240" w:lineRule="auto"/>
        <w:ind w:right="-427"/>
        <w:jc w:val="both"/>
        <w:textAlignment w:val="baseline"/>
        <w:rPr>
          <w:rFonts w:cstheme="minorHAnsi"/>
          <w:b/>
          <w:sz w:val="20"/>
          <w:szCs w:val="20"/>
        </w:rPr>
      </w:pPr>
      <w:r>
        <w:rPr>
          <w:rFonts w:cstheme="minorHAnsi"/>
          <w:b/>
          <w:sz w:val="20"/>
          <w:szCs w:val="20"/>
        </w:rPr>
        <w:t>Monitoring and engagement framework oversight</w:t>
      </w:r>
    </w:p>
    <w:p w14:paraId="483BD715" w14:textId="77777777" w:rsidR="001B1947" w:rsidRPr="001B1947" w:rsidRDefault="001B1947" w:rsidP="001B1947">
      <w:pPr>
        <w:pStyle w:val="ListParagraph"/>
        <w:numPr>
          <w:ilvl w:val="0"/>
          <w:numId w:val="21"/>
        </w:numPr>
        <w:rPr>
          <w:rFonts w:eastAsiaTheme="minorHAnsi" w:cstheme="minorHAnsi"/>
          <w:sz w:val="18"/>
          <w:szCs w:val="20"/>
          <w:lang w:eastAsia="en-US"/>
        </w:rPr>
      </w:pPr>
      <w:r w:rsidRPr="001B1947">
        <w:rPr>
          <w:rFonts w:eastAsiaTheme="minorHAnsi" w:cstheme="minorHAnsi"/>
          <w:sz w:val="18"/>
          <w:szCs w:val="20"/>
          <w:lang w:eastAsia="en-US"/>
        </w:rPr>
        <w:t>Provide central oversight, advice and guidance to the Ministry Monitors on the Monitoring and Engagement Framework for Crown and other entities.  This includes coordinating responses to Official Information Act (OIA) requests, Written Parliamentary Questions (WPQs), and leading relevant submissions and responses.</w:t>
      </w:r>
    </w:p>
    <w:p w14:paraId="3B221A2D" w14:textId="7C1EAF33" w:rsidR="00F04439" w:rsidRPr="007F7305" w:rsidRDefault="00F04439" w:rsidP="00E2258C">
      <w:pPr>
        <w:overflowPunct w:val="0"/>
        <w:autoSpaceDE w:val="0"/>
        <w:autoSpaceDN w:val="0"/>
        <w:adjustRightInd w:val="0"/>
        <w:spacing w:after="0" w:line="240" w:lineRule="auto"/>
        <w:ind w:right="-427"/>
        <w:jc w:val="both"/>
        <w:textAlignment w:val="baseline"/>
        <w:rPr>
          <w:rFonts w:eastAsia="Times New Roman" w:cstheme="minorHAnsi"/>
          <w:sz w:val="20"/>
          <w:szCs w:val="20"/>
        </w:rPr>
      </w:pPr>
      <w:r w:rsidRPr="007F7305">
        <w:rPr>
          <w:rFonts w:cstheme="minorHAnsi"/>
          <w:b/>
          <w:sz w:val="20"/>
          <w:szCs w:val="20"/>
        </w:rPr>
        <w:t>Organisational Responsibilities</w:t>
      </w:r>
    </w:p>
    <w:p w14:paraId="3B221A2E" w14:textId="77777777" w:rsidR="00C509A5" w:rsidRPr="00EB5264" w:rsidRDefault="00C509A5" w:rsidP="00E2258C">
      <w:pPr>
        <w:pStyle w:val="BulletpointsindentMFAT"/>
        <w:numPr>
          <w:ilvl w:val="0"/>
          <w:numId w:val="39"/>
        </w:numPr>
        <w:spacing w:before="0"/>
        <w:jc w:val="both"/>
        <w:rPr>
          <w:rFonts w:asciiTheme="minorHAnsi" w:hAnsiTheme="minorHAnsi" w:cstheme="minorHAnsi"/>
          <w:sz w:val="18"/>
        </w:rPr>
      </w:pPr>
      <w:r w:rsidRPr="00EB5264">
        <w:rPr>
          <w:rFonts w:asciiTheme="minorHAnsi" w:hAnsiTheme="minorHAnsi" w:cstheme="minorHAnsi"/>
          <w:sz w:val="18"/>
        </w:rPr>
        <w:t>Understand the Ministry’s strategic priorities and high-level outcomes framework and how this role contributes to the framework.</w:t>
      </w:r>
    </w:p>
    <w:p w14:paraId="3B221A2F" w14:textId="77777777" w:rsidR="00C509A5" w:rsidRPr="00EB5264" w:rsidRDefault="00C509A5" w:rsidP="00E2258C">
      <w:pPr>
        <w:pStyle w:val="BulletpointsindentMFAT"/>
        <w:numPr>
          <w:ilvl w:val="0"/>
          <w:numId w:val="39"/>
        </w:numPr>
        <w:spacing w:before="0"/>
        <w:jc w:val="both"/>
        <w:rPr>
          <w:rFonts w:asciiTheme="minorHAnsi" w:hAnsiTheme="minorHAnsi" w:cstheme="minorHAnsi"/>
          <w:sz w:val="18"/>
        </w:rPr>
      </w:pPr>
      <w:r w:rsidRPr="00EB5264">
        <w:rPr>
          <w:rFonts w:asciiTheme="minorHAnsi" w:hAnsiTheme="minorHAnsi" w:cstheme="minorHAnsi"/>
          <w:sz w:val="18"/>
        </w:rPr>
        <w:t>Understand and apply the strategic context in which the Ministry operates, including priorities and perspectives of the Ministers, partner agencies, and external stakeholders.</w:t>
      </w:r>
    </w:p>
    <w:p w14:paraId="3B221A30" w14:textId="77777777" w:rsidR="00C509A5" w:rsidRPr="00EB5264" w:rsidRDefault="00C509A5" w:rsidP="00E2258C">
      <w:pPr>
        <w:pStyle w:val="BulletpointsindentMFAT"/>
        <w:numPr>
          <w:ilvl w:val="0"/>
          <w:numId w:val="39"/>
        </w:numPr>
        <w:spacing w:before="0"/>
        <w:jc w:val="both"/>
        <w:rPr>
          <w:rFonts w:asciiTheme="minorHAnsi" w:hAnsiTheme="minorHAnsi" w:cstheme="minorHAnsi"/>
          <w:sz w:val="18"/>
        </w:rPr>
      </w:pPr>
      <w:r w:rsidRPr="00EB5264">
        <w:rPr>
          <w:rFonts w:asciiTheme="minorHAnsi" w:hAnsiTheme="minorHAnsi" w:cstheme="minorHAnsi"/>
          <w:sz w:val="18"/>
        </w:rPr>
        <w:t>Understand Tikanga and Treaty of Waitangi principles and have sufficient appreciation of Te Reo Māori to be able to apply the Ministry Māori dimension, underpinned by Ministry values, in a way that is relevant to the context of our business.</w:t>
      </w:r>
    </w:p>
    <w:p w14:paraId="3B221A31" w14:textId="77777777" w:rsidR="00C509A5" w:rsidRPr="00EB5264" w:rsidRDefault="00C509A5" w:rsidP="00E2258C">
      <w:pPr>
        <w:pStyle w:val="BulletpointsindentMFAT"/>
        <w:numPr>
          <w:ilvl w:val="0"/>
          <w:numId w:val="39"/>
        </w:numPr>
        <w:spacing w:before="0"/>
        <w:jc w:val="both"/>
        <w:rPr>
          <w:rFonts w:asciiTheme="minorHAnsi" w:hAnsiTheme="minorHAnsi" w:cstheme="minorHAnsi"/>
          <w:sz w:val="18"/>
        </w:rPr>
      </w:pPr>
      <w:r w:rsidRPr="00EB5264">
        <w:rPr>
          <w:rFonts w:asciiTheme="minorHAnsi" w:hAnsiTheme="minorHAnsi" w:cstheme="minorHAnsi"/>
          <w:sz w:val="18"/>
        </w:rPr>
        <w:t>Be aware of and adhere to the Ministry’s Health and Safety policies and procedures.</w:t>
      </w:r>
    </w:p>
    <w:p w14:paraId="3B221A32" w14:textId="77777777" w:rsidR="00C509A5" w:rsidRPr="005D00C0" w:rsidRDefault="00C509A5" w:rsidP="00E2258C">
      <w:pPr>
        <w:pStyle w:val="BulletpointsindentMFAT"/>
        <w:numPr>
          <w:ilvl w:val="0"/>
          <w:numId w:val="39"/>
        </w:numPr>
        <w:spacing w:before="0"/>
        <w:jc w:val="both"/>
        <w:rPr>
          <w:rFonts w:asciiTheme="minorHAnsi" w:hAnsiTheme="minorHAnsi" w:cstheme="minorHAnsi"/>
          <w:sz w:val="18"/>
        </w:rPr>
      </w:pPr>
      <w:r w:rsidRPr="005D00C0">
        <w:rPr>
          <w:rFonts w:asciiTheme="minorHAnsi" w:hAnsiTheme="minorHAnsi" w:cstheme="minorHAnsi"/>
          <w:sz w:val="18"/>
        </w:rPr>
        <w:t>Share in the responsibility for health and safety in the work environment by carrying out work-related activities in accordance with safe operating procedures and by accurately reporting all hazards, accidents and incidents.</w:t>
      </w:r>
    </w:p>
    <w:p w14:paraId="33D94002" w14:textId="02B4927C" w:rsidR="0011668D" w:rsidRPr="007D2A20" w:rsidRDefault="0011668D" w:rsidP="00E2258C">
      <w:pPr>
        <w:pStyle w:val="BulletpointsindentMFAT"/>
        <w:numPr>
          <w:ilvl w:val="0"/>
          <w:numId w:val="39"/>
        </w:numPr>
        <w:spacing w:before="0"/>
        <w:jc w:val="both"/>
        <w:rPr>
          <w:rFonts w:asciiTheme="minorHAnsi" w:hAnsiTheme="minorHAnsi" w:cstheme="minorHAnsi"/>
          <w:sz w:val="18"/>
        </w:rPr>
      </w:pPr>
      <w:r w:rsidRPr="007D2A20">
        <w:rPr>
          <w:rFonts w:asciiTheme="minorHAnsi" w:hAnsiTheme="minorHAnsi" w:cstheme="minorHAnsi"/>
          <w:sz w:val="18"/>
        </w:rPr>
        <w:t xml:space="preserve">Treating information </w:t>
      </w:r>
      <w:proofErr w:type="gramStart"/>
      <w:r w:rsidRPr="007D2A20">
        <w:rPr>
          <w:rFonts w:asciiTheme="minorHAnsi" w:hAnsiTheme="minorHAnsi" w:cstheme="minorHAnsi"/>
          <w:sz w:val="18"/>
        </w:rPr>
        <w:t>as  taonga</w:t>
      </w:r>
      <w:proofErr w:type="gramEnd"/>
      <w:r w:rsidRPr="007D2A20">
        <w:rPr>
          <w:rFonts w:asciiTheme="minorHAnsi" w:hAnsiTheme="minorHAnsi" w:cstheme="minorHAnsi"/>
          <w:sz w:val="18"/>
        </w:rPr>
        <w:t>, and creating reliable and trustworthy records in approved systems so that they can be found and used by others</w:t>
      </w:r>
    </w:p>
    <w:p w14:paraId="6DA4FB54" w14:textId="3932C0A1" w:rsidR="00520DC1" w:rsidRPr="007D2A20" w:rsidRDefault="00CA2416" w:rsidP="007D2A20">
      <w:pPr>
        <w:pStyle w:val="BulletpointsindentMFAT"/>
        <w:numPr>
          <w:ilvl w:val="0"/>
          <w:numId w:val="39"/>
        </w:numPr>
        <w:spacing w:before="0"/>
        <w:jc w:val="both"/>
        <w:rPr>
          <w:rFonts w:asciiTheme="minorHAnsi" w:hAnsiTheme="minorHAnsi" w:cstheme="minorHAnsi"/>
          <w:sz w:val="18"/>
        </w:rPr>
      </w:pPr>
      <w:r w:rsidRPr="007D2A20">
        <w:rPr>
          <w:rFonts w:asciiTheme="minorHAnsi" w:hAnsiTheme="minorHAnsi" w:cstheme="minorHAnsi"/>
          <w:sz w:val="18"/>
        </w:rPr>
        <w:t xml:space="preserve">Participate in Ministry–wide projects and emergency responses as required.  </w:t>
      </w:r>
    </w:p>
    <w:p w14:paraId="3B221A34"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3B221A35" w14:textId="77777777" w:rsidR="00830917" w:rsidRPr="00EB5264" w:rsidRDefault="00830917" w:rsidP="001C1030">
      <w:pPr>
        <w:pStyle w:val="a"/>
        <w:spacing w:before="120"/>
        <w:jc w:val="both"/>
        <w:rPr>
          <w:rFonts w:asciiTheme="minorHAnsi" w:hAnsiTheme="minorHAnsi" w:cstheme="minorHAnsi"/>
          <w:color w:val="00C2DF"/>
          <w:sz w:val="20"/>
        </w:rPr>
      </w:pPr>
      <w:r w:rsidRPr="00EB5264">
        <w:rPr>
          <w:rFonts w:asciiTheme="minorHAnsi" w:hAnsiTheme="minorHAnsi" w:cstheme="minorHAnsi"/>
          <w:b/>
          <w:color w:val="00C2DF"/>
          <w:sz w:val="20"/>
        </w:rPr>
        <w:t>Skills, Knowledge and Experience</w:t>
      </w:r>
      <w:r w:rsidR="00497E03" w:rsidRPr="00EB5264">
        <w:rPr>
          <w:rFonts w:asciiTheme="minorHAnsi" w:hAnsiTheme="minorHAnsi" w:cstheme="minorHAnsi"/>
          <w:b/>
          <w:color w:val="00C2DF"/>
          <w:sz w:val="20"/>
        </w:rPr>
        <w:t xml:space="preserve"> - Tohu </w:t>
      </w:r>
      <w:proofErr w:type="spellStart"/>
      <w:r w:rsidR="00497E03" w:rsidRPr="00EB5264">
        <w:rPr>
          <w:rFonts w:asciiTheme="minorHAnsi" w:hAnsiTheme="minorHAnsi" w:cstheme="minorHAnsi"/>
          <w:b/>
          <w:color w:val="00C2DF"/>
          <w:sz w:val="20"/>
        </w:rPr>
        <w:t>Mātauranga</w:t>
      </w:r>
      <w:proofErr w:type="spellEnd"/>
      <w:r w:rsidR="00497E03" w:rsidRPr="00EB5264">
        <w:rPr>
          <w:rFonts w:asciiTheme="minorHAnsi" w:hAnsiTheme="minorHAnsi" w:cstheme="minorHAnsi"/>
          <w:b/>
          <w:color w:val="00C2DF"/>
          <w:sz w:val="20"/>
        </w:rPr>
        <w:t xml:space="preserve">, </w:t>
      </w:r>
      <w:proofErr w:type="spellStart"/>
      <w:r w:rsidR="00497E03" w:rsidRPr="00EB5264">
        <w:rPr>
          <w:rFonts w:asciiTheme="minorHAnsi" w:hAnsiTheme="minorHAnsi" w:cstheme="minorHAnsi"/>
          <w:b/>
          <w:color w:val="00C2DF"/>
          <w:sz w:val="20"/>
        </w:rPr>
        <w:t>Pūkenga</w:t>
      </w:r>
      <w:proofErr w:type="spellEnd"/>
      <w:r w:rsidR="00497E03" w:rsidRPr="00EB5264">
        <w:rPr>
          <w:rFonts w:asciiTheme="minorHAnsi" w:hAnsiTheme="minorHAnsi" w:cstheme="minorHAnsi"/>
          <w:b/>
          <w:color w:val="00C2DF"/>
          <w:sz w:val="20"/>
        </w:rPr>
        <w:t xml:space="preserve">, </w:t>
      </w:r>
      <w:proofErr w:type="spellStart"/>
      <w:r w:rsidR="00497E03" w:rsidRPr="00EB5264">
        <w:rPr>
          <w:rFonts w:asciiTheme="minorHAnsi" w:hAnsiTheme="minorHAnsi" w:cstheme="minorHAnsi"/>
          <w:b/>
          <w:color w:val="00C2DF"/>
          <w:sz w:val="20"/>
        </w:rPr>
        <w:t>Mātauranga</w:t>
      </w:r>
      <w:proofErr w:type="spellEnd"/>
      <w:r w:rsidR="00497E03" w:rsidRPr="00EB5264">
        <w:rPr>
          <w:rFonts w:asciiTheme="minorHAnsi" w:hAnsiTheme="minorHAnsi" w:cstheme="minorHAnsi"/>
          <w:b/>
          <w:color w:val="00C2DF"/>
          <w:sz w:val="20"/>
        </w:rPr>
        <w:t xml:space="preserve">, </w:t>
      </w:r>
      <w:proofErr w:type="spellStart"/>
      <w:r w:rsidR="00497E03" w:rsidRPr="00EB5264">
        <w:rPr>
          <w:rFonts w:asciiTheme="minorHAnsi" w:hAnsiTheme="minorHAnsi" w:cstheme="minorHAnsi"/>
          <w:b/>
          <w:color w:val="00C2DF"/>
          <w:sz w:val="20"/>
        </w:rPr>
        <w:t>Wheako</w:t>
      </w:r>
      <w:proofErr w:type="spellEnd"/>
    </w:p>
    <w:p w14:paraId="3B221A36" w14:textId="6D8BF87F" w:rsidR="00657ED3" w:rsidRPr="00EB5264" w:rsidRDefault="00066C87" w:rsidP="00E2258C">
      <w:pPr>
        <w:tabs>
          <w:tab w:val="left" w:pos="567"/>
        </w:tabs>
        <w:spacing w:after="0" w:line="240" w:lineRule="auto"/>
        <w:jc w:val="both"/>
        <w:rPr>
          <w:rFonts w:eastAsia="Times New Roman" w:cstheme="minorHAnsi"/>
          <w:sz w:val="18"/>
          <w:szCs w:val="20"/>
        </w:rPr>
      </w:pPr>
      <w:r w:rsidRPr="00EB5264">
        <w:rPr>
          <w:rFonts w:eastAsia="Times New Roman" w:cstheme="minorHAnsi"/>
          <w:sz w:val="18"/>
          <w:szCs w:val="20"/>
        </w:rPr>
        <w:t xml:space="preserve">The </w:t>
      </w:r>
      <w:r w:rsidR="002F4C3C">
        <w:rPr>
          <w:rFonts w:eastAsia="Times New Roman" w:cstheme="minorHAnsi"/>
          <w:sz w:val="18"/>
          <w:szCs w:val="20"/>
        </w:rPr>
        <w:t xml:space="preserve">Senior Adviser, </w:t>
      </w:r>
      <w:proofErr w:type="spellStart"/>
      <w:r w:rsidR="002F4C3C">
        <w:rPr>
          <w:rFonts w:eastAsia="Times New Roman" w:cstheme="minorHAnsi"/>
          <w:sz w:val="18"/>
          <w:szCs w:val="20"/>
        </w:rPr>
        <w:t>Governmance</w:t>
      </w:r>
      <w:proofErr w:type="spellEnd"/>
      <w:r w:rsidRPr="00EB5264">
        <w:rPr>
          <w:rFonts w:eastAsia="Times New Roman" w:cstheme="minorHAnsi"/>
          <w:sz w:val="18"/>
          <w:szCs w:val="20"/>
        </w:rPr>
        <w:t xml:space="preserve"> </w:t>
      </w:r>
      <w:r w:rsidR="00F04439" w:rsidRPr="00EB5264">
        <w:rPr>
          <w:rFonts w:eastAsia="Times New Roman" w:cstheme="minorHAnsi"/>
          <w:sz w:val="18"/>
          <w:szCs w:val="20"/>
        </w:rPr>
        <w:t>will have</w:t>
      </w:r>
      <w:r w:rsidR="00E2258C">
        <w:rPr>
          <w:rFonts w:eastAsia="Times New Roman" w:cstheme="minorHAnsi"/>
          <w:sz w:val="18"/>
          <w:szCs w:val="20"/>
        </w:rPr>
        <w:t xml:space="preserve"> </w:t>
      </w:r>
      <w:r w:rsidR="00F04439" w:rsidRPr="00EB5264">
        <w:rPr>
          <w:rFonts w:eastAsia="Times New Roman" w:cstheme="minorHAnsi"/>
          <w:sz w:val="18"/>
          <w:szCs w:val="20"/>
        </w:rPr>
        <w:t>the following experience, skills and knowledge:</w:t>
      </w:r>
    </w:p>
    <w:p w14:paraId="3B221A37" w14:textId="77777777" w:rsidR="00185895" w:rsidRPr="00EB5264" w:rsidRDefault="00185895" w:rsidP="0040291F">
      <w:pPr>
        <w:pStyle w:val="a"/>
        <w:jc w:val="both"/>
        <w:rPr>
          <w:rFonts w:asciiTheme="minorHAnsi" w:hAnsiTheme="minorHAnsi" w:cstheme="minorHAnsi"/>
          <w:sz w:val="18"/>
        </w:rPr>
      </w:pPr>
      <w:r w:rsidRPr="00EB5264">
        <w:rPr>
          <w:rFonts w:asciiTheme="minorHAnsi" w:hAnsiTheme="minorHAnsi" w:cstheme="minorHAnsi"/>
          <w:sz w:val="18"/>
        </w:rPr>
        <w:t>Experience</w:t>
      </w:r>
      <w:r w:rsidR="001C1030" w:rsidRPr="00EB5264">
        <w:rPr>
          <w:rFonts w:asciiTheme="minorHAnsi" w:hAnsiTheme="minorHAnsi" w:cstheme="minorHAnsi"/>
          <w:sz w:val="18"/>
        </w:rPr>
        <w:t>:</w:t>
      </w:r>
    </w:p>
    <w:p w14:paraId="5926CB1D" w14:textId="77777777" w:rsidR="008A77B8" w:rsidRPr="00101BD7" w:rsidRDefault="008A77B8" w:rsidP="00101BD7">
      <w:pPr>
        <w:pStyle w:val="ListParagraph"/>
        <w:numPr>
          <w:ilvl w:val="0"/>
          <w:numId w:val="21"/>
        </w:numPr>
        <w:spacing w:after="0" w:line="240" w:lineRule="auto"/>
        <w:contextualSpacing w:val="0"/>
        <w:rPr>
          <w:rFonts w:eastAsia="Calibri" w:cstheme="minorHAnsi"/>
          <w:color w:val="000000"/>
          <w:sz w:val="18"/>
          <w:szCs w:val="18"/>
        </w:rPr>
      </w:pPr>
      <w:r w:rsidRPr="00101BD7">
        <w:rPr>
          <w:rFonts w:eastAsia="Calibri" w:cstheme="minorHAnsi"/>
          <w:color w:val="000000"/>
          <w:sz w:val="18"/>
          <w:szCs w:val="18"/>
        </w:rPr>
        <w:t>Relevant tertiary qualification or related experience in a senior role</w:t>
      </w:r>
    </w:p>
    <w:p w14:paraId="66D6E74C" w14:textId="77777777" w:rsidR="0052795B" w:rsidRPr="00101BD7" w:rsidRDefault="0052795B" w:rsidP="00101BD7">
      <w:pPr>
        <w:pStyle w:val="ListParagraph"/>
        <w:numPr>
          <w:ilvl w:val="0"/>
          <w:numId w:val="21"/>
        </w:numPr>
        <w:spacing w:after="0" w:line="240" w:lineRule="auto"/>
        <w:contextualSpacing w:val="0"/>
        <w:rPr>
          <w:rFonts w:eastAsia="Calibri" w:cstheme="minorHAnsi"/>
          <w:color w:val="000000"/>
          <w:sz w:val="18"/>
          <w:szCs w:val="18"/>
        </w:rPr>
      </w:pPr>
      <w:r w:rsidRPr="00101BD7">
        <w:rPr>
          <w:rFonts w:eastAsia="Calibri" w:cstheme="minorHAnsi"/>
          <w:color w:val="000000"/>
          <w:sz w:val="18"/>
          <w:szCs w:val="18"/>
        </w:rPr>
        <w:t>Extensive experience working within public sector and political processes and administration and has a fundamental understanding of good governance practices.</w:t>
      </w:r>
    </w:p>
    <w:p w14:paraId="5CFE541A" w14:textId="77777777" w:rsidR="00834709" w:rsidRPr="00101BD7" w:rsidRDefault="00834709" w:rsidP="00101BD7">
      <w:pPr>
        <w:pStyle w:val="ListParagraph"/>
        <w:numPr>
          <w:ilvl w:val="0"/>
          <w:numId w:val="21"/>
        </w:numPr>
        <w:spacing w:after="0" w:line="240" w:lineRule="auto"/>
        <w:contextualSpacing w:val="0"/>
        <w:rPr>
          <w:rFonts w:eastAsia="Calibri" w:cstheme="minorHAnsi"/>
          <w:color w:val="000000"/>
          <w:sz w:val="18"/>
          <w:szCs w:val="18"/>
        </w:rPr>
      </w:pPr>
      <w:r w:rsidRPr="00101BD7">
        <w:rPr>
          <w:rFonts w:eastAsia="Calibri" w:cstheme="minorHAnsi"/>
          <w:color w:val="000000"/>
          <w:sz w:val="18"/>
          <w:szCs w:val="18"/>
        </w:rPr>
        <w:t>Experience in working collaboratively with diverse groups using tact and diplomacy where needed</w:t>
      </w:r>
    </w:p>
    <w:p w14:paraId="3B221A3C" w14:textId="77777777" w:rsidR="00E0678A" w:rsidRPr="00EB5264" w:rsidRDefault="00E0678A" w:rsidP="0040291F">
      <w:pPr>
        <w:pStyle w:val="a"/>
        <w:jc w:val="both"/>
        <w:rPr>
          <w:rFonts w:asciiTheme="minorHAnsi" w:hAnsiTheme="minorHAnsi" w:cstheme="minorHAnsi"/>
          <w:sz w:val="18"/>
        </w:rPr>
      </w:pPr>
      <w:r w:rsidRPr="00EB5264">
        <w:rPr>
          <w:rFonts w:asciiTheme="minorHAnsi" w:hAnsiTheme="minorHAnsi" w:cstheme="minorHAnsi"/>
          <w:sz w:val="18"/>
        </w:rPr>
        <w:t xml:space="preserve">Skills and </w:t>
      </w:r>
      <w:r w:rsidR="001C1030" w:rsidRPr="00EB5264">
        <w:rPr>
          <w:rFonts w:asciiTheme="minorHAnsi" w:hAnsiTheme="minorHAnsi" w:cstheme="minorHAnsi"/>
          <w:sz w:val="18"/>
        </w:rPr>
        <w:t>k</w:t>
      </w:r>
      <w:r w:rsidRPr="00EB5264">
        <w:rPr>
          <w:rFonts w:asciiTheme="minorHAnsi" w:hAnsiTheme="minorHAnsi" w:cstheme="minorHAnsi"/>
          <w:sz w:val="18"/>
        </w:rPr>
        <w:t>nowledge</w:t>
      </w:r>
      <w:r w:rsidR="001C1030" w:rsidRPr="00EB5264">
        <w:rPr>
          <w:rFonts w:asciiTheme="minorHAnsi" w:hAnsiTheme="minorHAnsi" w:cstheme="minorHAnsi"/>
          <w:sz w:val="18"/>
        </w:rPr>
        <w:t>:</w:t>
      </w:r>
    </w:p>
    <w:p w14:paraId="58D0FDB8" w14:textId="77777777" w:rsidR="006A0371" w:rsidRPr="00101BD7" w:rsidRDefault="006A0371" w:rsidP="00101BD7">
      <w:pPr>
        <w:pStyle w:val="ListParagraph"/>
        <w:numPr>
          <w:ilvl w:val="0"/>
          <w:numId w:val="21"/>
        </w:numPr>
        <w:spacing w:after="0" w:line="240" w:lineRule="auto"/>
        <w:contextualSpacing w:val="0"/>
        <w:rPr>
          <w:rFonts w:eastAsia="Calibri" w:cstheme="minorHAnsi"/>
          <w:color w:val="000000"/>
          <w:sz w:val="18"/>
          <w:szCs w:val="18"/>
        </w:rPr>
      </w:pPr>
      <w:r w:rsidRPr="00101BD7">
        <w:rPr>
          <w:rFonts w:eastAsia="Calibri" w:cstheme="minorHAnsi"/>
          <w:color w:val="000000"/>
          <w:sz w:val="18"/>
          <w:szCs w:val="18"/>
        </w:rPr>
        <w:t>Demonstrates integrity, discretion and an ethical approach</w:t>
      </w:r>
    </w:p>
    <w:p w14:paraId="4A36D9C0" w14:textId="77777777" w:rsidR="00101BD7" w:rsidRPr="00101BD7" w:rsidRDefault="00101BD7" w:rsidP="00101BD7">
      <w:pPr>
        <w:pStyle w:val="ListParagraph"/>
        <w:numPr>
          <w:ilvl w:val="0"/>
          <w:numId w:val="21"/>
        </w:numPr>
        <w:spacing w:after="0" w:line="240" w:lineRule="auto"/>
        <w:contextualSpacing w:val="0"/>
        <w:rPr>
          <w:rFonts w:eastAsia="Calibri" w:cstheme="minorHAnsi"/>
          <w:color w:val="000000"/>
          <w:sz w:val="18"/>
          <w:szCs w:val="18"/>
        </w:rPr>
      </w:pPr>
      <w:r w:rsidRPr="00101BD7">
        <w:rPr>
          <w:rFonts w:eastAsia="Calibri" w:cstheme="minorHAnsi"/>
          <w:color w:val="000000"/>
          <w:sz w:val="18"/>
          <w:szCs w:val="18"/>
        </w:rPr>
        <w:t>Strong planning and organising skills, strong focus on quality and attention to detail</w:t>
      </w:r>
    </w:p>
    <w:p w14:paraId="354C8500" w14:textId="77777777" w:rsidR="00101BD7" w:rsidRPr="00101BD7" w:rsidRDefault="00101BD7" w:rsidP="00101BD7">
      <w:pPr>
        <w:pStyle w:val="ListParagraph"/>
        <w:numPr>
          <w:ilvl w:val="0"/>
          <w:numId w:val="21"/>
        </w:numPr>
        <w:spacing w:after="0" w:line="240" w:lineRule="auto"/>
        <w:contextualSpacing w:val="0"/>
        <w:rPr>
          <w:rFonts w:eastAsia="Calibri" w:cstheme="minorHAnsi"/>
          <w:color w:val="000000"/>
          <w:sz w:val="18"/>
          <w:szCs w:val="18"/>
        </w:rPr>
      </w:pPr>
      <w:r w:rsidRPr="00101BD7">
        <w:rPr>
          <w:rFonts w:eastAsia="Calibri" w:cstheme="minorHAnsi"/>
          <w:color w:val="000000"/>
          <w:sz w:val="18"/>
          <w:szCs w:val="18"/>
        </w:rPr>
        <w:t xml:space="preserve">Ability to apply appropriate perspective and lens to establish credibility </w:t>
      </w:r>
    </w:p>
    <w:p w14:paraId="53971A34" w14:textId="77777777" w:rsidR="00101BD7" w:rsidRPr="00101BD7" w:rsidRDefault="00101BD7" w:rsidP="00101BD7">
      <w:pPr>
        <w:pStyle w:val="ListParagraph"/>
        <w:numPr>
          <w:ilvl w:val="0"/>
          <w:numId w:val="21"/>
        </w:numPr>
        <w:spacing w:after="0" w:line="240" w:lineRule="auto"/>
        <w:contextualSpacing w:val="0"/>
        <w:rPr>
          <w:rFonts w:eastAsia="Calibri" w:cstheme="minorHAnsi"/>
          <w:color w:val="000000"/>
          <w:sz w:val="18"/>
          <w:szCs w:val="18"/>
        </w:rPr>
      </w:pPr>
      <w:r w:rsidRPr="00101BD7">
        <w:rPr>
          <w:rFonts w:eastAsia="Calibri" w:cstheme="minorHAnsi"/>
          <w:color w:val="000000"/>
          <w:sz w:val="18"/>
          <w:szCs w:val="18"/>
        </w:rPr>
        <w:t xml:space="preserve">Strong written and verbal skills </w:t>
      </w:r>
    </w:p>
    <w:p w14:paraId="66D5287C" w14:textId="77777777" w:rsidR="00101BD7" w:rsidRPr="00101BD7" w:rsidRDefault="00101BD7" w:rsidP="00101BD7">
      <w:pPr>
        <w:pStyle w:val="ListParagraph"/>
        <w:numPr>
          <w:ilvl w:val="0"/>
          <w:numId w:val="21"/>
        </w:numPr>
        <w:spacing w:after="0" w:line="240" w:lineRule="auto"/>
        <w:contextualSpacing w:val="0"/>
        <w:rPr>
          <w:rFonts w:eastAsia="Calibri" w:cstheme="minorHAnsi"/>
          <w:color w:val="000000"/>
          <w:sz w:val="18"/>
          <w:szCs w:val="18"/>
        </w:rPr>
      </w:pPr>
      <w:r w:rsidRPr="00101BD7">
        <w:rPr>
          <w:rFonts w:eastAsia="Calibri" w:cstheme="minorHAnsi"/>
          <w:color w:val="000000"/>
          <w:sz w:val="18"/>
          <w:szCs w:val="18"/>
        </w:rPr>
        <w:t xml:space="preserve">Ability to build, maintain and leverage relationships with key internal and external contacts </w:t>
      </w:r>
    </w:p>
    <w:p w14:paraId="1A7F16F5" w14:textId="77777777" w:rsidR="00101BD7" w:rsidRPr="00101BD7" w:rsidRDefault="00101BD7" w:rsidP="00101BD7">
      <w:pPr>
        <w:pStyle w:val="ListParagraph"/>
        <w:numPr>
          <w:ilvl w:val="0"/>
          <w:numId w:val="21"/>
        </w:numPr>
        <w:spacing w:after="0" w:line="240" w:lineRule="auto"/>
        <w:contextualSpacing w:val="0"/>
        <w:rPr>
          <w:rFonts w:eastAsia="Calibri" w:cstheme="minorHAnsi"/>
          <w:color w:val="000000"/>
          <w:sz w:val="18"/>
          <w:szCs w:val="18"/>
        </w:rPr>
      </w:pPr>
      <w:r w:rsidRPr="00101BD7">
        <w:rPr>
          <w:rFonts w:eastAsia="Calibri" w:cstheme="minorHAnsi"/>
          <w:color w:val="000000"/>
          <w:sz w:val="18"/>
          <w:szCs w:val="18"/>
        </w:rPr>
        <w:t xml:space="preserve">Competent in Microsoft Office suite of products </w:t>
      </w:r>
    </w:p>
    <w:p w14:paraId="18A07CCA" w14:textId="77777777" w:rsidR="00101BD7" w:rsidRPr="00101BD7" w:rsidRDefault="00101BD7" w:rsidP="00101BD7">
      <w:pPr>
        <w:pStyle w:val="ListParagraph"/>
        <w:numPr>
          <w:ilvl w:val="0"/>
          <w:numId w:val="21"/>
        </w:numPr>
        <w:spacing w:after="0" w:line="240" w:lineRule="auto"/>
        <w:contextualSpacing w:val="0"/>
        <w:rPr>
          <w:rFonts w:eastAsia="Calibri" w:cstheme="minorHAnsi"/>
          <w:color w:val="000000"/>
          <w:sz w:val="18"/>
          <w:szCs w:val="18"/>
        </w:rPr>
      </w:pPr>
      <w:r w:rsidRPr="00101BD7">
        <w:rPr>
          <w:rFonts w:eastAsia="Calibri" w:cstheme="minorHAnsi"/>
          <w:color w:val="000000"/>
          <w:sz w:val="18"/>
          <w:szCs w:val="18"/>
        </w:rPr>
        <w:t xml:space="preserve">A good understanding of the machinery of government and the government decision making process </w:t>
      </w:r>
    </w:p>
    <w:p w14:paraId="5FE0054E" w14:textId="77777777" w:rsidR="00101BD7" w:rsidRPr="00101BD7" w:rsidRDefault="00101BD7" w:rsidP="00101BD7">
      <w:pPr>
        <w:pStyle w:val="ListParagraph"/>
        <w:numPr>
          <w:ilvl w:val="0"/>
          <w:numId w:val="21"/>
        </w:numPr>
        <w:spacing w:after="0" w:line="240" w:lineRule="auto"/>
        <w:contextualSpacing w:val="0"/>
        <w:rPr>
          <w:rFonts w:eastAsia="Calibri" w:cstheme="minorHAnsi"/>
          <w:color w:val="000000"/>
          <w:sz w:val="18"/>
          <w:szCs w:val="18"/>
        </w:rPr>
      </w:pPr>
      <w:r w:rsidRPr="00101BD7">
        <w:rPr>
          <w:rFonts w:eastAsia="Calibri" w:cstheme="minorHAnsi"/>
          <w:color w:val="000000"/>
          <w:sz w:val="18"/>
          <w:szCs w:val="18"/>
        </w:rPr>
        <w:t xml:space="preserve">Knowledge and ability to analyse and interpret business management information  </w:t>
      </w:r>
    </w:p>
    <w:p w14:paraId="30387CD2" w14:textId="77777777" w:rsidR="00101BD7" w:rsidRPr="00101BD7" w:rsidRDefault="00101BD7" w:rsidP="00101BD7">
      <w:pPr>
        <w:pStyle w:val="ListParagraph"/>
        <w:numPr>
          <w:ilvl w:val="0"/>
          <w:numId w:val="21"/>
        </w:numPr>
        <w:spacing w:after="0" w:line="240" w:lineRule="auto"/>
        <w:contextualSpacing w:val="0"/>
        <w:rPr>
          <w:rFonts w:eastAsia="Calibri" w:cstheme="minorHAnsi"/>
          <w:color w:val="000000"/>
          <w:sz w:val="18"/>
          <w:szCs w:val="18"/>
        </w:rPr>
      </w:pPr>
      <w:r w:rsidRPr="00101BD7">
        <w:rPr>
          <w:rFonts w:eastAsia="Calibri" w:cstheme="minorHAnsi"/>
          <w:color w:val="000000"/>
          <w:sz w:val="18"/>
          <w:szCs w:val="18"/>
        </w:rPr>
        <w:t>A strong customer and business partnership focus, with the ability to communicate effectively with a range of people</w:t>
      </w:r>
    </w:p>
    <w:p w14:paraId="021944F5" w14:textId="77777777" w:rsidR="00101BD7" w:rsidRPr="00101BD7" w:rsidRDefault="00101BD7" w:rsidP="00101BD7">
      <w:pPr>
        <w:pStyle w:val="ListParagraph"/>
        <w:numPr>
          <w:ilvl w:val="0"/>
          <w:numId w:val="21"/>
        </w:numPr>
        <w:spacing w:after="0" w:line="240" w:lineRule="auto"/>
        <w:contextualSpacing w:val="0"/>
        <w:rPr>
          <w:rFonts w:eastAsia="Calibri" w:cstheme="minorHAnsi"/>
          <w:color w:val="000000"/>
          <w:sz w:val="18"/>
          <w:szCs w:val="18"/>
        </w:rPr>
      </w:pPr>
      <w:r w:rsidRPr="00101BD7">
        <w:rPr>
          <w:rFonts w:eastAsia="Calibri" w:cstheme="minorHAnsi"/>
          <w:color w:val="000000"/>
          <w:sz w:val="18"/>
          <w:szCs w:val="18"/>
        </w:rPr>
        <w:t>Good judgment and decision-making skills</w:t>
      </w:r>
    </w:p>
    <w:p w14:paraId="1E77151E" w14:textId="77777777" w:rsidR="00101BD7" w:rsidRPr="00101BD7" w:rsidRDefault="00101BD7" w:rsidP="00101BD7">
      <w:pPr>
        <w:pStyle w:val="ListParagraph"/>
        <w:numPr>
          <w:ilvl w:val="0"/>
          <w:numId w:val="21"/>
        </w:numPr>
        <w:spacing w:after="0" w:line="240" w:lineRule="auto"/>
        <w:contextualSpacing w:val="0"/>
        <w:rPr>
          <w:rFonts w:eastAsia="Calibri" w:cstheme="minorHAnsi"/>
          <w:color w:val="000000"/>
          <w:sz w:val="18"/>
          <w:szCs w:val="18"/>
        </w:rPr>
      </w:pPr>
      <w:r w:rsidRPr="00101BD7">
        <w:rPr>
          <w:rFonts w:eastAsia="Calibri" w:cstheme="minorHAnsi"/>
          <w:color w:val="000000"/>
          <w:sz w:val="18"/>
          <w:szCs w:val="18"/>
        </w:rPr>
        <w:t>Well-developed project management, planning and organisational skills</w:t>
      </w:r>
    </w:p>
    <w:p w14:paraId="5971D686" w14:textId="77777777" w:rsidR="00101BD7" w:rsidRPr="00101BD7" w:rsidRDefault="00101BD7" w:rsidP="00101BD7">
      <w:pPr>
        <w:pStyle w:val="ListParagraph"/>
        <w:numPr>
          <w:ilvl w:val="0"/>
          <w:numId w:val="21"/>
        </w:numPr>
        <w:spacing w:after="0" w:line="240" w:lineRule="auto"/>
        <w:contextualSpacing w:val="0"/>
        <w:rPr>
          <w:rFonts w:eastAsia="Calibri" w:cstheme="minorHAnsi"/>
          <w:color w:val="000000"/>
          <w:sz w:val="18"/>
          <w:szCs w:val="18"/>
        </w:rPr>
      </w:pPr>
      <w:r w:rsidRPr="00101BD7">
        <w:rPr>
          <w:rFonts w:eastAsia="Calibri" w:cstheme="minorHAnsi"/>
          <w:color w:val="000000"/>
          <w:sz w:val="18"/>
          <w:szCs w:val="18"/>
        </w:rPr>
        <w:t>Possess a strong achievement/delivery focus – sets high standards including accuracy and attention to detail</w:t>
      </w:r>
    </w:p>
    <w:p w14:paraId="7F3FAD1D" w14:textId="77777777" w:rsidR="00101BD7" w:rsidRPr="00101BD7" w:rsidRDefault="00101BD7" w:rsidP="00101BD7">
      <w:pPr>
        <w:pStyle w:val="ListParagraph"/>
        <w:numPr>
          <w:ilvl w:val="0"/>
          <w:numId w:val="21"/>
        </w:numPr>
        <w:spacing w:after="0" w:line="240" w:lineRule="auto"/>
        <w:contextualSpacing w:val="0"/>
        <w:rPr>
          <w:rFonts w:eastAsia="Calibri" w:cstheme="minorHAnsi"/>
          <w:color w:val="000000"/>
          <w:sz w:val="18"/>
          <w:szCs w:val="18"/>
        </w:rPr>
      </w:pPr>
      <w:r w:rsidRPr="00101BD7">
        <w:rPr>
          <w:rFonts w:eastAsia="Calibri" w:cstheme="minorHAnsi"/>
          <w:color w:val="000000"/>
          <w:sz w:val="18"/>
          <w:szCs w:val="18"/>
        </w:rPr>
        <w:t>Ability to promote and deliver on continuous improvement</w:t>
      </w:r>
    </w:p>
    <w:p w14:paraId="48E13AF4" w14:textId="77777777" w:rsidR="00101BD7" w:rsidRPr="00101BD7" w:rsidRDefault="00101BD7" w:rsidP="00101BD7">
      <w:pPr>
        <w:pStyle w:val="ListParagraph"/>
        <w:numPr>
          <w:ilvl w:val="0"/>
          <w:numId w:val="21"/>
        </w:numPr>
        <w:spacing w:after="0" w:line="240" w:lineRule="auto"/>
        <w:contextualSpacing w:val="0"/>
        <w:rPr>
          <w:rFonts w:eastAsia="Calibri" w:cstheme="minorHAnsi"/>
          <w:color w:val="000000"/>
          <w:sz w:val="18"/>
          <w:szCs w:val="18"/>
        </w:rPr>
      </w:pPr>
      <w:r w:rsidRPr="00101BD7">
        <w:rPr>
          <w:rFonts w:eastAsia="Calibri" w:cstheme="minorHAnsi"/>
          <w:color w:val="000000"/>
          <w:sz w:val="18"/>
          <w:szCs w:val="18"/>
        </w:rPr>
        <w:t xml:space="preserve">Sound understanding of tikanga and Te </w:t>
      </w:r>
      <w:proofErr w:type="spellStart"/>
      <w:r w:rsidRPr="00101BD7">
        <w:rPr>
          <w:rFonts w:eastAsia="Calibri" w:cstheme="minorHAnsi"/>
          <w:color w:val="000000"/>
          <w:sz w:val="18"/>
          <w:szCs w:val="18"/>
        </w:rPr>
        <w:t>Tiriti</w:t>
      </w:r>
      <w:proofErr w:type="spellEnd"/>
      <w:r w:rsidRPr="00101BD7">
        <w:rPr>
          <w:rFonts w:eastAsia="Calibri" w:cstheme="minorHAnsi"/>
          <w:color w:val="000000"/>
          <w:sz w:val="18"/>
          <w:szCs w:val="18"/>
        </w:rPr>
        <w:t xml:space="preserve"> o Waitangi principles</w:t>
      </w:r>
    </w:p>
    <w:p w14:paraId="02AD857D" w14:textId="77777777" w:rsidR="00412E18" w:rsidRPr="00217EF1" w:rsidRDefault="00412E18" w:rsidP="00412E18">
      <w:pPr>
        <w:pStyle w:val="ListParagraph"/>
        <w:numPr>
          <w:ilvl w:val="0"/>
          <w:numId w:val="21"/>
        </w:numPr>
        <w:spacing w:after="0" w:line="240" w:lineRule="auto"/>
        <w:contextualSpacing w:val="0"/>
        <w:rPr>
          <w:rFonts w:eastAsia="Calibri" w:cstheme="minorHAnsi"/>
          <w:color w:val="000000"/>
          <w:sz w:val="18"/>
          <w:szCs w:val="18"/>
        </w:rPr>
      </w:pPr>
      <w:r w:rsidRPr="00217EF1">
        <w:rPr>
          <w:rFonts w:eastAsia="Calibri" w:cstheme="minorHAnsi"/>
          <w:color w:val="000000"/>
          <w:sz w:val="18"/>
          <w:szCs w:val="18"/>
        </w:rPr>
        <w:t xml:space="preserve">Understanding of The Treaty of Waitangi/Te </w:t>
      </w:r>
      <w:proofErr w:type="spellStart"/>
      <w:r w:rsidRPr="00217EF1">
        <w:rPr>
          <w:rFonts w:eastAsia="Calibri" w:cstheme="minorHAnsi"/>
          <w:color w:val="000000"/>
          <w:sz w:val="18"/>
          <w:szCs w:val="18"/>
        </w:rPr>
        <w:t>Tiriti</w:t>
      </w:r>
      <w:proofErr w:type="spellEnd"/>
      <w:r w:rsidRPr="00217EF1">
        <w:rPr>
          <w:rFonts w:eastAsia="Calibri" w:cstheme="minorHAnsi"/>
          <w:color w:val="000000"/>
          <w:sz w:val="18"/>
          <w:szCs w:val="18"/>
        </w:rPr>
        <w:t>, Te Reo Māori and Māori customs and protocols would be beneficial.   </w:t>
      </w:r>
    </w:p>
    <w:p w14:paraId="3B221A41"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3B221A42" w14:textId="77777777" w:rsidR="00F04439" w:rsidRPr="00EB5264" w:rsidRDefault="00E1388A" w:rsidP="001C1030">
      <w:pPr>
        <w:pStyle w:val="a"/>
        <w:spacing w:before="120"/>
        <w:jc w:val="both"/>
        <w:rPr>
          <w:rFonts w:asciiTheme="minorHAnsi" w:hAnsiTheme="minorHAnsi" w:cstheme="minorHAnsi"/>
          <w:b/>
          <w:color w:val="00C2DF"/>
          <w:sz w:val="20"/>
        </w:rPr>
      </w:pPr>
      <w:r w:rsidRPr="00EB5264">
        <w:rPr>
          <w:rFonts w:asciiTheme="minorHAnsi" w:hAnsiTheme="minorHAnsi" w:cstheme="minorHAnsi"/>
          <w:b/>
          <w:color w:val="00C2DF"/>
          <w:sz w:val="20"/>
        </w:rPr>
        <w:t>Relationships</w:t>
      </w:r>
      <w:r w:rsidR="00497E03" w:rsidRPr="00EB5264">
        <w:rPr>
          <w:rFonts w:asciiTheme="minorHAnsi" w:hAnsiTheme="minorHAnsi" w:cstheme="minorHAnsi"/>
          <w:b/>
          <w:color w:val="00C2DF"/>
          <w:sz w:val="20"/>
        </w:rPr>
        <w:t xml:space="preserve"> </w:t>
      </w:r>
      <w:r w:rsidR="00CE5AC4">
        <w:rPr>
          <w:rFonts w:asciiTheme="minorHAnsi" w:hAnsiTheme="minorHAnsi" w:cstheme="minorHAnsi"/>
          <w:b/>
          <w:color w:val="00C2DF"/>
          <w:sz w:val="20"/>
        </w:rPr>
        <w:t>-</w:t>
      </w:r>
      <w:r w:rsidR="00497E03" w:rsidRPr="00EB5264">
        <w:rPr>
          <w:rFonts w:asciiTheme="minorHAnsi" w:hAnsiTheme="minorHAnsi" w:cstheme="minorHAnsi"/>
          <w:b/>
          <w:color w:val="00C2DF"/>
          <w:sz w:val="20"/>
        </w:rPr>
        <w:t xml:space="preserve"> </w:t>
      </w:r>
      <w:proofErr w:type="spellStart"/>
      <w:r w:rsidR="00497E03" w:rsidRPr="00EB5264">
        <w:rPr>
          <w:rFonts w:asciiTheme="minorHAnsi" w:hAnsiTheme="minorHAnsi" w:cstheme="minorHAnsi"/>
          <w:b/>
          <w:color w:val="00C2DF"/>
          <w:sz w:val="20"/>
        </w:rPr>
        <w:t>Pātahitanga</w:t>
      </w:r>
      <w:proofErr w:type="spellEnd"/>
    </w:p>
    <w:p w14:paraId="3B221A43" w14:textId="53F3537D" w:rsidR="00F04439" w:rsidRDefault="00F04439" w:rsidP="00E2258C">
      <w:pPr>
        <w:spacing w:after="0" w:line="240" w:lineRule="auto"/>
        <w:jc w:val="both"/>
        <w:rPr>
          <w:rFonts w:cstheme="minorHAnsi"/>
          <w:sz w:val="18"/>
          <w:szCs w:val="20"/>
        </w:rPr>
      </w:pPr>
      <w:r w:rsidRPr="00EB5264">
        <w:rPr>
          <w:rFonts w:cstheme="minorHAnsi"/>
          <w:sz w:val="18"/>
          <w:szCs w:val="20"/>
        </w:rPr>
        <w:t xml:space="preserve">The </w:t>
      </w:r>
      <w:r w:rsidR="00101BD7">
        <w:rPr>
          <w:rFonts w:eastAsia="Times New Roman" w:cstheme="minorHAnsi"/>
          <w:sz w:val="18"/>
          <w:szCs w:val="20"/>
        </w:rPr>
        <w:t>Senior Adviser, Governance</w:t>
      </w:r>
      <w:r w:rsidR="00066C87" w:rsidRPr="00EB5264">
        <w:rPr>
          <w:rFonts w:eastAsia="Times New Roman" w:cstheme="minorHAnsi"/>
          <w:sz w:val="18"/>
          <w:szCs w:val="20"/>
        </w:rPr>
        <w:t xml:space="preserve"> </w:t>
      </w:r>
      <w:r w:rsidR="00E03E74">
        <w:rPr>
          <w:rFonts w:cstheme="minorHAnsi"/>
          <w:sz w:val="18"/>
          <w:szCs w:val="20"/>
        </w:rPr>
        <w:t>reports to the Deputy Chief Executive</w:t>
      </w:r>
      <w:r w:rsidR="00DD05E3">
        <w:rPr>
          <w:rFonts w:cstheme="minorHAnsi"/>
          <w:sz w:val="18"/>
          <w:szCs w:val="20"/>
        </w:rPr>
        <w:t xml:space="preserve"> </w:t>
      </w:r>
      <w:r w:rsidR="00E03E74">
        <w:rPr>
          <w:rFonts w:cstheme="minorHAnsi"/>
          <w:sz w:val="18"/>
          <w:szCs w:val="20"/>
        </w:rPr>
        <w:t>Policy as part of the DCEP</w:t>
      </w:r>
      <w:r w:rsidR="00DD05E3">
        <w:rPr>
          <w:rFonts w:cstheme="minorHAnsi"/>
          <w:sz w:val="18"/>
          <w:szCs w:val="20"/>
        </w:rPr>
        <w:t xml:space="preserve"> Group, and is also</w:t>
      </w:r>
      <w:r w:rsidRPr="00EB5264">
        <w:rPr>
          <w:rFonts w:cstheme="minorHAnsi"/>
          <w:sz w:val="18"/>
          <w:szCs w:val="20"/>
        </w:rPr>
        <w:t xml:space="preserve"> required to build and maintain the following relationships:</w:t>
      </w:r>
    </w:p>
    <w:p w14:paraId="45F75A31" w14:textId="77777777" w:rsidR="007B38CA" w:rsidRPr="00EB5264" w:rsidRDefault="007B38CA" w:rsidP="00E2258C">
      <w:pPr>
        <w:spacing w:after="0" w:line="240" w:lineRule="auto"/>
        <w:jc w:val="both"/>
        <w:rPr>
          <w:rFonts w:cstheme="minorHAnsi"/>
          <w:b/>
          <w:color w:val="4BACC6" w:themeColor="accent5"/>
          <w:sz w:val="18"/>
          <w:szCs w:val="20"/>
        </w:rPr>
      </w:pPr>
    </w:p>
    <w:p w14:paraId="3B221A44" w14:textId="77777777" w:rsidR="00F04439" w:rsidRPr="00EB5264" w:rsidRDefault="00F04439" w:rsidP="00DD2DF5">
      <w:pPr>
        <w:tabs>
          <w:tab w:val="center" w:pos="4819"/>
        </w:tabs>
        <w:spacing w:after="0" w:line="240" w:lineRule="auto"/>
        <w:jc w:val="both"/>
        <w:rPr>
          <w:rFonts w:cstheme="minorHAnsi"/>
          <w:sz w:val="18"/>
          <w:szCs w:val="20"/>
        </w:rPr>
      </w:pPr>
      <w:r w:rsidRPr="00EB5264">
        <w:rPr>
          <w:rFonts w:cstheme="minorHAnsi"/>
          <w:sz w:val="18"/>
          <w:szCs w:val="20"/>
        </w:rPr>
        <w:t>Within the Ministry:</w:t>
      </w:r>
      <w:r w:rsidR="00DD2DF5">
        <w:rPr>
          <w:rFonts w:cstheme="minorHAnsi"/>
          <w:sz w:val="18"/>
          <w:szCs w:val="20"/>
        </w:rPr>
        <w:tab/>
      </w:r>
    </w:p>
    <w:p w14:paraId="3B221A45" w14:textId="77777777" w:rsidR="00F04439" w:rsidRPr="007B38CA" w:rsidRDefault="00DD2DF5" w:rsidP="0040291F">
      <w:pPr>
        <w:pStyle w:val="BulletpointsindentMFAT"/>
        <w:numPr>
          <w:ilvl w:val="0"/>
          <w:numId w:val="21"/>
        </w:numPr>
        <w:spacing w:before="0"/>
        <w:jc w:val="both"/>
        <w:rPr>
          <w:rFonts w:asciiTheme="minorHAnsi" w:hAnsiTheme="minorHAnsi" w:cstheme="minorHAnsi"/>
          <w:sz w:val="18"/>
          <w:lang w:eastAsia="en-NZ"/>
        </w:rPr>
      </w:pPr>
      <w:r w:rsidRPr="007B38CA">
        <w:rPr>
          <w:rFonts w:asciiTheme="minorHAnsi" w:hAnsiTheme="minorHAnsi" w:cstheme="minorHAnsi"/>
          <w:sz w:val="18"/>
          <w:lang w:eastAsia="en-NZ"/>
        </w:rPr>
        <w:t>Chief Executive</w:t>
      </w:r>
    </w:p>
    <w:p w14:paraId="3B221A46" w14:textId="77777777" w:rsidR="00F04439" w:rsidRPr="007B38CA" w:rsidRDefault="00F04439" w:rsidP="0040291F">
      <w:pPr>
        <w:pStyle w:val="BulletpointsindentMFAT"/>
        <w:numPr>
          <w:ilvl w:val="0"/>
          <w:numId w:val="21"/>
        </w:numPr>
        <w:spacing w:before="0"/>
        <w:jc w:val="both"/>
        <w:rPr>
          <w:rFonts w:asciiTheme="minorHAnsi" w:hAnsiTheme="minorHAnsi" w:cstheme="minorHAnsi"/>
          <w:sz w:val="18"/>
          <w:lang w:eastAsia="en-NZ"/>
        </w:rPr>
      </w:pPr>
      <w:r w:rsidRPr="007B38CA">
        <w:rPr>
          <w:rFonts w:asciiTheme="minorHAnsi" w:hAnsiTheme="minorHAnsi" w:cstheme="minorHAnsi"/>
          <w:sz w:val="18"/>
          <w:lang w:eastAsia="en-NZ"/>
        </w:rPr>
        <w:t xml:space="preserve">Senior Leadership Team </w:t>
      </w:r>
    </w:p>
    <w:p w14:paraId="3B221A47" w14:textId="77777777" w:rsidR="00F04439" w:rsidRPr="007B38CA" w:rsidRDefault="00F04439" w:rsidP="0040291F">
      <w:pPr>
        <w:pStyle w:val="BulletpointsindentMFAT"/>
        <w:numPr>
          <w:ilvl w:val="0"/>
          <w:numId w:val="21"/>
        </w:numPr>
        <w:spacing w:before="0"/>
        <w:jc w:val="both"/>
        <w:rPr>
          <w:rFonts w:asciiTheme="minorHAnsi" w:hAnsiTheme="minorHAnsi" w:cstheme="minorHAnsi"/>
          <w:sz w:val="18"/>
          <w:lang w:eastAsia="en-NZ"/>
        </w:rPr>
      </w:pPr>
      <w:r w:rsidRPr="007B38CA">
        <w:rPr>
          <w:rFonts w:asciiTheme="minorHAnsi" w:hAnsiTheme="minorHAnsi" w:cstheme="minorHAnsi"/>
          <w:sz w:val="18"/>
          <w:lang w:eastAsia="en-NZ"/>
        </w:rPr>
        <w:t>Chief of Staff</w:t>
      </w:r>
    </w:p>
    <w:p w14:paraId="509E0D1C" w14:textId="77777777" w:rsidR="007B38CA" w:rsidRPr="007B38CA" w:rsidRDefault="00754C61" w:rsidP="0040291F">
      <w:pPr>
        <w:pStyle w:val="BulletpointsindentMFAT"/>
        <w:numPr>
          <w:ilvl w:val="0"/>
          <w:numId w:val="21"/>
        </w:numPr>
        <w:spacing w:before="0"/>
        <w:jc w:val="both"/>
        <w:rPr>
          <w:rFonts w:asciiTheme="minorHAnsi" w:hAnsiTheme="minorHAnsi" w:cstheme="minorHAnsi"/>
          <w:sz w:val="18"/>
          <w:lang w:eastAsia="en-NZ"/>
        </w:rPr>
      </w:pPr>
      <w:r w:rsidRPr="007B38CA">
        <w:rPr>
          <w:rFonts w:asciiTheme="minorHAnsi" w:hAnsiTheme="minorHAnsi" w:cstheme="minorHAnsi"/>
          <w:sz w:val="18"/>
          <w:lang w:eastAsia="en-NZ"/>
        </w:rPr>
        <w:t xml:space="preserve">Governance Committee Chair </w:t>
      </w:r>
      <w:proofErr w:type="spellStart"/>
      <w:r w:rsidRPr="007B38CA">
        <w:rPr>
          <w:rFonts w:asciiTheme="minorHAnsi" w:hAnsiTheme="minorHAnsi" w:cstheme="minorHAnsi"/>
          <w:sz w:val="18"/>
          <w:lang w:eastAsia="en-NZ"/>
        </w:rPr>
        <w:t>Advisotrs</w:t>
      </w:r>
      <w:proofErr w:type="spellEnd"/>
      <w:r w:rsidRPr="007B38CA">
        <w:rPr>
          <w:rFonts w:asciiTheme="minorHAnsi" w:hAnsiTheme="minorHAnsi" w:cstheme="minorHAnsi"/>
          <w:sz w:val="18"/>
          <w:lang w:eastAsia="en-NZ"/>
        </w:rPr>
        <w:t xml:space="preserve"> and Secretariat</w:t>
      </w:r>
    </w:p>
    <w:p w14:paraId="7F22033C" w14:textId="77777777" w:rsidR="007B38CA" w:rsidRPr="007B38CA" w:rsidRDefault="007B38CA" w:rsidP="0040291F">
      <w:pPr>
        <w:pStyle w:val="BulletpointsindentMFAT"/>
        <w:numPr>
          <w:ilvl w:val="0"/>
          <w:numId w:val="21"/>
        </w:numPr>
        <w:spacing w:before="0"/>
        <w:jc w:val="both"/>
        <w:rPr>
          <w:rFonts w:asciiTheme="minorHAnsi" w:hAnsiTheme="minorHAnsi" w:cstheme="minorHAnsi"/>
          <w:sz w:val="18"/>
          <w:lang w:eastAsia="en-NZ"/>
        </w:rPr>
      </w:pPr>
      <w:r w:rsidRPr="007B38CA">
        <w:rPr>
          <w:rFonts w:asciiTheme="minorHAnsi" w:hAnsiTheme="minorHAnsi" w:cstheme="minorHAnsi"/>
          <w:sz w:val="18"/>
          <w:lang w:eastAsia="en-NZ"/>
        </w:rPr>
        <w:t>Governance Committee Chairs and members</w:t>
      </w:r>
    </w:p>
    <w:p w14:paraId="3B221A48" w14:textId="1529C973" w:rsidR="00F04439" w:rsidRPr="007B38CA" w:rsidRDefault="00F04439" w:rsidP="0040291F">
      <w:pPr>
        <w:pStyle w:val="BulletpointsindentMFAT"/>
        <w:numPr>
          <w:ilvl w:val="0"/>
          <w:numId w:val="21"/>
        </w:numPr>
        <w:spacing w:before="0"/>
        <w:jc w:val="both"/>
        <w:rPr>
          <w:rFonts w:asciiTheme="minorHAnsi" w:hAnsiTheme="minorHAnsi" w:cstheme="minorHAnsi"/>
          <w:sz w:val="18"/>
          <w:lang w:eastAsia="en-NZ"/>
        </w:rPr>
      </w:pPr>
      <w:r w:rsidRPr="007B38CA">
        <w:rPr>
          <w:rFonts w:asciiTheme="minorHAnsi" w:hAnsiTheme="minorHAnsi" w:cstheme="minorHAnsi"/>
          <w:sz w:val="18"/>
          <w:lang w:eastAsia="en-NZ"/>
        </w:rPr>
        <w:t xml:space="preserve">All Ministry divisional managers </w:t>
      </w:r>
    </w:p>
    <w:p w14:paraId="3B221A4B" w14:textId="77777777" w:rsidR="00F04439" w:rsidRPr="007B38CA" w:rsidRDefault="00F04439" w:rsidP="0040291F">
      <w:pPr>
        <w:spacing w:after="0" w:line="240" w:lineRule="auto"/>
        <w:ind w:left="41"/>
        <w:jc w:val="both"/>
        <w:rPr>
          <w:rFonts w:cstheme="minorHAnsi"/>
          <w:sz w:val="18"/>
          <w:szCs w:val="20"/>
        </w:rPr>
      </w:pPr>
      <w:r w:rsidRPr="007B38CA">
        <w:rPr>
          <w:rFonts w:cstheme="minorHAnsi"/>
          <w:sz w:val="18"/>
          <w:szCs w:val="20"/>
        </w:rPr>
        <w:t>Outside the Ministry:</w:t>
      </w:r>
    </w:p>
    <w:p w14:paraId="3B221A4C" w14:textId="55FD2169" w:rsidR="00F04439" w:rsidRPr="007B38CA" w:rsidRDefault="007B38CA" w:rsidP="0040291F">
      <w:pPr>
        <w:pStyle w:val="BulletpointsindentMFAT"/>
        <w:numPr>
          <w:ilvl w:val="0"/>
          <w:numId w:val="21"/>
        </w:numPr>
        <w:spacing w:before="0"/>
        <w:jc w:val="both"/>
        <w:rPr>
          <w:rFonts w:asciiTheme="minorHAnsi" w:hAnsiTheme="minorHAnsi" w:cstheme="minorHAnsi"/>
          <w:sz w:val="18"/>
          <w:lang w:eastAsia="en-NZ"/>
        </w:rPr>
      </w:pPr>
      <w:r w:rsidRPr="007B38CA">
        <w:rPr>
          <w:rFonts w:asciiTheme="minorHAnsi" w:hAnsiTheme="minorHAnsi" w:cstheme="minorHAnsi"/>
          <w:sz w:val="18"/>
          <w:lang w:eastAsia="en-NZ"/>
        </w:rPr>
        <w:t>Other relevant government Agencies</w:t>
      </w:r>
    </w:p>
    <w:p w14:paraId="3B221A4D" w14:textId="2A1EFCB5" w:rsidR="00F04439" w:rsidRPr="007B38CA" w:rsidRDefault="007B38CA" w:rsidP="0040291F">
      <w:pPr>
        <w:pStyle w:val="BulletpointsindentMFAT"/>
        <w:numPr>
          <w:ilvl w:val="0"/>
          <w:numId w:val="21"/>
        </w:numPr>
        <w:spacing w:before="0"/>
        <w:jc w:val="both"/>
        <w:rPr>
          <w:rFonts w:asciiTheme="minorHAnsi" w:hAnsiTheme="minorHAnsi" w:cstheme="minorHAnsi"/>
          <w:sz w:val="18"/>
          <w:lang w:eastAsia="en-NZ"/>
        </w:rPr>
      </w:pPr>
      <w:r w:rsidRPr="007B38CA">
        <w:rPr>
          <w:rFonts w:asciiTheme="minorHAnsi" w:hAnsiTheme="minorHAnsi" w:cstheme="minorHAnsi"/>
          <w:sz w:val="18"/>
          <w:lang w:eastAsia="en-NZ"/>
        </w:rPr>
        <w:lastRenderedPageBreak/>
        <w:t>Other Governance Committee Members</w:t>
      </w:r>
    </w:p>
    <w:p w14:paraId="3B221A50"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3B221A51" w14:textId="77777777" w:rsidR="00E1388A" w:rsidRPr="00EB5264" w:rsidRDefault="00E1388A" w:rsidP="001C1030">
      <w:pPr>
        <w:pStyle w:val="a"/>
        <w:widowControl/>
        <w:tabs>
          <w:tab w:val="left" w:leader="underscore" w:pos="9639"/>
        </w:tabs>
        <w:spacing w:before="120"/>
        <w:ind w:left="0" w:firstLine="0"/>
        <w:jc w:val="both"/>
        <w:rPr>
          <w:rFonts w:asciiTheme="minorHAnsi" w:hAnsiTheme="minorHAnsi" w:cstheme="minorHAnsi"/>
          <w:b/>
          <w:color w:val="00C2DF"/>
          <w:sz w:val="20"/>
        </w:rPr>
      </w:pPr>
      <w:r w:rsidRPr="00EB5264">
        <w:rPr>
          <w:rFonts w:asciiTheme="minorHAnsi" w:hAnsiTheme="minorHAnsi" w:cstheme="minorHAnsi"/>
          <w:b/>
          <w:color w:val="00C2DF"/>
          <w:sz w:val="20"/>
        </w:rPr>
        <w:t>Delegations</w:t>
      </w:r>
      <w:r w:rsidR="00497E03" w:rsidRPr="00EB5264">
        <w:rPr>
          <w:rFonts w:asciiTheme="minorHAnsi" w:hAnsiTheme="minorHAnsi" w:cstheme="minorHAnsi"/>
          <w:b/>
          <w:color w:val="00C2DF"/>
          <w:sz w:val="20"/>
        </w:rPr>
        <w:t xml:space="preserve"> - </w:t>
      </w:r>
      <w:proofErr w:type="spellStart"/>
      <w:r w:rsidR="00497E03" w:rsidRPr="00EB5264">
        <w:rPr>
          <w:rFonts w:asciiTheme="minorHAnsi" w:hAnsiTheme="minorHAnsi" w:cstheme="minorHAnsi"/>
          <w:b/>
          <w:color w:val="00C2DF"/>
          <w:sz w:val="20"/>
        </w:rPr>
        <w:t>Whakatautapatanga</w:t>
      </w:r>
      <w:proofErr w:type="spellEnd"/>
    </w:p>
    <w:p w14:paraId="3B221A53" w14:textId="77777777" w:rsidR="00F04439" w:rsidRPr="00EB5264" w:rsidRDefault="00F04439" w:rsidP="001C1030">
      <w:pPr>
        <w:pStyle w:val="BulletpointsindentMFAT"/>
        <w:numPr>
          <w:ilvl w:val="0"/>
          <w:numId w:val="41"/>
        </w:numPr>
        <w:spacing w:before="0"/>
        <w:ind w:right="-427"/>
        <w:jc w:val="both"/>
        <w:rPr>
          <w:rFonts w:asciiTheme="minorHAnsi" w:hAnsiTheme="minorHAnsi" w:cstheme="minorHAnsi"/>
          <w:sz w:val="18"/>
          <w:lang w:eastAsia="en-NZ"/>
        </w:rPr>
      </w:pPr>
      <w:r w:rsidRPr="00EB5264">
        <w:rPr>
          <w:rFonts w:asciiTheme="minorHAnsi" w:hAnsiTheme="minorHAnsi" w:cstheme="minorHAnsi"/>
          <w:sz w:val="18"/>
          <w:lang w:eastAsia="en-NZ"/>
        </w:rPr>
        <w:t>Delegations are set out in the Ministry’s Instrument of Delegation.</w:t>
      </w:r>
    </w:p>
    <w:p w14:paraId="3B221A54"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3B221A55" w14:textId="77777777" w:rsidR="0055453D" w:rsidRPr="00EB5264" w:rsidRDefault="0055453D" w:rsidP="001C1030">
      <w:pPr>
        <w:pStyle w:val="a"/>
        <w:widowControl/>
        <w:spacing w:before="120"/>
        <w:ind w:left="0" w:firstLine="0"/>
        <w:jc w:val="both"/>
        <w:rPr>
          <w:rFonts w:asciiTheme="minorHAnsi" w:hAnsiTheme="minorHAnsi" w:cstheme="minorHAnsi"/>
          <w:b/>
          <w:color w:val="00C2DF"/>
          <w:sz w:val="20"/>
        </w:rPr>
      </w:pPr>
      <w:r w:rsidRPr="00EB5264">
        <w:rPr>
          <w:rFonts w:asciiTheme="minorHAnsi" w:hAnsiTheme="minorHAnsi" w:cstheme="minorHAnsi"/>
          <w:b/>
          <w:color w:val="00C2DF"/>
          <w:sz w:val="20"/>
        </w:rPr>
        <w:t xml:space="preserve">Mandatory Role Requirements </w:t>
      </w:r>
      <w:r w:rsidR="00497E03" w:rsidRPr="00EB5264">
        <w:rPr>
          <w:rFonts w:asciiTheme="minorHAnsi" w:hAnsiTheme="minorHAnsi" w:cstheme="minorHAnsi"/>
          <w:b/>
          <w:color w:val="00C2DF"/>
          <w:sz w:val="20"/>
        </w:rPr>
        <w:t xml:space="preserve">- </w:t>
      </w:r>
      <w:proofErr w:type="spellStart"/>
      <w:r w:rsidR="00F9470C" w:rsidRPr="00EB5264">
        <w:rPr>
          <w:rFonts w:asciiTheme="minorHAnsi" w:hAnsiTheme="minorHAnsi" w:cstheme="minorHAnsi"/>
          <w:b/>
          <w:color w:val="00C2DF"/>
          <w:sz w:val="20"/>
        </w:rPr>
        <w:t>Whakaritenga</w:t>
      </w:r>
      <w:proofErr w:type="spellEnd"/>
      <w:r w:rsidR="00F9470C" w:rsidRPr="00EB5264">
        <w:rPr>
          <w:rFonts w:asciiTheme="minorHAnsi" w:hAnsiTheme="minorHAnsi" w:cstheme="minorHAnsi"/>
          <w:b/>
          <w:color w:val="00C2DF"/>
          <w:sz w:val="20"/>
        </w:rPr>
        <w:t xml:space="preserve"> </w:t>
      </w:r>
      <w:proofErr w:type="spellStart"/>
      <w:r w:rsidR="00F9470C" w:rsidRPr="00EB5264">
        <w:rPr>
          <w:rFonts w:asciiTheme="minorHAnsi" w:hAnsiTheme="minorHAnsi" w:cstheme="minorHAnsi"/>
          <w:b/>
          <w:color w:val="00C2DF"/>
          <w:sz w:val="20"/>
        </w:rPr>
        <w:t>Tūranga</w:t>
      </w:r>
      <w:proofErr w:type="spellEnd"/>
      <w:r w:rsidR="00F9470C" w:rsidRPr="00EB5264">
        <w:rPr>
          <w:rFonts w:asciiTheme="minorHAnsi" w:hAnsiTheme="minorHAnsi" w:cstheme="minorHAnsi"/>
          <w:b/>
          <w:color w:val="00C2DF"/>
          <w:sz w:val="20"/>
        </w:rPr>
        <w:t xml:space="preserve"> </w:t>
      </w:r>
      <w:proofErr w:type="spellStart"/>
      <w:r w:rsidR="00F9470C" w:rsidRPr="00EB5264">
        <w:rPr>
          <w:rFonts w:asciiTheme="minorHAnsi" w:hAnsiTheme="minorHAnsi" w:cstheme="minorHAnsi"/>
          <w:b/>
          <w:color w:val="00C2DF"/>
          <w:sz w:val="20"/>
        </w:rPr>
        <w:t>Whakahauanga</w:t>
      </w:r>
      <w:proofErr w:type="spellEnd"/>
    </w:p>
    <w:p w14:paraId="3B221A56" w14:textId="77777777" w:rsidR="00E1388A" w:rsidRPr="00EB5264" w:rsidRDefault="00E1388A" w:rsidP="001C1030">
      <w:pPr>
        <w:pStyle w:val="a"/>
        <w:widowControl/>
        <w:numPr>
          <w:ilvl w:val="0"/>
          <w:numId w:val="42"/>
        </w:numPr>
        <w:jc w:val="both"/>
        <w:rPr>
          <w:rFonts w:asciiTheme="minorHAnsi" w:hAnsiTheme="minorHAnsi" w:cstheme="minorHAnsi"/>
          <w:sz w:val="18"/>
        </w:rPr>
      </w:pPr>
      <w:r w:rsidRPr="00EB5264">
        <w:rPr>
          <w:rFonts w:asciiTheme="minorHAnsi" w:hAnsiTheme="minorHAnsi" w:cstheme="minorHAnsi"/>
          <w:sz w:val="18"/>
        </w:rPr>
        <w:t>You must hold New Zealand citizenship.</w:t>
      </w:r>
    </w:p>
    <w:p w14:paraId="3B221A57" w14:textId="77777777" w:rsidR="00B8000F" w:rsidRPr="00EB5264" w:rsidRDefault="00E1388A" w:rsidP="001C1030">
      <w:pPr>
        <w:pStyle w:val="a"/>
        <w:widowControl/>
        <w:numPr>
          <w:ilvl w:val="0"/>
          <w:numId w:val="42"/>
        </w:numPr>
        <w:jc w:val="both"/>
        <w:rPr>
          <w:rFonts w:asciiTheme="minorHAnsi" w:hAnsiTheme="minorHAnsi" w:cstheme="minorHAnsi"/>
          <w:sz w:val="18"/>
        </w:rPr>
      </w:pPr>
      <w:r w:rsidRPr="00EB5264">
        <w:rPr>
          <w:rFonts w:asciiTheme="minorHAnsi" w:hAnsiTheme="minorHAnsi" w:cstheme="minorHAnsi"/>
          <w:sz w:val="18"/>
        </w:rPr>
        <w:t>You must be able to obtain and maintain an appropriate New Zealand Government Security clearance.</w:t>
      </w:r>
      <w:r w:rsidR="00B8000F" w:rsidRPr="00EB5264">
        <w:rPr>
          <w:rFonts w:asciiTheme="minorHAnsi" w:hAnsiTheme="minorHAnsi" w:cstheme="minorHAnsi"/>
          <w:b/>
          <w:sz w:val="18"/>
        </w:rPr>
        <w:tab/>
      </w:r>
    </w:p>
    <w:p w14:paraId="3B221A58"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3B221A59" w14:textId="77777777" w:rsidR="00F04439" w:rsidRPr="00EB5264" w:rsidRDefault="00F04439" w:rsidP="001C1030">
      <w:pPr>
        <w:pStyle w:val="Heading2"/>
        <w:spacing w:before="120" w:line="240" w:lineRule="auto"/>
        <w:ind w:right="-425"/>
        <w:jc w:val="both"/>
        <w:rPr>
          <w:rFonts w:asciiTheme="minorHAnsi" w:eastAsia="Times New Roman" w:hAnsiTheme="minorHAnsi" w:cstheme="minorHAnsi"/>
          <w:bCs w:val="0"/>
          <w:snapToGrid w:val="0"/>
          <w:color w:val="00C2DF"/>
          <w:sz w:val="20"/>
          <w:szCs w:val="20"/>
          <w:lang w:val="en-US" w:eastAsia="en-US"/>
        </w:rPr>
      </w:pPr>
      <w:r w:rsidRPr="00EB5264">
        <w:rPr>
          <w:rFonts w:asciiTheme="minorHAnsi" w:eastAsia="Times New Roman" w:hAnsiTheme="minorHAnsi" w:cstheme="minorHAnsi"/>
          <w:bCs w:val="0"/>
          <w:snapToGrid w:val="0"/>
          <w:color w:val="00C2DF"/>
          <w:sz w:val="20"/>
          <w:szCs w:val="20"/>
          <w:lang w:val="en-US" w:eastAsia="en-US"/>
        </w:rPr>
        <w:t>References</w:t>
      </w:r>
    </w:p>
    <w:p w14:paraId="3B221A5A" w14:textId="28969CB9" w:rsidR="00F04439" w:rsidRPr="00EB5264" w:rsidRDefault="00F04439" w:rsidP="00E2258C">
      <w:pPr>
        <w:pStyle w:val="BulletpointsindentMFAT"/>
        <w:numPr>
          <w:ilvl w:val="0"/>
          <w:numId w:val="43"/>
        </w:numPr>
        <w:spacing w:before="0"/>
        <w:ind w:right="-425"/>
        <w:rPr>
          <w:rFonts w:asciiTheme="minorHAnsi" w:hAnsiTheme="minorHAnsi" w:cstheme="minorHAnsi"/>
          <w:b/>
          <w:sz w:val="18"/>
        </w:rPr>
      </w:pPr>
      <w:r w:rsidRPr="00EB5264">
        <w:rPr>
          <w:rFonts w:asciiTheme="minorHAnsi" w:hAnsiTheme="minorHAnsi" w:cstheme="minorHAnsi"/>
          <w:b/>
          <w:sz w:val="18"/>
          <w:lang w:val="en-GB"/>
        </w:rPr>
        <w:t xml:space="preserve">Ministry’s Strategic Intentions </w:t>
      </w:r>
      <w:r w:rsidR="001C1030" w:rsidRPr="00EB5264">
        <w:rPr>
          <w:rFonts w:asciiTheme="minorHAnsi" w:hAnsiTheme="minorHAnsi" w:cstheme="minorHAnsi"/>
          <w:b/>
          <w:sz w:val="18"/>
        </w:rPr>
        <w:br/>
      </w:r>
      <w:r w:rsidRPr="00EB5264">
        <w:rPr>
          <w:rFonts w:asciiTheme="minorHAnsi" w:hAnsiTheme="minorHAnsi" w:cstheme="minorHAnsi"/>
          <w:i/>
          <w:sz w:val="18"/>
          <w:lang w:val="en-GB"/>
        </w:rPr>
        <w:t>Available here:</w:t>
      </w:r>
      <w:r w:rsidRPr="00EB5264">
        <w:rPr>
          <w:rFonts w:asciiTheme="minorHAnsi" w:hAnsiTheme="minorHAnsi" w:cstheme="minorHAnsi"/>
          <w:sz w:val="18"/>
          <w:lang w:val="en-GB"/>
        </w:rPr>
        <w:t xml:space="preserve"> </w:t>
      </w:r>
      <w:hyperlink r:id="rId13" w:history="1">
        <w:r w:rsidRPr="00EB5264">
          <w:rPr>
            <w:rStyle w:val="Hyperlink"/>
            <w:rFonts w:asciiTheme="minorHAnsi" w:hAnsiTheme="minorHAnsi" w:cstheme="minorHAnsi"/>
            <w:sz w:val="18"/>
          </w:rPr>
          <w:t>https://www.mfat.govt.nz/en/about-us/our-strategic-direction/</w:t>
        </w:r>
      </w:hyperlink>
    </w:p>
    <w:sectPr w:rsidR="00F04439" w:rsidRPr="00EB5264" w:rsidSect="00E2258C">
      <w:headerReference w:type="even" r:id="rId14"/>
      <w:headerReference w:type="default" r:id="rId15"/>
      <w:footerReference w:type="even" r:id="rId16"/>
      <w:footerReference w:type="default" r:id="rId17"/>
      <w:headerReference w:type="first" r:id="rId18"/>
      <w:footerReference w:type="first" r:id="rId19"/>
      <w:pgSz w:w="11906" w:h="16838"/>
      <w:pgMar w:top="1134" w:right="1133"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41626" w14:textId="77777777" w:rsidR="00BF1A07" w:rsidRDefault="00BF1A07" w:rsidP="00882889">
      <w:pPr>
        <w:spacing w:after="0" w:line="240" w:lineRule="auto"/>
      </w:pPr>
      <w:r>
        <w:separator/>
      </w:r>
    </w:p>
  </w:endnote>
  <w:endnote w:type="continuationSeparator" w:id="0">
    <w:p w14:paraId="779558F2" w14:textId="77777777" w:rsidR="00BF1A07" w:rsidRDefault="00BF1A07" w:rsidP="00882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6301F" w14:textId="0FC8111D" w:rsidR="00941305" w:rsidRDefault="00941305">
    <w:pPr>
      <w:pStyle w:val="Footer"/>
    </w:pPr>
    <w:r>
      <w:rPr>
        <w:noProof/>
      </w:rPr>
      <mc:AlternateContent>
        <mc:Choice Requires="wps">
          <w:drawing>
            <wp:anchor distT="0" distB="0" distL="0" distR="0" simplePos="0" relativeHeight="251663360" behindDoc="0" locked="0" layoutInCell="1" allowOverlap="1" wp14:anchorId="09453FD5" wp14:editId="4D2E29A1">
              <wp:simplePos x="635" y="635"/>
              <wp:positionH relativeFrom="page">
                <wp:align>center</wp:align>
              </wp:positionH>
              <wp:positionV relativeFrom="page">
                <wp:align>bottom</wp:align>
              </wp:positionV>
              <wp:extent cx="443865" cy="443865"/>
              <wp:effectExtent l="0" t="0" r="2540" b="0"/>
              <wp:wrapNone/>
              <wp:docPr id="2032687686"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AB331C" w14:textId="50D49DBA" w:rsidR="00941305" w:rsidRPr="00941305" w:rsidRDefault="00941305" w:rsidP="00941305">
                          <w:pPr>
                            <w:spacing w:after="0"/>
                            <w:rPr>
                              <w:rFonts w:ascii="Segoe UI Semibold" w:eastAsia="Segoe UI Semibold" w:hAnsi="Segoe UI Semibold" w:cs="Segoe UI Semibold"/>
                              <w:noProof/>
                              <w:color w:val="000000"/>
                            </w:rPr>
                          </w:pPr>
                          <w:r w:rsidRPr="00941305">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453FD5" id="_x0000_t202" coordsize="21600,21600" o:spt="202" path="m,l,21600r21600,l21600,xe">
              <v:stroke joinstyle="miter"/>
              <v:path gradientshapeok="t" o:connecttype="rect"/>
            </v:shapetype>
            <v:shape id="Text Box 5" o:spid="_x0000_s1028" type="#_x0000_t202" alt="UNCLASSIFIED"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6AB331C" w14:textId="50D49DBA" w:rsidR="00941305" w:rsidRPr="00941305" w:rsidRDefault="00941305" w:rsidP="00941305">
                    <w:pPr>
                      <w:spacing w:after="0"/>
                      <w:rPr>
                        <w:rFonts w:ascii="Segoe UI Semibold" w:eastAsia="Segoe UI Semibold" w:hAnsi="Segoe UI Semibold" w:cs="Segoe UI Semibold"/>
                        <w:noProof/>
                        <w:color w:val="000000"/>
                      </w:rPr>
                    </w:pPr>
                    <w:r w:rsidRPr="00941305">
                      <w:rPr>
                        <w:rFonts w:ascii="Segoe UI Semibold" w:eastAsia="Segoe UI Semibold" w:hAnsi="Segoe UI Semibold" w:cs="Segoe UI Semibold"/>
                        <w:noProof/>
                        <w:color w:val="00000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9A5B" w14:textId="77777777" w:rsidR="00941305" w:rsidRDefault="00941305" w:rsidP="00672D1B">
    <w:pPr>
      <w:pStyle w:val="Footer"/>
      <w:rPr>
        <w:rFonts w:ascii="Verdana" w:hAnsi="Verdana"/>
        <w:sz w:val="16"/>
        <w:szCs w:val="16"/>
      </w:rPr>
    </w:pPr>
    <w:r>
      <w:rPr>
        <w:rFonts w:ascii="Verdana" w:hAnsi="Verdana"/>
        <w:noProof/>
        <w:sz w:val="16"/>
        <w:szCs w:val="16"/>
      </w:rPr>
      <mc:AlternateContent>
        <mc:Choice Requires="wps">
          <w:drawing>
            <wp:anchor distT="0" distB="0" distL="0" distR="0" simplePos="0" relativeHeight="251664384" behindDoc="0" locked="0" layoutInCell="1" allowOverlap="1" wp14:anchorId="50138399" wp14:editId="7CC01495">
              <wp:simplePos x="723900" y="9867900"/>
              <wp:positionH relativeFrom="page">
                <wp:align>center</wp:align>
              </wp:positionH>
              <wp:positionV relativeFrom="page">
                <wp:align>bottom</wp:align>
              </wp:positionV>
              <wp:extent cx="443865" cy="443865"/>
              <wp:effectExtent l="0" t="0" r="2540" b="0"/>
              <wp:wrapNone/>
              <wp:docPr id="1178209349"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C90669" w14:textId="2D07B899" w:rsidR="00941305" w:rsidRPr="00941305" w:rsidRDefault="00941305" w:rsidP="00941305">
                          <w:pPr>
                            <w:spacing w:after="0"/>
                            <w:rPr>
                              <w:rFonts w:ascii="Segoe UI Semibold" w:eastAsia="Segoe UI Semibold" w:hAnsi="Segoe UI Semibold" w:cs="Segoe UI Semibold"/>
                              <w:noProof/>
                              <w:color w:val="000000"/>
                            </w:rPr>
                          </w:pPr>
                          <w:r w:rsidRPr="00941305">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138399" id="_x0000_t202" coordsize="21600,21600" o:spt="202" path="m,l,21600r21600,l21600,xe">
              <v:stroke joinstyle="miter"/>
              <v:path gradientshapeok="t" o:connecttype="rect"/>
            </v:shapetype>
            <v:shape id="Text Box 6" o:spid="_x0000_s1029" type="#_x0000_t202" alt="UNCLASSIFIED"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AC90669" w14:textId="2D07B899" w:rsidR="00941305" w:rsidRPr="00941305" w:rsidRDefault="00941305" w:rsidP="00941305">
                    <w:pPr>
                      <w:spacing w:after="0"/>
                      <w:rPr>
                        <w:rFonts w:ascii="Segoe UI Semibold" w:eastAsia="Segoe UI Semibold" w:hAnsi="Segoe UI Semibold" w:cs="Segoe UI Semibold"/>
                        <w:noProof/>
                        <w:color w:val="000000"/>
                      </w:rPr>
                    </w:pPr>
                    <w:r w:rsidRPr="00941305">
                      <w:rPr>
                        <w:rFonts w:ascii="Segoe UI Semibold" w:eastAsia="Segoe UI Semibold" w:hAnsi="Segoe UI Semibold" w:cs="Segoe UI Semibold"/>
                        <w:noProof/>
                        <w:color w:val="000000"/>
                      </w:rPr>
                      <w:t>UNCLASSIFIED</w:t>
                    </w:r>
                  </w:p>
                </w:txbxContent>
              </v:textbox>
              <w10:wrap anchorx="page" anchory="page"/>
            </v:shape>
          </w:pict>
        </mc:Fallback>
      </mc:AlternateContent>
    </w:r>
  </w:p>
  <w:sdt>
    <w:sdtPr>
      <w:rPr>
        <w:rFonts w:ascii="Verdana" w:hAnsi="Verdana"/>
        <w:sz w:val="16"/>
        <w:szCs w:val="16"/>
      </w:rPr>
      <w:id w:val="860082579"/>
      <w:docPartObj>
        <w:docPartGallery w:val="Page Numbers (Top of Page)"/>
        <w:docPartUnique/>
      </w:docPartObj>
    </w:sdtPr>
    <w:sdtContent>
      <w:sdt>
        <w:sdtPr>
          <w:rPr>
            <w:rFonts w:ascii="Verdana" w:hAnsi="Verdana"/>
            <w:sz w:val="16"/>
            <w:szCs w:val="16"/>
          </w:rPr>
          <w:id w:val="328026278"/>
          <w:docPartObj>
            <w:docPartGallery w:val="Page Numbers (Top of Page)"/>
            <w:docPartUnique/>
          </w:docPartObj>
        </w:sdtPr>
        <w:sdtContent>
          <w:p w14:paraId="3B221A60" w14:textId="1C417FE1" w:rsidR="00672D1B" w:rsidRDefault="00672D1B" w:rsidP="00672D1B">
            <w:pPr>
              <w:pStyle w:val="Footer"/>
              <w:rPr>
                <w:rFonts w:ascii="Verdana" w:hAnsi="Verdana"/>
                <w:sz w:val="16"/>
                <w:szCs w:val="16"/>
              </w:rPr>
            </w:pPr>
          </w:p>
          <w:p w14:paraId="3B221A61" w14:textId="7AD5B623" w:rsidR="00E72B35" w:rsidRPr="00AD683D" w:rsidRDefault="00606385" w:rsidP="00AD683D">
            <w:pPr>
              <w:pStyle w:val="Footer"/>
              <w:tabs>
                <w:tab w:val="clear" w:pos="4513"/>
                <w:tab w:val="clear" w:pos="9026"/>
                <w:tab w:val="center" w:pos="4820"/>
                <w:tab w:val="right" w:pos="9639"/>
              </w:tabs>
              <w:rPr>
                <w:rFonts w:cstheme="minorHAnsi"/>
                <w:sz w:val="16"/>
                <w:szCs w:val="16"/>
              </w:rPr>
            </w:pPr>
            <w:r>
              <w:rPr>
                <w:rFonts w:cstheme="minorHAnsi"/>
                <w:sz w:val="16"/>
                <w:szCs w:val="16"/>
              </w:rPr>
              <w:t>Senior Adviser</w:t>
            </w:r>
            <w:r w:rsidR="002F3FEA">
              <w:rPr>
                <w:rFonts w:cstheme="minorHAnsi"/>
                <w:sz w:val="16"/>
                <w:szCs w:val="16"/>
              </w:rPr>
              <w:t>, Governance</w:t>
            </w:r>
            <w:r w:rsidR="00AD683D" w:rsidRPr="00AD683D">
              <w:rPr>
                <w:rFonts w:cstheme="minorHAnsi"/>
                <w:sz w:val="16"/>
                <w:szCs w:val="16"/>
              </w:rPr>
              <w:t xml:space="preserve"> [</w:t>
            </w:r>
            <w:r w:rsidR="002F3FEA">
              <w:rPr>
                <w:rFonts w:cstheme="minorHAnsi"/>
                <w:sz w:val="16"/>
                <w:szCs w:val="16"/>
              </w:rPr>
              <w:t>P401156</w:t>
            </w:r>
            <w:r w:rsidR="00AD683D" w:rsidRPr="00AD683D">
              <w:rPr>
                <w:rFonts w:cstheme="minorHAnsi"/>
                <w:sz w:val="16"/>
                <w:szCs w:val="16"/>
              </w:rPr>
              <w:t>]</w:t>
            </w:r>
            <w:r w:rsidR="00AD683D" w:rsidRPr="00AD683D">
              <w:rPr>
                <w:rFonts w:cstheme="minorHAnsi"/>
                <w:sz w:val="16"/>
                <w:szCs w:val="16"/>
              </w:rPr>
              <w:tab/>
              <w:t xml:space="preserve">Last reviewed: </w:t>
            </w:r>
            <w:r w:rsidR="002F3FEA">
              <w:rPr>
                <w:rFonts w:cstheme="minorHAnsi"/>
                <w:sz w:val="16"/>
                <w:szCs w:val="16"/>
              </w:rPr>
              <w:t>January 2026</w:t>
            </w:r>
            <w:r w:rsidR="00AD683D" w:rsidRPr="00AD683D">
              <w:rPr>
                <w:rFonts w:cstheme="minorHAnsi"/>
                <w:sz w:val="16"/>
                <w:szCs w:val="16"/>
              </w:rPr>
              <w:tab/>
              <w:t xml:space="preserve">Page </w:t>
            </w:r>
            <w:r w:rsidR="00AD683D" w:rsidRPr="00AD683D">
              <w:rPr>
                <w:rFonts w:cstheme="minorHAnsi"/>
                <w:b/>
                <w:bCs/>
                <w:sz w:val="16"/>
                <w:szCs w:val="16"/>
              </w:rPr>
              <w:fldChar w:fldCharType="begin"/>
            </w:r>
            <w:r w:rsidR="00AD683D" w:rsidRPr="00AD683D">
              <w:rPr>
                <w:rFonts w:cstheme="minorHAnsi"/>
                <w:b/>
                <w:bCs/>
                <w:sz w:val="16"/>
                <w:szCs w:val="16"/>
              </w:rPr>
              <w:instrText xml:space="preserve"> PAGE </w:instrText>
            </w:r>
            <w:r w:rsidR="00AD683D" w:rsidRPr="00AD683D">
              <w:rPr>
                <w:rFonts w:cstheme="minorHAnsi"/>
                <w:b/>
                <w:bCs/>
                <w:sz w:val="16"/>
                <w:szCs w:val="16"/>
              </w:rPr>
              <w:fldChar w:fldCharType="separate"/>
            </w:r>
            <w:r w:rsidR="00520DC1">
              <w:rPr>
                <w:rFonts w:cstheme="minorHAnsi"/>
                <w:b/>
                <w:bCs/>
                <w:noProof/>
                <w:sz w:val="16"/>
                <w:szCs w:val="16"/>
              </w:rPr>
              <w:t>3</w:t>
            </w:r>
            <w:r w:rsidR="00AD683D" w:rsidRPr="00AD683D">
              <w:rPr>
                <w:rFonts w:cstheme="minorHAnsi"/>
                <w:b/>
                <w:bCs/>
                <w:sz w:val="16"/>
                <w:szCs w:val="16"/>
              </w:rPr>
              <w:fldChar w:fldCharType="end"/>
            </w:r>
            <w:r w:rsidR="00AD683D" w:rsidRPr="00AD683D">
              <w:rPr>
                <w:rFonts w:cstheme="minorHAnsi"/>
                <w:sz w:val="16"/>
                <w:szCs w:val="16"/>
              </w:rPr>
              <w:t xml:space="preserve"> of </w:t>
            </w:r>
            <w:r w:rsidR="00AD683D" w:rsidRPr="00AD683D">
              <w:rPr>
                <w:rFonts w:cstheme="minorHAnsi"/>
                <w:b/>
                <w:bCs/>
                <w:sz w:val="16"/>
                <w:szCs w:val="16"/>
              </w:rPr>
              <w:fldChar w:fldCharType="begin"/>
            </w:r>
            <w:r w:rsidR="00AD683D" w:rsidRPr="00AD683D">
              <w:rPr>
                <w:rFonts w:cstheme="minorHAnsi"/>
                <w:b/>
                <w:bCs/>
                <w:sz w:val="16"/>
                <w:szCs w:val="16"/>
              </w:rPr>
              <w:instrText xml:space="preserve"> NUMPAGES  </w:instrText>
            </w:r>
            <w:r w:rsidR="00AD683D" w:rsidRPr="00AD683D">
              <w:rPr>
                <w:rFonts w:cstheme="minorHAnsi"/>
                <w:b/>
                <w:bCs/>
                <w:sz w:val="16"/>
                <w:szCs w:val="16"/>
              </w:rPr>
              <w:fldChar w:fldCharType="separate"/>
            </w:r>
            <w:r w:rsidR="00520DC1">
              <w:rPr>
                <w:rFonts w:cstheme="minorHAnsi"/>
                <w:b/>
                <w:bCs/>
                <w:noProof/>
                <w:sz w:val="16"/>
                <w:szCs w:val="16"/>
              </w:rPr>
              <w:t>3</w:t>
            </w:r>
            <w:r w:rsidR="00AD683D" w:rsidRPr="00AD683D">
              <w:rPr>
                <w:rFonts w:cstheme="minorHAnsi"/>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21A65" w14:textId="5BCA3AEF" w:rsidR="00616609" w:rsidRPr="00AD683D" w:rsidRDefault="00941305" w:rsidP="00CE5AC4">
    <w:pPr>
      <w:pStyle w:val="Footer"/>
      <w:tabs>
        <w:tab w:val="clear" w:pos="4513"/>
        <w:tab w:val="clear" w:pos="9026"/>
        <w:tab w:val="center" w:pos="4820"/>
        <w:tab w:val="right" w:pos="9639"/>
      </w:tabs>
      <w:rPr>
        <w:rFonts w:cstheme="minorHAnsi"/>
        <w:sz w:val="16"/>
        <w:szCs w:val="16"/>
      </w:rPr>
    </w:pPr>
    <w:r w:rsidRPr="00C74941">
      <w:rPr>
        <w:rFonts w:cstheme="minorHAnsi"/>
        <w:noProof/>
        <w:sz w:val="16"/>
        <w:szCs w:val="16"/>
      </w:rPr>
      <mc:AlternateContent>
        <mc:Choice Requires="wps">
          <w:drawing>
            <wp:anchor distT="0" distB="0" distL="0" distR="0" simplePos="0" relativeHeight="251662336" behindDoc="0" locked="0" layoutInCell="1" allowOverlap="1" wp14:anchorId="01BAAC6B" wp14:editId="63C2BFF9">
              <wp:simplePos x="720725" y="10119360"/>
              <wp:positionH relativeFrom="page">
                <wp:align>center</wp:align>
              </wp:positionH>
              <wp:positionV relativeFrom="page">
                <wp:align>bottom</wp:align>
              </wp:positionV>
              <wp:extent cx="443865" cy="443865"/>
              <wp:effectExtent l="0" t="0" r="2540" b="0"/>
              <wp:wrapNone/>
              <wp:docPr id="486071800"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5F6846" w14:textId="083001AD" w:rsidR="00941305" w:rsidRPr="00941305" w:rsidRDefault="00941305" w:rsidP="00941305">
                          <w:pPr>
                            <w:spacing w:after="0"/>
                            <w:rPr>
                              <w:rFonts w:ascii="Segoe UI Semibold" w:eastAsia="Segoe UI Semibold" w:hAnsi="Segoe UI Semibold" w:cs="Segoe UI Semibold"/>
                              <w:noProof/>
                              <w:color w:val="000000"/>
                            </w:rPr>
                          </w:pPr>
                          <w:r w:rsidRPr="00941305">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BAAC6B" id="_x0000_t202" coordsize="21600,21600" o:spt="202" path="m,l,21600r21600,l21600,xe">
              <v:stroke joinstyle="miter"/>
              <v:path gradientshapeok="t" o:connecttype="rect"/>
            </v:shapetype>
            <v:shape id="Text Box 4" o:spid="_x0000_s1031" type="#_x0000_t202" alt="UNCLASSIFIED"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55F6846" w14:textId="083001AD" w:rsidR="00941305" w:rsidRPr="00941305" w:rsidRDefault="00941305" w:rsidP="00941305">
                    <w:pPr>
                      <w:spacing w:after="0"/>
                      <w:rPr>
                        <w:rFonts w:ascii="Segoe UI Semibold" w:eastAsia="Segoe UI Semibold" w:hAnsi="Segoe UI Semibold" w:cs="Segoe UI Semibold"/>
                        <w:noProof/>
                        <w:color w:val="000000"/>
                      </w:rPr>
                    </w:pPr>
                    <w:r w:rsidRPr="00941305">
                      <w:rPr>
                        <w:rFonts w:ascii="Segoe UI Semibold" w:eastAsia="Segoe UI Semibold" w:hAnsi="Segoe UI Semibold" w:cs="Segoe UI Semibold"/>
                        <w:noProof/>
                        <w:color w:val="000000"/>
                      </w:rPr>
                      <w:t>UNCLASSIFIED</w:t>
                    </w:r>
                  </w:p>
                </w:txbxContent>
              </v:textbox>
              <w10:wrap anchorx="page" anchory="page"/>
            </v:shape>
          </w:pict>
        </mc:Fallback>
      </mc:AlternateContent>
    </w:r>
    <w:r w:rsidR="00606385" w:rsidRPr="00C74941">
      <w:rPr>
        <w:rFonts w:cstheme="minorHAnsi"/>
        <w:sz w:val="16"/>
        <w:szCs w:val="16"/>
      </w:rPr>
      <w:t xml:space="preserve">Senior Adviser, </w:t>
    </w:r>
    <w:proofErr w:type="gramStart"/>
    <w:r w:rsidR="00606385" w:rsidRPr="00C74941">
      <w:rPr>
        <w:rFonts w:cstheme="minorHAnsi"/>
        <w:sz w:val="16"/>
        <w:szCs w:val="16"/>
      </w:rPr>
      <w:t xml:space="preserve">Governance </w:t>
    </w:r>
    <w:r w:rsidR="00CE5AC4" w:rsidRPr="00AD683D">
      <w:rPr>
        <w:rFonts w:cstheme="minorHAnsi"/>
        <w:sz w:val="16"/>
        <w:szCs w:val="16"/>
      </w:rPr>
      <w:t xml:space="preserve"> [</w:t>
    </w:r>
    <w:proofErr w:type="gramEnd"/>
    <w:r w:rsidR="00606385">
      <w:rPr>
        <w:rFonts w:cstheme="minorHAnsi"/>
        <w:sz w:val="16"/>
        <w:szCs w:val="16"/>
      </w:rPr>
      <w:t>401156</w:t>
    </w:r>
    <w:r w:rsidR="00CE5AC4" w:rsidRPr="00AD683D">
      <w:rPr>
        <w:rFonts w:cstheme="minorHAnsi"/>
        <w:sz w:val="16"/>
        <w:szCs w:val="16"/>
      </w:rPr>
      <w:t>]</w:t>
    </w:r>
    <w:r w:rsidR="00CE5AC4" w:rsidRPr="00AD683D">
      <w:rPr>
        <w:rFonts w:cstheme="minorHAnsi"/>
        <w:sz w:val="16"/>
        <w:szCs w:val="16"/>
      </w:rPr>
      <w:tab/>
      <w:t xml:space="preserve">Last reviewed: </w:t>
    </w:r>
    <w:r w:rsidR="00606385">
      <w:rPr>
        <w:rFonts w:cstheme="minorHAnsi"/>
        <w:sz w:val="16"/>
        <w:szCs w:val="16"/>
      </w:rPr>
      <w:t>January 2026</w:t>
    </w:r>
    <w:r w:rsidR="00CE5AC4" w:rsidRPr="00AD683D">
      <w:rPr>
        <w:rFonts w:cstheme="minorHAnsi"/>
        <w:sz w:val="16"/>
        <w:szCs w:val="16"/>
      </w:rPr>
      <w:tab/>
      <w:t xml:space="preserve">Page </w:t>
    </w:r>
    <w:r w:rsidR="00CE5AC4" w:rsidRPr="00AD683D">
      <w:rPr>
        <w:rFonts w:cstheme="minorHAnsi"/>
        <w:b/>
        <w:bCs/>
        <w:sz w:val="16"/>
        <w:szCs w:val="16"/>
      </w:rPr>
      <w:fldChar w:fldCharType="begin"/>
    </w:r>
    <w:r w:rsidR="00CE5AC4" w:rsidRPr="00AD683D">
      <w:rPr>
        <w:rFonts w:cstheme="minorHAnsi"/>
        <w:b/>
        <w:bCs/>
        <w:sz w:val="16"/>
        <w:szCs w:val="16"/>
      </w:rPr>
      <w:instrText xml:space="preserve"> PAGE </w:instrText>
    </w:r>
    <w:r w:rsidR="00CE5AC4" w:rsidRPr="00AD683D">
      <w:rPr>
        <w:rFonts w:cstheme="minorHAnsi"/>
        <w:b/>
        <w:bCs/>
        <w:sz w:val="16"/>
        <w:szCs w:val="16"/>
      </w:rPr>
      <w:fldChar w:fldCharType="separate"/>
    </w:r>
    <w:r w:rsidR="00520DC1">
      <w:rPr>
        <w:rFonts w:cstheme="minorHAnsi"/>
        <w:b/>
        <w:bCs/>
        <w:noProof/>
        <w:sz w:val="16"/>
        <w:szCs w:val="16"/>
      </w:rPr>
      <w:t>1</w:t>
    </w:r>
    <w:r w:rsidR="00CE5AC4" w:rsidRPr="00AD683D">
      <w:rPr>
        <w:rFonts w:cstheme="minorHAnsi"/>
        <w:b/>
        <w:bCs/>
        <w:sz w:val="16"/>
        <w:szCs w:val="16"/>
      </w:rPr>
      <w:fldChar w:fldCharType="end"/>
    </w:r>
    <w:r w:rsidR="00CE5AC4" w:rsidRPr="00AD683D">
      <w:rPr>
        <w:rFonts w:cstheme="minorHAnsi"/>
        <w:sz w:val="16"/>
        <w:szCs w:val="16"/>
      </w:rPr>
      <w:t xml:space="preserve"> of </w:t>
    </w:r>
    <w:r w:rsidR="00CE5AC4" w:rsidRPr="00AD683D">
      <w:rPr>
        <w:rFonts w:cstheme="minorHAnsi"/>
        <w:b/>
        <w:bCs/>
        <w:sz w:val="16"/>
        <w:szCs w:val="16"/>
      </w:rPr>
      <w:fldChar w:fldCharType="begin"/>
    </w:r>
    <w:r w:rsidR="00CE5AC4" w:rsidRPr="00AD683D">
      <w:rPr>
        <w:rFonts w:cstheme="minorHAnsi"/>
        <w:b/>
        <w:bCs/>
        <w:sz w:val="16"/>
        <w:szCs w:val="16"/>
      </w:rPr>
      <w:instrText xml:space="preserve"> NUMPAGES  </w:instrText>
    </w:r>
    <w:r w:rsidR="00CE5AC4" w:rsidRPr="00AD683D">
      <w:rPr>
        <w:rFonts w:cstheme="minorHAnsi"/>
        <w:b/>
        <w:bCs/>
        <w:sz w:val="16"/>
        <w:szCs w:val="16"/>
      </w:rPr>
      <w:fldChar w:fldCharType="separate"/>
    </w:r>
    <w:r w:rsidR="00520DC1">
      <w:rPr>
        <w:rFonts w:cstheme="minorHAnsi"/>
        <w:b/>
        <w:bCs/>
        <w:noProof/>
        <w:sz w:val="16"/>
        <w:szCs w:val="16"/>
      </w:rPr>
      <w:t>3</w:t>
    </w:r>
    <w:r w:rsidR="00CE5AC4" w:rsidRPr="00AD683D">
      <w:rPr>
        <w:rFonts w:cstheme="minorHAnsi"/>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3F25E" w14:textId="77777777" w:rsidR="00BF1A07" w:rsidRDefault="00BF1A07" w:rsidP="00882889">
      <w:pPr>
        <w:spacing w:after="0" w:line="240" w:lineRule="auto"/>
      </w:pPr>
      <w:r>
        <w:separator/>
      </w:r>
    </w:p>
  </w:footnote>
  <w:footnote w:type="continuationSeparator" w:id="0">
    <w:p w14:paraId="2F213032" w14:textId="77777777" w:rsidR="00BF1A07" w:rsidRDefault="00BF1A07" w:rsidP="00882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2C58" w14:textId="09D53059" w:rsidR="00941305" w:rsidRDefault="00941305">
    <w:pPr>
      <w:pStyle w:val="Header"/>
    </w:pPr>
    <w:r>
      <w:rPr>
        <w:noProof/>
      </w:rPr>
      <mc:AlternateContent>
        <mc:Choice Requires="wps">
          <w:drawing>
            <wp:anchor distT="0" distB="0" distL="0" distR="0" simplePos="0" relativeHeight="251660288" behindDoc="0" locked="0" layoutInCell="1" allowOverlap="1" wp14:anchorId="52AC69D9" wp14:editId="2B356F2C">
              <wp:simplePos x="635" y="635"/>
              <wp:positionH relativeFrom="page">
                <wp:align>center</wp:align>
              </wp:positionH>
              <wp:positionV relativeFrom="page">
                <wp:align>top</wp:align>
              </wp:positionV>
              <wp:extent cx="443865" cy="443865"/>
              <wp:effectExtent l="0" t="0" r="2540" b="14605"/>
              <wp:wrapNone/>
              <wp:docPr id="1947397512"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D39975" w14:textId="09B2D81A" w:rsidR="00941305" w:rsidRPr="00941305" w:rsidRDefault="00941305" w:rsidP="00941305">
                          <w:pPr>
                            <w:spacing w:after="0"/>
                            <w:rPr>
                              <w:rFonts w:ascii="Segoe UI Semibold" w:eastAsia="Segoe UI Semibold" w:hAnsi="Segoe UI Semibold" w:cs="Segoe UI Semibold"/>
                              <w:noProof/>
                              <w:color w:val="000000"/>
                            </w:rPr>
                          </w:pPr>
                          <w:r w:rsidRPr="00941305">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AC69D9" id="_x0000_t202" coordsize="21600,21600" o:spt="202" path="m,l,21600r21600,l21600,xe">
              <v:stroke joinstyle="miter"/>
              <v:path gradientshapeok="t" o:connecttype="rect"/>
            </v:shapetype>
            <v:shape id="Text Box 2" o:spid="_x0000_s1026" type="#_x0000_t202" alt="UNCLASSIFIED"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DD39975" w14:textId="09B2D81A" w:rsidR="00941305" w:rsidRPr="00941305" w:rsidRDefault="00941305" w:rsidP="00941305">
                    <w:pPr>
                      <w:spacing w:after="0"/>
                      <w:rPr>
                        <w:rFonts w:ascii="Segoe UI Semibold" w:eastAsia="Segoe UI Semibold" w:hAnsi="Segoe UI Semibold" w:cs="Segoe UI Semibold"/>
                        <w:noProof/>
                        <w:color w:val="000000"/>
                      </w:rPr>
                    </w:pPr>
                    <w:r w:rsidRPr="00941305">
                      <w:rPr>
                        <w:rFonts w:ascii="Segoe UI Semibold" w:eastAsia="Segoe UI Semibold" w:hAnsi="Segoe UI Semibold" w:cs="Segoe UI Semibold"/>
                        <w:noProof/>
                        <w:color w:val="00000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21A5F" w14:textId="73716FE0" w:rsidR="00672D1B" w:rsidRPr="00311FB8" w:rsidRDefault="00941305" w:rsidP="00311FB8">
    <w:pPr>
      <w:pStyle w:val="Header"/>
      <w:tabs>
        <w:tab w:val="clear" w:pos="4513"/>
        <w:tab w:val="clear" w:pos="9026"/>
        <w:tab w:val="center" w:pos="4820"/>
      </w:tabs>
      <w:jc w:val="center"/>
      <w:rPr>
        <w:sz w:val="20"/>
        <w:szCs w:val="20"/>
      </w:rPr>
    </w:pPr>
    <w:r>
      <w:rPr>
        <w:noProof/>
        <w:sz w:val="20"/>
        <w:szCs w:val="20"/>
      </w:rPr>
      <mc:AlternateContent>
        <mc:Choice Requires="wps">
          <w:drawing>
            <wp:anchor distT="0" distB="0" distL="0" distR="0" simplePos="0" relativeHeight="251661312" behindDoc="0" locked="0" layoutInCell="1" allowOverlap="1" wp14:anchorId="0C5EF724" wp14:editId="2F2916DD">
              <wp:simplePos x="723900" y="447675"/>
              <wp:positionH relativeFrom="page">
                <wp:align>center</wp:align>
              </wp:positionH>
              <wp:positionV relativeFrom="page">
                <wp:align>top</wp:align>
              </wp:positionV>
              <wp:extent cx="443865" cy="443865"/>
              <wp:effectExtent l="0" t="0" r="2540" b="14605"/>
              <wp:wrapNone/>
              <wp:docPr id="1180773612"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8EE04A" w14:textId="003F3441" w:rsidR="00941305" w:rsidRPr="00941305" w:rsidRDefault="00941305" w:rsidP="00941305">
                          <w:pPr>
                            <w:spacing w:after="0"/>
                            <w:rPr>
                              <w:rFonts w:ascii="Segoe UI Semibold" w:eastAsia="Segoe UI Semibold" w:hAnsi="Segoe UI Semibold" w:cs="Segoe UI Semibold"/>
                              <w:noProof/>
                              <w:color w:val="000000"/>
                            </w:rPr>
                          </w:pPr>
                          <w:r w:rsidRPr="00941305">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5EF724" id="_x0000_t202" coordsize="21600,21600" o:spt="202" path="m,l,21600r21600,l21600,xe">
              <v:stroke joinstyle="miter"/>
              <v:path gradientshapeok="t" o:connecttype="rect"/>
            </v:shapetype>
            <v:shape id="Text Box 3" o:spid="_x0000_s1027" type="#_x0000_t202" alt="UNCLASSIFIED"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C8EE04A" w14:textId="003F3441" w:rsidR="00941305" w:rsidRPr="00941305" w:rsidRDefault="00941305" w:rsidP="00941305">
                    <w:pPr>
                      <w:spacing w:after="0"/>
                      <w:rPr>
                        <w:rFonts w:ascii="Segoe UI Semibold" w:eastAsia="Segoe UI Semibold" w:hAnsi="Segoe UI Semibold" w:cs="Segoe UI Semibold"/>
                        <w:noProof/>
                        <w:color w:val="000000"/>
                      </w:rPr>
                    </w:pPr>
                    <w:r w:rsidRPr="00941305">
                      <w:rPr>
                        <w:rFonts w:ascii="Segoe UI Semibold" w:eastAsia="Segoe UI Semibold" w:hAnsi="Segoe UI Semibold" w:cs="Segoe UI Semibold"/>
                        <w:noProof/>
                        <w:color w:val="000000"/>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21A62" w14:textId="045A2BF6" w:rsidR="00F11744" w:rsidRDefault="00941305" w:rsidP="00F11744">
    <w:pPr>
      <w:spacing w:after="0"/>
      <w:rPr>
        <w:rFonts w:ascii="Verdana" w:hAnsi="Verdana" w:cs="Arial"/>
        <w:b/>
        <w:color w:val="000000" w:themeColor="text1"/>
        <w:sz w:val="24"/>
        <w:szCs w:val="24"/>
      </w:rPr>
    </w:pPr>
    <w:r>
      <w:rPr>
        <w:rFonts w:ascii="Verdana" w:hAnsi="Verdana" w:cs="Arial"/>
        <w:b/>
        <w:noProof/>
        <w:color w:val="000000" w:themeColor="text1"/>
        <w:sz w:val="24"/>
        <w:szCs w:val="24"/>
      </w:rPr>
      <mc:AlternateContent>
        <mc:Choice Requires="wps">
          <w:drawing>
            <wp:anchor distT="0" distB="0" distL="0" distR="0" simplePos="0" relativeHeight="251659264" behindDoc="0" locked="0" layoutInCell="1" allowOverlap="1" wp14:anchorId="12552A87" wp14:editId="06A1D6EF">
              <wp:simplePos x="720725" y="450215"/>
              <wp:positionH relativeFrom="page">
                <wp:align>center</wp:align>
              </wp:positionH>
              <wp:positionV relativeFrom="page">
                <wp:align>top</wp:align>
              </wp:positionV>
              <wp:extent cx="443865" cy="443865"/>
              <wp:effectExtent l="0" t="0" r="2540" b="14605"/>
              <wp:wrapNone/>
              <wp:docPr id="63592196"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15AC6C" w14:textId="2E848AEB" w:rsidR="00941305" w:rsidRPr="00941305" w:rsidRDefault="00941305" w:rsidP="00941305">
                          <w:pPr>
                            <w:spacing w:after="0"/>
                            <w:rPr>
                              <w:rFonts w:ascii="Segoe UI Semibold" w:eastAsia="Segoe UI Semibold" w:hAnsi="Segoe UI Semibold" w:cs="Segoe UI Semibold"/>
                              <w:noProof/>
                              <w:color w:val="000000"/>
                            </w:rPr>
                          </w:pPr>
                          <w:r w:rsidRPr="00941305">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552A87" id="_x0000_t202" coordsize="21600,21600" o:spt="202" path="m,l,21600r21600,l21600,xe">
              <v:stroke joinstyle="miter"/>
              <v:path gradientshapeok="t" o:connecttype="rect"/>
            </v:shapetype>
            <v:shape id="Text Box 1" o:spid="_x0000_s1030" type="#_x0000_t202" alt="UNCLASSIFI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415AC6C" w14:textId="2E848AEB" w:rsidR="00941305" w:rsidRPr="00941305" w:rsidRDefault="00941305" w:rsidP="00941305">
                    <w:pPr>
                      <w:spacing w:after="0"/>
                      <w:rPr>
                        <w:rFonts w:ascii="Segoe UI Semibold" w:eastAsia="Segoe UI Semibold" w:hAnsi="Segoe UI Semibold" w:cs="Segoe UI Semibold"/>
                        <w:noProof/>
                        <w:color w:val="000000"/>
                      </w:rPr>
                    </w:pPr>
                    <w:r w:rsidRPr="00941305">
                      <w:rPr>
                        <w:rFonts w:ascii="Segoe UI Semibold" w:eastAsia="Segoe UI Semibold" w:hAnsi="Segoe UI Semibold" w:cs="Segoe UI Semibold"/>
                        <w:noProof/>
                        <w:color w:val="000000"/>
                      </w:rPr>
                      <w:t>UNCLASSIFIED</w:t>
                    </w:r>
                  </w:p>
                </w:txbxContent>
              </v:textbox>
              <w10:wrap anchorx="page" anchory="page"/>
            </v:shape>
          </w:pict>
        </mc:Fallback>
      </mc:AlternateContent>
    </w:r>
    <w:r w:rsidR="00F11744">
      <w:rPr>
        <w:rFonts w:ascii="Verdana" w:hAnsi="Verdana" w:cs="Arial"/>
        <w:b/>
        <w:noProof/>
        <w:color w:val="000000" w:themeColor="text1"/>
        <w:sz w:val="24"/>
        <w:szCs w:val="24"/>
      </w:rPr>
      <w:drawing>
        <wp:anchor distT="0" distB="0" distL="114300" distR="114300" simplePos="0" relativeHeight="251658240" behindDoc="1" locked="0" layoutInCell="1" allowOverlap="1" wp14:anchorId="3B221A66" wp14:editId="3B221A67">
          <wp:simplePos x="0" y="0"/>
          <wp:positionH relativeFrom="column">
            <wp:posOffset>3810</wp:posOffset>
          </wp:positionH>
          <wp:positionV relativeFrom="paragraph">
            <wp:posOffset>-45720</wp:posOffset>
          </wp:positionV>
          <wp:extent cx="2162175" cy="745490"/>
          <wp:effectExtent l="0" t="0" r="0" b="0"/>
          <wp:wrapTight wrapText="bothSides">
            <wp:wrapPolygon edited="0">
              <wp:start x="6851" y="2208"/>
              <wp:lineTo x="2474" y="5520"/>
              <wp:lineTo x="1142" y="8831"/>
              <wp:lineTo x="952" y="13799"/>
              <wp:lineTo x="1332" y="15455"/>
              <wp:lineTo x="5709" y="18215"/>
              <wp:lineTo x="12941" y="18215"/>
              <wp:lineTo x="16176" y="17111"/>
              <wp:lineTo x="20744" y="14351"/>
              <wp:lineTo x="20744" y="11591"/>
              <wp:lineTo x="7612" y="2208"/>
              <wp:lineTo x="6851" y="2208"/>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FA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2175" cy="745490"/>
                  </a:xfrm>
                  <a:prstGeom prst="rect">
                    <a:avLst/>
                  </a:prstGeom>
                </pic:spPr>
              </pic:pic>
            </a:graphicData>
          </a:graphic>
        </wp:anchor>
      </w:drawing>
    </w:r>
  </w:p>
  <w:p w14:paraId="3B221A63" w14:textId="77777777" w:rsidR="003F4CC7" w:rsidRPr="00EB5264" w:rsidRDefault="00CE5AC4" w:rsidP="00CE5AC4">
    <w:pPr>
      <w:spacing w:after="0"/>
      <w:rPr>
        <w:rFonts w:ascii="Times New Roman" w:hAnsi="Times New Roman" w:cs="Times New Roman"/>
        <w:b/>
        <w:color w:val="000000" w:themeColor="text1"/>
        <w:sz w:val="70"/>
        <w:szCs w:val="70"/>
      </w:rPr>
    </w:pPr>
    <w:r>
      <w:rPr>
        <w:rFonts w:ascii="Verdana" w:hAnsi="Verdana" w:cs="Arial"/>
        <w:b/>
        <w:color w:val="000000" w:themeColor="text1"/>
        <w:sz w:val="24"/>
        <w:szCs w:val="24"/>
      </w:rPr>
      <w:tab/>
    </w:r>
    <w:r w:rsidR="003F4CC7" w:rsidRPr="00EB5264">
      <w:rPr>
        <w:rFonts w:ascii="Times New Roman" w:hAnsi="Times New Roman" w:cs="Times New Roman"/>
        <w:b/>
        <w:color w:val="000000" w:themeColor="text1"/>
        <w:sz w:val="36"/>
        <w:szCs w:val="70"/>
      </w:rPr>
      <w:t>Position Description</w:t>
    </w:r>
  </w:p>
  <w:p w14:paraId="3B221A64" w14:textId="77777777" w:rsidR="003F4CC7" w:rsidRDefault="003F4CC7">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06F7"/>
    <w:multiLevelType w:val="hybridMultilevel"/>
    <w:tmpl w:val="BC300E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5E84EDD"/>
    <w:multiLevelType w:val="hybridMultilevel"/>
    <w:tmpl w:val="7910D0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6C55363"/>
    <w:multiLevelType w:val="hybridMultilevel"/>
    <w:tmpl w:val="6310C4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75F692C"/>
    <w:multiLevelType w:val="hybridMultilevel"/>
    <w:tmpl w:val="2CF87EB6"/>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85132D9"/>
    <w:multiLevelType w:val="hybridMultilevel"/>
    <w:tmpl w:val="E556D1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94554AA"/>
    <w:multiLevelType w:val="hybridMultilevel"/>
    <w:tmpl w:val="7B7CC896"/>
    <w:lvl w:ilvl="0" w:tplc="14090003">
      <w:start w:val="1"/>
      <w:numFmt w:val="bullet"/>
      <w:lvlText w:val="o"/>
      <w:lvlJc w:val="left"/>
      <w:pPr>
        <w:ind w:left="216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6" w15:restartNumberingAfterBreak="0">
    <w:nsid w:val="10CB6EB1"/>
    <w:multiLevelType w:val="singleLevel"/>
    <w:tmpl w:val="EC284236"/>
    <w:lvl w:ilvl="0">
      <w:start w:val="1"/>
      <w:numFmt w:val="bullet"/>
      <w:pStyle w:val="BulletText3"/>
      <w:lvlText w:val=""/>
      <w:lvlJc w:val="left"/>
      <w:pPr>
        <w:tabs>
          <w:tab w:val="num" w:pos="794"/>
        </w:tabs>
        <w:ind w:left="794" w:hanging="397"/>
      </w:pPr>
      <w:rPr>
        <w:rFonts w:ascii="Symbol" w:hAnsi="Symbol" w:hint="default"/>
        <w:color w:val="008080"/>
      </w:rPr>
    </w:lvl>
  </w:abstractNum>
  <w:abstractNum w:abstractNumId="7" w15:restartNumberingAfterBreak="0">
    <w:nsid w:val="10DE4F12"/>
    <w:multiLevelType w:val="hybridMultilevel"/>
    <w:tmpl w:val="DA4401D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20577B6"/>
    <w:multiLevelType w:val="hybridMultilevel"/>
    <w:tmpl w:val="86E68D10"/>
    <w:lvl w:ilvl="0" w:tplc="14090001">
      <w:start w:val="1"/>
      <w:numFmt w:val="bullet"/>
      <w:lvlText w:val=""/>
      <w:lvlJc w:val="left"/>
      <w:pPr>
        <w:tabs>
          <w:tab w:val="num" w:pos="567"/>
        </w:tabs>
        <w:ind w:left="567" w:hanging="567"/>
      </w:pPr>
      <w:rPr>
        <w:rFonts w:ascii="Symbol" w:hAnsi="Symbol" w:hint="default"/>
        <w:b w:val="0"/>
        <w:i w:val="0"/>
        <w:color w:val="999999"/>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4804CC"/>
    <w:multiLevelType w:val="hybridMultilevel"/>
    <w:tmpl w:val="813434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B2F1595"/>
    <w:multiLevelType w:val="hybridMultilevel"/>
    <w:tmpl w:val="360E2C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79423F7"/>
    <w:multiLevelType w:val="hybridMultilevel"/>
    <w:tmpl w:val="B29A3C1E"/>
    <w:lvl w:ilvl="0" w:tplc="A72831EC">
      <w:start w:val="1"/>
      <w:numFmt w:val="bullet"/>
      <w:pStyle w:val="BulletText2"/>
      <w:lvlText w:val=""/>
      <w:lvlJc w:val="left"/>
      <w:pPr>
        <w:tabs>
          <w:tab w:val="num" w:pos="397"/>
        </w:tabs>
        <w:ind w:left="397" w:hanging="39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1723F6"/>
    <w:multiLevelType w:val="hybridMultilevel"/>
    <w:tmpl w:val="7A8E33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4583FB7"/>
    <w:multiLevelType w:val="hybridMultilevel"/>
    <w:tmpl w:val="3C445A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816556E"/>
    <w:multiLevelType w:val="multilevel"/>
    <w:tmpl w:val="1B1E93C4"/>
    <w:lvl w:ilvl="0">
      <w:start w:val="3"/>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0274FD1"/>
    <w:multiLevelType w:val="hybridMultilevel"/>
    <w:tmpl w:val="18DE579A"/>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06E7F01"/>
    <w:multiLevelType w:val="hybridMultilevel"/>
    <w:tmpl w:val="4496C1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1B92261"/>
    <w:multiLevelType w:val="hybridMultilevel"/>
    <w:tmpl w:val="408E05F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425875E8"/>
    <w:multiLevelType w:val="hybridMultilevel"/>
    <w:tmpl w:val="2FB8F1A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4E37BE5"/>
    <w:multiLevelType w:val="hybridMultilevel"/>
    <w:tmpl w:val="86BC6266"/>
    <w:lvl w:ilvl="0" w:tplc="14090001">
      <w:start w:val="1"/>
      <w:numFmt w:val="bullet"/>
      <w:lvlText w:val=""/>
      <w:lvlJc w:val="left"/>
      <w:pPr>
        <w:ind w:left="1308" w:hanging="360"/>
      </w:pPr>
      <w:rPr>
        <w:rFonts w:ascii="Symbol" w:hAnsi="Symbol" w:hint="default"/>
      </w:rPr>
    </w:lvl>
    <w:lvl w:ilvl="1" w:tplc="14090003" w:tentative="1">
      <w:start w:val="1"/>
      <w:numFmt w:val="bullet"/>
      <w:lvlText w:val="o"/>
      <w:lvlJc w:val="left"/>
      <w:pPr>
        <w:ind w:left="2028" w:hanging="360"/>
      </w:pPr>
      <w:rPr>
        <w:rFonts w:ascii="Courier New" w:hAnsi="Courier New" w:cs="Courier New" w:hint="default"/>
      </w:rPr>
    </w:lvl>
    <w:lvl w:ilvl="2" w:tplc="14090005" w:tentative="1">
      <w:start w:val="1"/>
      <w:numFmt w:val="bullet"/>
      <w:lvlText w:val=""/>
      <w:lvlJc w:val="left"/>
      <w:pPr>
        <w:ind w:left="2748" w:hanging="360"/>
      </w:pPr>
      <w:rPr>
        <w:rFonts w:ascii="Wingdings" w:hAnsi="Wingdings" w:hint="default"/>
      </w:rPr>
    </w:lvl>
    <w:lvl w:ilvl="3" w:tplc="14090001" w:tentative="1">
      <w:start w:val="1"/>
      <w:numFmt w:val="bullet"/>
      <w:lvlText w:val=""/>
      <w:lvlJc w:val="left"/>
      <w:pPr>
        <w:ind w:left="3468" w:hanging="360"/>
      </w:pPr>
      <w:rPr>
        <w:rFonts w:ascii="Symbol" w:hAnsi="Symbol" w:hint="default"/>
      </w:rPr>
    </w:lvl>
    <w:lvl w:ilvl="4" w:tplc="14090003" w:tentative="1">
      <w:start w:val="1"/>
      <w:numFmt w:val="bullet"/>
      <w:lvlText w:val="o"/>
      <w:lvlJc w:val="left"/>
      <w:pPr>
        <w:ind w:left="4188" w:hanging="360"/>
      </w:pPr>
      <w:rPr>
        <w:rFonts w:ascii="Courier New" w:hAnsi="Courier New" w:cs="Courier New" w:hint="default"/>
      </w:rPr>
    </w:lvl>
    <w:lvl w:ilvl="5" w:tplc="14090005" w:tentative="1">
      <w:start w:val="1"/>
      <w:numFmt w:val="bullet"/>
      <w:lvlText w:val=""/>
      <w:lvlJc w:val="left"/>
      <w:pPr>
        <w:ind w:left="4908" w:hanging="360"/>
      </w:pPr>
      <w:rPr>
        <w:rFonts w:ascii="Wingdings" w:hAnsi="Wingdings" w:hint="default"/>
      </w:rPr>
    </w:lvl>
    <w:lvl w:ilvl="6" w:tplc="14090001" w:tentative="1">
      <w:start w:val="1"/>
      <w:numFmt w:val="bullet"/>
      <w:lvlText w:val=""/>
      <w:lvlJc w:val="left"/>
      <w:pPr>
        <w:ind w:left="5628" w:hanging="360"/>
      </w:pPr>
      <w:rPr>
        <w:rFonts w:ascii="Symbol" w:hAnsi="Symbol" w:hint="default"/>
      </w:rPr>
    </w:lvl>
    <w:lvl w:ilvl="7" w:tplc="14090003" w:tentative="1">
      <w:start w:val="1"/>
      <w:numFmt w:val="bullet"/>
      <w:lvlText w:val="o"/>
      <w:lvlJc w:val="left"/>
      <w:pPr>
        <w:ind w:left="6348" w:hanging="360"/>
      </w:pPr>
      <w:rPr>
        <w:rFonts w:ascii="Courier New" w:hAnsi="Courier New" w:cs="Courier New" w:hint="default"/>
      </w:rPr>
    </w:lvl>
    <w:lvl w:ilvl="8" w:tplc="14090005" w:tentative="1">
      <w:start w:val="1"/>
      <w:numFmt w:val="bullet"/>
      <w:lvlText w:val=""/>
      <w:lvlJc w:val="left"/>
      <w:pPr>
        <w:ind w:left="7068" w:hanging="360"/>
      </w:pPr>
      <w:rPr>
        <w:rFonts w:ascii="Wingdings" w:hAnsi="Wingdings" w:hint="default"/>
      </w:rPr>
    </w:lvl>
  </w:abstractNum>
  <w:abstractNum w:abstractNumId="20" w15:restartNumberingAfterBreak="0">
    <w:nsid w:val="473C0694"/>
    <w:multiLevelType w:val="hybridMultilevel"/>
    <w:tmpl w:val="1F2A14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F0E1BEC"/>
    <w:multiLevelType w:val="hybridMultilevel"/>
    <w:tmpl w:val="6C8CB9FE"/>
    <w:lvl w:ilvl="0" w:tplc="CEE85A14">
      <w:start w:val="1"/>
      <w:numFmt w:val="bullet"/>
      <w:pStyle w:val="BulletpointsindentMFAT"/>
      <w:lvlText w:val=""/>
      <w:lvlJc w:val="left"/>
      <w:pPr>
        <w:tabs>
          <w:tab w:val="num" w:pos="567"/>
        </w:tabs>
        <w:ind w:left="567" w:hanging="567"/>
      </w:pPr>
      <w:rPr>
        <w:rFonts w:ascii="Symbol" w:hAnsi="Symbol" w:hint="default"/>
        <w:b w:val="0"/>
        <w:i w:val="0"/>
        <w:color w:val="999999"/>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B8576D"/>
    <w:multiLevelType w:val="hybridMultilevel"/>
    <w:tmpl w:val="670CAD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5045359"/>
    <w:multiLevelType w:val="hybridMultilevel"/>
    <w:tmpl w:val="9EFA59F0"/>
    <w:lvl w:ilvl="0" w:tplc="14090003">
      <w:start w:val="1"/>
      <w:numFmt w:val="bullet"/>
      <w:lvlText w:val="o"/>
      <w:lvlJc w:val="left"/>
      <w:pPr>
        <w:ind w:left="1080" w:hanging="360"/>
      </w:pPr>
      <w:rPr>
        <w:rFonts w:ascii="Courier New" w:hAnsi="Courier New" w:cs="Courier New"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5B964A09"/>
    <w:multiLevelType w:val="hybridMultilevel"/>
    <w:tmpl w:val="496034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BBE4E9E"/>
    <w:multiLevelType w:val="hybridMultilevel"/>
    <w:tmpl w:val="7E9CCD24"/>
    <w:lvl w:ilvl="0" w:tplc="14090003">
      <w:start w:val="1"/>
      <w:numFmt w:val="bullet"/>
      <w:lvlText w:val="o"/>
      <w:lvlJc w:val="left"/>
      <w:pPr>
        <w:ind w:left="360" w:hanging="360"/>
      </w:pPr>
      <w:rPr>
        <w:rFonts w:ascii="Courier New" w:hAnsi="Courier New" w:cs="Courier New" w:hint="default"/>
      </w:rPr>
    </w:lvl>
    <w:lvl w:ilvl="1" w:tplc="14090003" w:tentative="1">
      <w:start w:val="1"/>
      <w:numFmt w:val="bullet"/>
      <w:lvlText w:val="o"/>
      <w:lvlJc w:val="left"/>
      <w:pPr>
        <w:ind w:left="360" w:hanging="360"/>
      </w:pPr>
      <w:rPr>
        <w:rFonts w:ascii="Courier New" w:hAnsi="Courier New" w:cs="Courier New" w:hint="default"/>
      </w:rPr>
    </w:lvl>
    <w:lvl w:ilvl="2" w:tplc="14090005" w:tentative="1">
      <w:start w:val="1"/>
      <w:numFmt w:val="bullet"/>
      <w:lvlText w:val=""/>
      <w:lvlJc w:val="left"/>
      <w:pPr>
        <w:ind w:left="1080" w:hanging="360"/>
      </w:pPr>
      <w:rPr>
        <w:rFonts w:ascii="Wingdings" w:hAnsi="Wingdings" w:hint="default"/>
      </w:rPr>
    </w:lvl>
    <w:lvl w:ilvl="3" w:tplc="14090001" w:tentative="1">
      <w:start w:val="1"/>
      <w:numFmt w:val="bullet"/>
      <w:lvlText w:val=""/>
      <w:lvlJc w:val="left"/>
      <w:pPr>
        <w:ind w:left="1800" w:hanging="360"/>
      </w:pPr>
      <w:rPr>
        <w:rFonts w:ascii="Symbol" w:hAnsi="Symbol" w:hint="default"/>
      </w:rPr>
    </w:lvl>
    <w:lvl w:ilvl="4" w:tplc="14090003" w:tentative="1">
      <w:start w:val="1"/>
      <w:numFmt w:val="bullet"/>
      <w:lvlText w:val="o"/>
      <w:lvlJc w:val="left"/>
      <w:pPr>
        <w:ind w:left="2520" w:hanging="360"/>
      </w:pPr>
      <w:rPr>
        <w:rFonts w:ascii="Courier New" w:hAnsi="Courier New" w:cs="Courier New" w:hint="default"/>
      </w:rPr>
    </w:lvl>
    <w:lvl w:ilvl="5" w:tplc="14090005" w:tentative="1">
      <w:start w:val="1"/>
      <w:numFmt w:val="bullet"/>
      <w:lvlText w:val=""/>
      <w:lvlJc w:val="left"/>
      <w:pPr>
        <w:ind w:left="3240" w:hanging="360"/>
      </w:pPr>
      <w:rPr>
        <w:rFonts w:ascii="Wingdings" w:hAnsi="Wingdings" w:hint="default"/>
      </w:rPr>
    </w:lvl>
    <w:lvl w:ilvl="6" w:tplc="14090001" w:tentative="1">
      <w:start w:val="1"/>
      <w:numFmt w:val="bullet"/>
      <w:lvlText w:val=""/>
      <w:lvlJc w:val="left"/>
      <w:pPr>
        <w:ind w:left="3960" w:hanging="360"/>
      </w:pPr>
      <w:rPr>
        <w:rFonts w:ascii="Symbol" w:hAnsi="Symbol" w:hint="default"/>
      </w:rPr>
    </w:lvl>
    <w:lvl w:ilvl="7" w:tplc="14090003" w:tentative="1">
      <w:start w:val="1"/>
      <w:numFmt w:val="bullet"/>
      <w:lvlText w:val="o"/>
      <w:lvlJc w:val="left"/>
      <w:pPr>
        <w:ind w:left="4680" w:hanging="360"/>
      </w:pPr>
      <w:rPr>
        <w:rFonts w:ascii="Courier New" w:hAnsi="Courier New" w:cs="Courier New" w:hint="default"/>
      </w:rPr>
    </w:lvl>
    <w:lvl w:ilvl="8" w:tplc="14090005" w:tentative="1">
      <w:start w:val="1"/>
      <w:numFmt w:val="bullet"/>
      <w:lvlText w:val=""/>
      <w:lvlJc w:val="left"/>
      <w:pPr>
        <w:ind w:left="5400" w:hanging="360"/>
      </w:pPr>
      <w:rPr>
        <w:rFonts w:ascii="Wingdings" w:hAnsi="Wingdings" w:hint="default"/>
      </w:rPr>
    </w:lvl>
  </w:abstractNum>
  <w:abstractNum w:abstractNumId="26" w15:restartNumberingAfterBreak="0">
    <w:nsid w:val="5BD951E7"/>
    <w:multiLevelType w:val="hybridMultilevel"/>
    <w:tmpl w:val="8324847E"/>
    <w:lvl w:ilvl="0" w:tplc="CEE85A14">
      <w:start w:val="1"/>
      <w:numFmt w:val="bullet"/>
      <w:lvlText w:val=""/>
      <w:lvlJc w:val="left"/>
      <w:pPr>
        <w:tabs>
          <w:tab w:val="num" w:pos="567"/>
        </w:tabs>
        <w:ind w:left="567" w:hanging="567"/>
      </w:pPr>
      <w:rPr>
        <w:rFonts w:ascii="Symbol" w:hAnsi="Symbol" w:hint="default"/>
        <w:b w:val="0"/>
        <w:i w:val="0"/>
        <w:color w:val="999999"/>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CD05818"/>
    <w:multiLevelType w:val="multilevel"/>
    <w:tmpl w:val="B3125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F197A81"/>
    <w:multiLevelType w:val="hybridMultilevel"/>
    <w:tmpl w:val="F6A23C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F4818AE"/>
    <w:multiLevelType w:val="singleLevel"/>
    <w:tmpl w:val="B854F092"/>
    <w:lvl w:ilvl="0">
      <w:start w:val="1"/>
      <w:numFmt w:val="bullet"/>
      <w:pStyle w:val="BulletText1"/>
      <w:lvlText w:val=""/>
      <w:lvlJc w:val="left"/>
      <w:pPr>
        <w:tabs>
          <w:tab w:val="num" w:pos="397"/>
        </w:tabs>
        <w:ind w:left="397" w:hanging="397"/>
      </w:pPr>
      <w:rPr>
        <w:rFonts w:ascii="Symbol" w:hAnsi="Symbol" w:hint="default"/>
        <w:color w:val="008080"/>
      </w:rPr>
    </w:lvl>
  </w:abstractNum>
  <w:abstractNum w:abstractNumId="30" w15:restartNumberingAfterBreak="0">
    <w:nsid w:val="612525BB"/>
    <w:multiLevelType w:val="hybridMultilevel"/>
    <w:tmpl w:val="7BF02D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5524A46"/>
    <w:multiLevelType w:val="hybridMultilevel"/>
    <w:tmpl w:val="63E6D14E"/>
    <w:lvl w:ilvl="0" w:tplc="14090003">
      <w:start w:val="1"/>
      <w:numFmt w:val="bullet"/>
      <w:lvlText w:val="o"/>
      <w:lvlJc w:val="left"/>
      <w:pPr>
        <w:ind w:left="1800" w:hanging="360"/>
      </w:pPr>
      <w:rPr>
        <w:rFonts w:ascii="Courier New" w:hAnsi="Courier New" w:cs="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2" w15:restartNumberingAfterBreak="0">
    <w:nsid w:val="66081FAA"/>
    <w:multiLevelType w:val="hybridMultilevel"/>
    <w:tmpl w:val="0F408F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74F1C2E"/>
    <w:multiLevelType w:val="hybridMultilevel"/>
    <w:tmpl w:val="90CED7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B684B7B"/>
    <w:multiLevelType w:val="hybridMultilevel"/>
    <w:tmpl w:val="E48418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CEF644F"/>
    <w:multiLevelType w:val="hybridMultilevel"/>
    <w:tmpl w:val="F6F6E08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360" w:hanging="360"/>
      </w:pPr>
      <w:rPr>
        <w:rFonts w:ascii="Courier New" w:hAnsi="Courier New" w:cs="Courier New" w:hint="default"/>
      </w:rPr>
    </w:lvl>
    <w:lvl w:ilvl="2" w:tplc="14090005" w:tentative="1">
      <w:start w:val="1"/>
      <w:numFmt w:val="bullet"/>
      <w:lvlText w:val=""/>
      <w:lvlJc w:val="left"/>
      <w:pPr>
        <w:ind w:left="1080" w:hanging="360"/>
      </w:pPr>
      <w:rPr>
        <w:rFonts w:ascii="Wingdings" w:hAnsi="Wingdings" w:hint="default"/>
      </w:rPr>
    </w:lvl>
    <w:lvl w:ilvl="3" w:tplc="14090001" w:tentative="1">
      <w:start w:val="1"/>
      <w:numFmt w:val="bullet"/>
      <w:lvlText w:val=""/>
      <w:lvlJc w:val="left"/>
      <w:pPr>
        <w:ind w:left="1800" w:hanging="360"/>
      </w:pPr>
      <w:rPr>
        <w:rFonts w:ascii="Symbol" w:hAnsi="Symbol" w:hint="default"/>
      </w:rPr>
    </w:lvl>
    <w:lvl w:ilvl="4" w:tplc="14090003" w:tentative="1">
      <w:start w:val="1"/>
      <w:numFmt w:val="bullet"/>
      <w:lvlText w:val="o"/>
      <w:lvlJc w:val="left"/>
      <w:pPr>
        <w:ind w:left="2520" w:hanging="360"/>
      </w:pPr>
      <w:rPr>
        <w:rFonts w:ascii="Courier New" w:hAnsi="Courier New" w:cs="Courier New" w:hint="default"/>
      </w:rPr>
    </w:lvl>
    <w:lvl w:ilvl="5" w:tplc="14090005" w:tentative="1">
      <w:start w:val="1"/>
      <w:numFmt w:val="bullet"/>
      <w:lvlText w:val=""/>
      <w:lvlJc w:val="left"/>
      <w:pPr>
        <w:ind w:left="3240" w:hanging="360"/>
      </w:pPr>
      <w:rPr>
        <w:rFonts w:ascii="Wingdings" w:hAnsi="Wingdings" w:hint="default"/>
      </w:rPr>
    </w:lvl>
    <w:lvl w:ilvl="6" w:tplc="14090001" w:tentative="1">
      <w:start w:val="1"/>
      <w:numFmt w:val="bullet"/>
      <w:lvlText w:val=""/>
      <w:lvlJc w:val="left"/>
      <w:pPr>
        <w:ind w:left="3960" w:hanging="360"/>
      </w:pPr>
      <w:rPr>
        <w:rFonts w:ascii="Symbol" w:hAnsi="Symbol" w:hint="default"/>
      </w:rPr>
    </w:lvl>
    <w:lvl w:ilvl="7" w:tplc="14090003" w:tentative="1">
      <w:start w:val="1"/>
      <w:numFmt w:val="bullet"/>
      <w:lvlText w:val="o"/>
      <w:lvlJc w:val="left"/>
      <w:pPr>
        <w:ind w:left="4680" w:hanging="360"/>
      </w:pPr>
      <w:rPr>
        <w:rFonts w:ascii="Courier New" w:hAnsi="Courier New" w:cs="Courier New" w:hint="default"/>
      </w:rPr>
    </w:lvl>
    <w:lvl w:ilvl="8" w:tplc="14090005" w:tentative="1">
      <w:start w:val="1"/>
      <w:numFmt w:val="bullet"/>
      <w:lvlText w:val=""/>
      <w:lvlJc w:val="left"/>
      <w:pPr>
        <w:ind w:left="5400" w:hanging="360"/>
      </w:pPr>
      <w:rPr>
        <w:rFonts w:ascii="Wingdings" w:hAnsi="Wingdings" w:hint="default"/>
      </w:rPr>
    </w:lvl>
  </w:abstractNum>
  <w:abstractNum w:abstractNumId="36" w15:restartNumberingAfterBreak="0">
    <w:nsid w:val="6CF426D6"/>
    <w:multiLevelType w:val="hybridMultilevel"/>
    <w:tmpl w:val="1C7AEDC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1AD5C57"/>
    <w:multiLevelType w:val="hybridMultilevel"/>
    <w:tmpl w:val="59BE20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50A48A3"/>
    <w:multiLevelType w:val="hybridMultilevel"/>
    <w:tmpl w:val="D26623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6317C78"/>
    <w:multiLevelType w:val="hybridMultilevel"/>
    <w:tmpl w:val="92F689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8DA2686"/>
    <w:multiLevelType w:val="hybridMultilevel"/>
    <w:tmpl w:val="4E5A57F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1" w15:restartNumberingAfterBreak="0">
    <w:nsid w:val="78DD1109"/>
    <w:multiLevelType w:val="hybridMultilevel"/>
    <w:tmpl w:val="7630A7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09804047">
    <w:abstractNumId w:val="29"/>
  </w:num>
  <w:num w:numId="2" w16cid:durableId="1861896355">
    <w:abstractNumId w:val="11"/>
  </w:num>
  <w:num w:numId="3" w16cid:durableId="271934511">
    <w:abstractNumId w:val="6"/>
  </w:num>
  <w:num w:numId="4" w16cid:durableId="1155150521">
    <w:abstractNumId w:val="14"/>
  </w:num>
  <w:num w:numId="5" w16cid:durableId="1272274210">
    <w:abstractNumId w:val="22"/>
  </w:num>
  <w:num w:numId="6" w16cid:durableId="510031199">
    <w:abstractNumId w:val="39"/>
  </w:num>
  <w:num w:numId="7" w16cid:durableId="2066710066">
    <w:abstractNumId w:val="9"/>
  </w:num>
  <w:num w:numId="8" w16cid:durableId="2081366364">
    <w:abstractNumId w:val="38"/>
  </w:num>
  <w:num w:numId="9" w16cid:durableId="647712129">
    <w:abstractNumId w:val="32"/>
  </w:num>
  <w:num w:numId="10" w16cid:durableId="857080128">
    <w:abstractNumId w:val="4"/>
  </w:num>
  <w:num w:numId="11" w16cid:durableId="1385328196">
    <w:abstractNumId w:val="13"/>
  </w:num>
  <w:num w:numId="12" w16cid:durableId="734624725">
    <w:abstractNumId w:val="30"/>
  </w:num>
  <w:num w:numId="13" w16cid:durableId="118185739">
    <w:abstractNumId w:val="3"/>
  </w:num>
  <w:num w:numId="14" w16cid:durableId="1530411711">
    <w:abstractNumId w:val="7"/>
  </w:num>
  <w:num w:numId="15" w16cid:durableId="1561475215">
    <w:abstractNumId w:val="5"/>
  </w:num>
  <w:num w:numId="16" w16cid:durableId="896088894">
    <w:abstractNumId w:val="31"/>
  </w:num>
  <w:num w:numId="17" w16cid:durableId="671295695">
    <w:abstractNumId w:val="41"/>
  </w:num>
  <w:num w:numId="18" w16cid:durableId="998538227">
    <w:abstractNumId w:val="23"/>
  </w:num>
  <w:num w:numId="19" w16cid:durableId="480775838">
    <w:abstractNumId w:val="40"/>
  </w:num>
  <w:num w:numId="20" w16cid:durableId="2098474110">
    <w:abstractNumId w:val="19"/>
  </w:num>
  <w:num w:numId="21" w16cid:durableId="194461535">
    <w:abstractNumId w:val="15"/>
  </w:num>
  <w:num w:numId="22" w16cid:durableId="1612542377">
    <w:abstractNumId w:val="36"/>
  </w:num>
  <w:num w:numId="23" w16cid:durableId="620956229">
    <w:abstractNumId w:val="25"/>
  </w:num>
  <w:num w:numId="24" w16cid:durableId="1862041417">
    <w:abstractNumId w:val="35"/>
  </w:num>
  <w:num w:numId="25" w16cid:durableId="42483720">
    <w:abstractNumId w:val="18"/>
  </w:num>
  <w:num w:numId="26" w16cid:durableId="1477213352">
    <w:abstractNumId w:val="17"/>
  </w:num>
  <w:num w:numId="27" w16cid:durableId="384447433">
    <w:abstractNumId w:val="20"/>
  </w:num>
  <w:num w:numId="28" w16cid:durableId="1794132363">
    <w:abstractNumId w:val="21"/>
  </w:num>
  <w:num w:numId="29" w16cid:durableId="548225167">
    <w:abstractNumId w:val="26"/>
  </w:num>
  <w:num w:numId="30" w16cid:durableId="945427479">
    <w:abstractNumId w:val="34"/>
  </w:num>
  <w:num w:numId="31" w16cid:durableId="440807252">
    <w:abstractNumId w:val="21"/>
  </w:num>
  <w:num w:numId="32" w16cid:durableId="628822722">
    <w:abstractNumId w:val="21"/>
  </w:num>
  <w:num w:numId="33" w16cid:durableId="1372537117">
    <w:abstractNumId w:val="1"/>
  </w:num>
  <w:num w:numId="34" w16cid:durableId="347298778">
    <w:abstractNumId w:val="33"/>
  </w:num>
  <w:num w:numId="35" w16cid:durableId="402138968">
    <w:abstractNumId w:val="21"/>
  </w:num>
  <w:num w:numId="36" w16cid:durableId="886649800">
    <w:abstractNumId w:val="21"/>
  </w:num>
  <w:num w:numId="37" w16cid:durableId="554775570">
    <w:abstractNumId w:val="0"/>
  </w:num>
  <w:num w:numId="38" w16cid:durableId="612515904">
    <w:abstractNumId w:val="12"/>
  </w:num>
  <w:num w:numId="39" w16cid:durableId="521630649">
    <w:abstractNumId w:val="24"/>
  </w:num>
  <w:num w:numId="40" w16cid:durableId="471943887">
    <w:abstractNumId w:val="8"/>
  </w:num>
  <w:num w:numId="41" w16cid:durableId="734160556">
    <w:abstractNumId w:val="10"/>
  </w:num>
  <w:num w:numId="42" w16cid:durableId="1607929905">
    <w:abstractNumId w:val="28"/>
  </w:num>
  <w:num w:numId="43" w16cid:durableId="355039837">
    <w:abstractNumId w:val="2"/>
  </w:num>
  <w:num w:numId="44" w16cid:durableId="299654634">
    <w:abstractNumId w:val="37"/>
  </w:num>
  <w:num w:numId="45" w16cid:durableId="1101222291">
    <w:abstractNumId w:val="24"/>
  </w:num>
  <w:num w:numId="46" w16cid:durableId="1160388166">
    <w:abstractNumId w:val="21"/>
  </w:num>
  <w:num w:numId="47" w16cid:durableId="572282653">
    <w:abstractNumId w:val="16"/>
  </w:num>
  <w:num w:numId="48" w16cid:durableId="821197349">
    <w:abstractNumId w:val="27"/>
  </w:num>
  <w:num w:numId="49" w16cid:durableId="1873107439">
    <w:abstractNumId w:val="21"/>
  </w:num>
  <w:num w:numId="50" w16cid:durableId="504250623">
    <w:abstractNumId w:val="21"/>
  </w:num>
  <w:num w:numId="51" w16cid:durableId="339889937">
    <w:abstractNumId w:val="21"/>
  </w:num>
  <w:num w:numId="52" w16cid:durableId="727997319">
    <w:abstractNumId w:val="21"/>
  </w:num>
  <w:num w:numId="53" w16cid:durableId="1772697263">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889"/>
    <w:rsid w:val="00001A3C"/>
    <w:rsid w:val="00020D7F"/>
    <w:rsid w:val="00024DB3"/>
    <w:rsid w:val="000336BB"/>
    <w:rsid w:val="0003627B"/>
    <w:rsid w:val="00037B91"/>
    <w:rsid w:val="00052310"/>
    <w:rsid w:val="00054A40"/>
    <w:rsid w:val="00055C0C"/>
    <w:rsid w:val="00055FFE"/>
    <w:rsid w:val="00060FAD"/>
    <w:rsid w:val="000619BB"/>
    <w:rsid w:val="00062125"/>
    <w:rsid w:val="00066C87"/>
    <w:rsid w:val="00072EE9"/>
    <w:rsid w:val="00082CFB"/>
    <w:rsid w:val="0009266A"/>
    <w:rsid w:val="00093E88"/>
    <w:rsid w:val="00096D05"/>
    <w:rsid w:val="000B1164"/>
    <w:rsid w:val="000B3BA6"/>
    <w:rsid w:val="000C02B5"/>
    <w:rsid w:val="000C47F7"/>
    <w:rsid w:val="000C6894"/>
    <w:rsid w:val="000D3D24"/>
    <w:rsid w:val="000D5DAA"/>
    <w:rsid w:val="000E72F3"/>
    <w:rsid w:val="000F03AB"/>
    <w:rsid w:val="000F10A6"/>
    <w:rsid w:val="000F47CE"/>
    <w:rsid w:val="000F7DC8"/>
    <w:rsid w:val="00101BD7"/>
    <w:rsid w:val="001064BE"/>
    <w:rsid w:val="001072A1"/>
    <w:rsid w:val="00107AC8"/>
    <w:rsid w:val="0011111F"/>
    <w:rsid w:val="0011483A"/>
    <w:rsid w:val="001151AE"/>
    <w:rsid w:val="0011668D"/>
    <w:rsid w:val="00120DA7"/>
    <w:rsid w:val="0012396B"/>
    <w:rsid w:val="00124454"/>
    <w:rsid w:val="0012666C"/>
    <w:rsid w:val="00145A3B"/>
    <w:rsid w:val="00152E93"/>
    <w:rsid w:val="00155ED7"/>
    <w:rsid w:val="001565FE"/>
    <w:rsid w:val="00156A49"/>
    <w:rsid w:val="00161C92"/>
    <w:rsid w:val="001656F7"/>
    <w:rsid w:val="00173F6B"/>
    <w:rsid w:val="00182E33"/>
    <w:rsid w:val="00183E20"/>
    <w:rsid w:val="001852AE"/>
    <w:rsid w:val="00185895"/>
    <w:rsid w:val="001908D7"/>
    <w:rsid w:val="001970A0"/>
    <w:rsid w:val="00197B0A"/>
    <w:rsid w:val="001A0BCB"/>
    <w:rsid w:val="001A2C35"/>
    <w:rsid w:val="001B04F3"/>
    <w:rsid w:val="001B1947"/>
    <w:rsid w:val="001B325B"/>
    <w:rsid w:val="001B4B8F"/>
    <w:rsid w:val="001B7BBA"/>
    <w:rsid w:val="001C1030"/>
    <w:rsid w:val="001C3091"/>
    <w:rsid w:val="001D02B8"/>
    <w:rsid w:val="001D34C8"/>
    <w:rsid w:val="001D7C19"/>
    <w:rsid w:val="001E06C2"/>
    <w:rsid w:val="001E16E4"/>
    <w:rsid w:val="001E389B"/>
    <w:rsid w:val="001E5C03"/>
    <w:rsid w:val="001F33B7"/>
    <w:rsid w:val="001F6219"/>
    <w:rsid w:val="00201417"/>
    <w:rsid w:val="00201DA1"/>
    <w:rsid w:val="0020299E"/>
    <w:rsid w:val="00203800"/>
    <w:rsid w:val="00211F2E"/>
    <w:rsid w:val="00213440"/>
    <w:rsid w:val="00214632"/>
    <w:rsid w:val="002261FC"/>
    <w:rsid w:val="00226EC4"/>
    <w:rsid w:val="002372B0"/>
    <w:rsid w:val="00243FDF"/>
    <w:rsid w:val="00244977"/>
    <w:rsid w:val="00250FD4"/>
    <w:rsid w:val="002573B1"/>
    <w:rsid w:val="00257FA4"/>
    <w:rsid w:val="002634E2"/>
    <w:rsid w:val="00267F6B"/>
    <w:rsid w:val="0027273F"/>
    <w:rsid w:val="002754A9"/>
    <w:rsid w:val="0028404C"/>
    <w:rsid w:val="00290EDF"/>
    <w:rsid w:val="00292BF0"/>
    <w:rsid w:val="00292DEE"/>
    <w:rsid w:val="00297B96"/>
    <w:rsid w:val="002A46E6"/>
    <w:rsid w:val="002B3FFE"/>
    <w:rsid w:val="002B5F5E"/>
    <w:rsid w:val="002C282C"/>
    <w:rsid w:val="002C2AEE"/>
    <w:rsid w:val="002C2DC3"/>
    <w:rsid w:val="002E1D60"/>
    <w:rsid w:val="002E203F"/>
    <w:rsid w:val="002E32D5"/>
    <w:rsid w:val="002F15D0"/>
    <w:rsid w:val="002F3FEA"/>
    <w:rsid w:val="002F4C3C"/>
    <w:rsid w:val="003100AE"/>
    <w:rsid w:val="00311FB8"/>
    <w:rsid w:val="00312D88"/>
    <w:rsid w:val="003141EE"/>
    <w:rsid w:val="00317420"/>
    <w:rsid w:val="0031755D"/>
    <w:rsid w:val="00322C94"/>
    <w:rsid w:val="0032460F"/>
    <w:rsid w:val="00327411"/>
    <w:rsid w:val="00327B61"/>
    <w:rsid w:val="00331CD1"/>
    <w:rsid w:val="003355AC"/>
    <w:rsid w:val="00336F88"/>
    <w:rsid w:val="003373FC"/>
    <w:rsid w:val="00341048"/>
    <w:rsid w:val="00344189"/>
    <w:rsid w:val="00344227"/>
    <w:rsid w:val="00344B7F"/>
    <w:rsid w:val="00344DF3"/>
    <w:rsid w:val="0035277A"/>
    <w:rsid w:val="00367920"/>
    <w:rsid w:val="003720D6"/>
    <w:rsid w:val="003903AC"/>
    <w:rsid w:val="00391441"/>
    <w:rsid w:val="00391870"/>
    <w:rsid w:val="00391B3A"/>
    <w:rsid w:val="00393AA6"/>
    <w:rsid w:val="00394103"/>
    <w:rsid w:val="003A001D"/>
    <w:rsid w:val="003A0EB3"/>
    <w:rsid w:val="003A585F"/>
    <w:rsid w:val="003A5C84"/>
    <w:rsid w:val="003A5CB4"/>
    <w:rsid w:val="003B6429"/>
    <w:rsid w:val="003C6E55"/>
    <w:rsid w:val="003D1168"/>
    <w:rsid w:val="003D2483"/>
    <w:rsid w:val="003D69FB"/>
    <w:rsid w:val="003E0F23"/>
    <w:rsid w:val="003E3FB0"/>
    <w:rsid w:val="003E68BD"/>
    <w:rsid w:val="003F198B"/>
    <w:rsid w:val="003F4CC7"/>
    <w:rsid w:val="003F7722"/>
    <w:rsid w:val="00401E76"/>
    <w:rsid w:val="00402767"/>
    <w:rsid w:val="00402913"/>
    <w:rsid w:val="0040291F"/>
    <w:rsid w:val="00402E61"/>
    <w:rsid w:val="00403EAF"/>
    <w:rsid w:val="0041167A"/>
    <w:rsid w:val="00412E18"/>
    <w:rsid w:val="00421264"/>
    <w:rsid w:val="0042161D"/>
    <w:rsid w:val="0043434D"/>
    <w:rsid w:val="00436978"/>
    <w:rsid w:val="00437DBA"/>
    <w:rsid w:val="00453299"/>
    <w:rsid w:val="00456199"/>
    <w:rsid w:val="00467014"/>
    <w:rsid w:val="00472043"/>
    <w:rsid w:val="00473637"/>
    <w:rsid w:val="00487941"/>
    <w:rsid w:val="004916C4"/>
    <w:rsid w:val="00495757"/>
    <w:rsid w:val="00497278"/>
    <w:rsid w:val="00497E03"/>
    <w:rsid w:val="004A0529"/>
    <w:rsid w:val="004D066A"/>
    <w:rsid w:val="004D1F89"/>
    <w:rsid w:val="004D56FD"/>
    <w:rsid w:val="004D65AD"/>
    <w:rsid w:val="004E0888"/>
    <w:rsid w:val="004E40C0"/>
    <w:rsid w:val="004E486F"/>
    <w:rsid w:val="004E6701"/>
    <w:rsid w:val="004F28EF"/>
    <w:rsid w:val="004F3E2F"/>
    <w:rsid w:val="004F3ECA"/>
    <w:rsid w:val="004F464E"/>
    <w:rsid w:val="004F5235"/>
    <w:rsid w:val="004F69DB"/>
    <w:rsid w:val="004F6FC8"/>
    <w:rsid w:val="00500F3A"/>
    <w:rsid w:val="00506CFD"/>
    <w:rsid w:val="00510795"/>
    <w:rsid w:val="00511B7C"/>
    <w:rsid w:val="00520DC1"/>
    <w:rsid w:val="005220FC"/>
    <w:rsid w:val="00522910"/>
    <w:rsid w:val="00523B49"/>
    <w:rsid w:val="00525844"/>
    <w:rsid w:val="00526A7D"/>
    <w:rsid w:val="0052764D"/>
    <w:rsid w:val="0052795B"/>
    <w:rsid w:val="00527A20"/>
    <w:rsid w:val="0053411B"/>
    <w:rsid w:val="00542F6E"/>
    <w:rsid w:val="005446A0"/>
    <w:rsid w:val="00550DD2"/>
    <w:rsid w:val="00551E83"/>
    <w:rsid w:val="0055453D"/>
    <w:rsid w:val="005578A6"/>
    <w:rsid w:val="0056060C"/>
    <w:rsid w:val="005607EF"/>
    <w:rsid w:val="00575736"/>
    <w:rsid w:val="005814F2"/>
    <w:rsid w:val="00581C2E"/>
    <w:rsid w:val="0059072F"/>
    <w:rsid w:val="00592A03"/>
    <w:rsid w:val="005960AE"/>
    <w:rsid w:val="00596A5D"/>
    <w:rsid w:val="005A00A9"/>
    <w:rsid w:val="005A1D40"/>
    <w:rsid w:val="005A345B"/>
    <w:rsid w:val="005A7107"/>
    <w:rsid w:val="005A7BB6"/>
    <w:rsid w:val="005C1560"/>
    <w:rsid w:val="005C3B00"/>
    <w:rsid w:val="005C7FEB"/>
    <w:rsid w:val="005D00C0"/>
    <w:rsid w:val="005D127E"/>
    <w:rsid w:val="005D3E21"/>
    <w:rsid w:val="005E6639"/>
    <w:rsid w:val="005F22D0"/>
    <w:rsid w:val="005F2557"/>
    <w:rsid w:val="005F68C7"/>
    <w:rsid w:val="005F7214"/>
    <w:rsid w:val="00600E86"/>
    <w:rsid w:val="00606385"/>
    <w:rsid w:val="00611A0D"/>
    <w:rsid w:val="006154BB"/>
    <w:rsid w:val="00616609"/>
    <w:rsid w:val="00643B47"/>
    <w:rsid w:val="00646FAE"/>
    <w:rsid w:val="006476DA"/>
    <w:rsid w:val="00653EA6"/>
    <w:rsid w:val="00654049"/>
    <w:rsid w:val="00654E2C"/>
    <w:rsid w:val="006554F9"/>
    <w:rsid w:val="00657ED3"/>
    <w:rsid w:val="006652F8"/>
    <w:rsid w:val="00667351"/>
    <w:rsid w:val="00671B02"/>
    <w:rsid w:val="00672D1B"/>
    <w:rsid w:val="00673A88"/>
    <w:rsid w:val="00677FAE"/>
    <w:rsid w:val="00691149"/>
    <w:rsid w:val="00692787"/>
    <w:rsid w:val="00693387"/>
    <w:rsid w:val="006A0371"/>
    <w:rsid w:val="006B6727"/>
    <w:rsid w:val="006C28F5"/>
    <w:rsid w:val="006C77D8"/>
    <w:rsid w:val="006D36C7"/>
    <w:rsid w:val="006D5C63"/>
    <w:rsid w:val="006E3420"/>
    <w:rsid w:val="006E5646"/>
    <w:rsid w:val="006E6638"/>
    <w:rsid w:val="006F3773"/>
    <w:rsid w:val="006F41C7"/>
    <w:rsid w:val="006F5BFE"/>
    <w:rsid w:val="007127BF"/>
    <w:rsid w:val="00722B70"/>
    <w:rsid w:val="0072411E"/>
    <w:rsid w:val="007368A5"/>
    <w:rsid w:val="007508FD"/>
    <w:rsid w:val="00754C61"/>
    <w:rsid w:val="00761AB8"/>
    <w:rsid w:val="00766204"/>
    <w:rsid w:val="00796676"/>
    <w:rsid w:val="007A22C0"/>
    <w:rsid w:val="007A3305"/>
    <w:rsid w:val="007A5F7B"/>
    <w:rsid w:val="007A73D2"/>
    <w:rsid w:val="007B38CA"/>
    <w:rsid w:val="007C3165"/>
    <w:rsid w:val="007C4FFB"/>
    <w:rsid w:val="007D2A20"/>
    <w:rsid w:val="007D2CF3"/>
    <w:rsid w:val="007D630F"/>
    <w:rsid w:val="007E0E05"/>
    <w:rsid w:val="007E2537"/>
    <w:rsid w:val="007E2F70"/>
    <w:rsid w:val="007F0050"/>
    <w:rsid w:val="007F3939"/>
    <w:rsid w:val="007F4BD3"/>
    <w:rsid w:val="007F7305"/>
    <w:rsid w:val="00800816"/>
    <w:rsid w:val="00804A20"/>
    <w:rsid w:val="00806886"/>
    <w:rsid w:val="00814EB3"/>
    <w:rsid w:val="00817071"/>
    <w:rsid w:val="0082438F"/>
    <w:rsid w:val="00824A42"/>
    <w:rsid w:val="00826769"/>
    <w:rsid w:val="00830917"/>
    <w:rsid w:val="00831A32"/>
    <w:rsid w:val="008326C2"/>
    <w:rsid w:val="00834709"/>
    <w:rsid w:val="0083558F"/>
    <w:rsid w:val="00840099"/>
    <w:rsid w:val="00841214"/>
    <w:rsid w:val="008465AB"/>
    <w:rsid w:val="00860ECD"/>
    <w:rsid w:val="0087105A"/>
    <w:rsid w:val="00876577"/>
    <w:rsid w:val="00876EC4"/>
    <w:rsid w:val="008800DE"/>
    <w:rsid w:val="008827A2"/>
    <w:rsid w:val="00882889"/>
    <w:rsid w:val="0088581A"/>
    <w:rsid w:val="00886510"/>
    <w:rsid w:val="0089540E"/>
    <w:rsid w:val="008967AA"/>
    <w:rsid w:val="008A2162"/>
    <w:rsid w:val="008A31D3"/>
    <w:rsid w:val="008A77B8"/>
    <w:rsid w:val="008B0889"/>
    <w:rsid w:val="008B1924"/>
    <w:rsid w:val="008B21A2"/>
    <w:rsid w:val="008C07C2"/>
    <w:rsid w:val="008C3C54"/>
    <w:rsid w:val="008C74BD"/>
    <w:rsid w:val="008D5F8F"/>
    <w:rsid w:val="008E13D2"/>
    <w:rsid w:val="008E1C67"/>
    <w:rsid w:val="008E772F"/>
    <w:rsid w:val="008F196D"/>
    <w:rsid w:val="008F24A8"/>
    <w:rsid w:val="008F24F2"/>
    <w:rsid w:val="008F3249"/>
    <w:rsid w:val="008F7DD5"/>
    <w:rsid w:val="0090091C"/>
    <w:rsid w:val="009016E8"/>
    <w:rsid w:val="00907744"/>
    <w:rsid w:val="00917F12"/>
    <w:rsid w:val="0092211C"/>
    <w:rsid w:val="0093650B"/>
    <w:rsid w:val="0094002D"/>
    <w:rsid w:val="00941305"/>
    <w:rsid w:val="0094269A"/>
    <w:rsid w:val="00945D43"/>
    <w:rsid w:val="00950279"/>
    <w:rsid w:val="0095039F"/>
    <w:rsid w:val="00952C55"/>
    <w:rsid w:val="009530CB"/>
    <w:rsid w:val="009579DF"/>
    <w:rsid w:val="00957FD6"/>
    <w:rsid w:val="00964601"/>
    <w:rsid w:val="00966E6D"/>
    <w:rsid w:val="00970F13"/>
    <w:rsid w:val="00973588"/>
    <w:rsid w:val="0097400F"/>
    <w:rsid w:val="009806A3"/>
    <w:rsid w:val="009919C2"/>
    <w:rsid w:val="009A0B6F"/>
    <w:rsid w:val="009A16E8"/>
    <w:rsid w:val="009A4EC6"/>
    <w:rsid w:val="009A62C1"/>
    <w:rsid w:val="009C010D"/>
    <w:rsid w:val="009C03DE"/>
    <w:rsid w:val="009C35D3"/>
    <w:rsid w:val="009D284D"/>
    <w:rsid w:val="009E0F88"/>
    <w:rsid w:val="009E3913"/>
    <w:rsid w:val="009E518F"/>
    <w:rsid w:val="009F122C"/>
    <w:rsid w:val="009F1A9C"/>
    <w:rsid w:val="00A005FF"/>
    <w:rsid w:val="00A07F31"/>
    <w:rsid w:val="00A12C89"/>
    <w:rsid w:val="00A142C0"/>
    <w:rsid w:val="00A2158F"/>
    <w:rsid w:val="00A2248B"/>
    <w:rsid w:val="00A254A6"/>
    <w:rsid w:val="00A338CD"/>
    <w:rsid w:val="00A37E94"/>
    <w:rsid w:val="00A40DDC"/>
    <w:rsid w:val="00A42710"/>
    <w:rsid w:val="00A43FDB"/>
    <w:rsid w:val="00A47A04"/>
    <w:rsid w:val="00A56019"/>
    <w:rsid w:val="00A61725"/>
    <w:rsid w:val="00A6371B"/>
    <w:rsid w:val="00A715FE"/>
    <w:rsid w:val="00A719EB"/>
    <w:rsid w:val="00A71F28"/>
    <w:rsid w:val="00A75620"/>
    <w:rsid w:val="00A80F42"/>
    <w:rsid w:val="00A83AAE"/>
    <w:rsid w:val="00A8690F"/>
    <w:rsid w:val="00A86DF6"/>
    <w:rsid w:val="00A87BB3"/>
    <w:rsid w:val="00AA31BE"/>
    <w:rsid w:val="00AA59DF"/>
    <w:rsid w:val="00AA6260"/>
    <w:rsid w:val="00AB045D"/>
    <w:rsid w:val="00AB2C28"/>
    <w:rsid w:val="00AB4E64"/>
    <w:rsid w:val="00AC423F"/>
    <w:rsid w:val="00AD0B07"/>
    <w:rsid w:val="00AD501D"/>
    <w:rsid w:val="00AD5D3C"/>
    <w:rsid w:val="00AD683D"/>
    <w:rsid w:val="00AD6F19"/>
    <w:rsid w:val="00AD7DEE"/>
    <w:rsid w:val="00AE0EE4"/>
    <w:rsid w:val="00AE5882"/>
    <w:rsid w:val="00AE5DFD"/>
    <w:rsid w:val="00AF63A3"/>
    <w:rsid w:val="00B001A8"/>
    <w:rsid w:val="00B0024C"/>
    <w:rsid w:val="00B00A5A"/>
    <w:rsid w:val="00B01A7D"/>
    <w:rsid w:val="00B13650"/>
    <w:rsid w:val="00B13992"/>
    <w:rsid w:val="00B13F1B"/>
    <w:rsid w:val="00B17AA3"/>
    <w:rsid w:val="00B26E82"/>
    <w:rsid w:val="00B34DFE"/>
    <w:rsid w:val="00B42694"/>
    <w:rsid w:val="00B43070"/>
    <w:rsid w:val="00B43809"/>
    <w:rsid w:val="00B4694E"/>
    <w:rsid w:val="00B53FCD"/>
    <w:rsid w:val="00B62386"/>
    <w:rsid w:val="00B62A11"/>
    <w:rsid w:val="00B65F69"/>
    <w:rsid w:val="00B70CB0"/>
    <w:rsid w:val="00B76A21"/>
    <w:rsid w:val="00B8000F"/>
    <w:rsid w:val="00B8028A"/>
    <w:rsid w:val="00B806EB"/>
    <w:rsid w:val="00B81509"/>
    <w:rsid w:val="00B81648"/>
    <w:rsid w:val="00B817E5"/>
    <w:rsid w:val="00B83817"/>
    <w:rsid w:val="00BA063A"/>
    <w:rsid w:val="00BA1923"/>
    <w:rsid w:val="00BA361D"/>
    <w:rsid w:val="00BA4473"/>
    <w:rsid w:val="00BA4BA0"/>
    <w:rsid w:val="00BA61A9"/>
    <w:rsid w:val="00BA6DD6"/>
    <w:rsid w:val="00BA79C3"/>
    <w:rsid w:val="00BA7E19"/>
    <w:rsid w:val="00BB11D2"/>
    <w:rsid w:val="00BB2C1B"/>
    <w:rsid w:val="00BB4BEF"/>
    <w:rsid w:val="00BC5184"/>
    <w:rsid w:val="00BC7119"/>
    <w:rsid w:val="00BD008B"/>
    <w:rsid w:val="00BD4442"/>
    <w:rsid w:val="00BD5A61"/>
    <w:rsid w:val="00BE068D"/>
    <w:rsid w:val="00BE0CD7"/>
    <w:rsid w:val="00BE1F33"/>
    <w:rsid w:val="00BE2530"/>
    <w:rsid w:val="00BE2BDF"/>
    <w:rsid w:val="00BE394D"/>
    <w:rsid w:val="00BE3E19"/>
    <w:rsid w:val="00BF1A07"/>
    <w:rsid w:val="00BF5B6F"/>
    <w:rsid w:val="00BF6D4C"/>
    <w:rsid w:val="00BF7B5E"/>
    <w:rsid w:val="00C00CAF"/>
    <w:rsid w:val="00C02E6C"/>
    <w:rsid w:val="00C03D84"/>
    <w:rsid w:val="00C04362"/>
    <w:rsid w:val="00C053DE"/>
    <w:rsid w:val="00C05B78"/>
    <w:rsid w:val="00C227E2"/>
    <w:rsid w:val="00C22BFB"/>
    <w:rsid w:val="00C314D9"/>
    <w:rsid w:val="00C32CDB"/>
    <w:rsid w:val="00C43F35"/>
    <w:rsid w:val="00C442E9"/>
    <w:rsid w:val="00C46415"/>
    <w:rsid w:val="00C509A5"/>
    <w:rsid w:val="00C537EE"/>
    <w:rsid w:val="00C556ED"/>
    <w:rsid w:val="00C56BFB"/>
    <w:rsid w:val="00C6183F"/>
    <w:rsid w:val="00C657D9"/>
    <w:rsid w:val="00C7005D"/>
    <w:rsid w:val="00C7296C"/>
    <w:rsid w:val="00C73336"/>
    <w:rsid w:val="00C73CDE"/>
    <w:rsid w:val="00C74685"/>
    <w:rsid w:val="00C74941"/>
    <w:rsid w:val="00C814D5"/>
    <w:rsid w:val="00C828EC"/>
    <w:rsid w:val="00C87315"/>
    <w:rsid w:val="00C87474"/>
    <w:rsid w:val="00C96120"/>
    <w:rsid w:val="00CA2416"/>
    <w:rsid w:val="00CB309D"/>
    <w:rsid w:val="00CB787E"/>
    <w:rsid w:val="00CC6A5A"/>
    <w:rsid w:val="00CD5211"/>
    <w:rsid w:val="00CD64FF"/>
    <w:rsid w:val="00CD7112"/>
    <w:rsid w:val="00CD725B"/>
    <w:rsid w:val="00CE1EA4"/>
    <w:rsid w:val="00CE4B85"/>
    <w:rsid w:val="00CE5AC4"/>
    <w:rsid w:val="00CF07E8"/>
    <w:rsid w:val="00CF25AB"/>
    <w:rsid w:val="00CF601A"/>
    <w:rsid w:val="00CF6D1C"/>
    <w:rsid w:val="00D07D64"/>
    <w:rsid w:val="00D14741"/>
    <w:rsid w:val="00D160BB"/>
    <w:rsid w:val="00D25AB0"/>
    <w:rsid w:val="00D26C5A"/>
    <w:rsid w:val="00D273DB"/>
    <w:rsid w:val="00D30D4F"/>
    <w:rsid w:val="00D3188D"/>
    <w:rsid w:val="00D32DB4"/>
    <w:rsid w:val="00D36208"/>
    <w:rsid w:val="00D36E96"/>
    <w:rsid w:val="00D41C29"/>
    <w:rsid w:val="00D429A2"/>
    <w:rsid w:val="00D42A0B"/>
    <w:rsid w:val="00D45865"/>
    <w:rsid w:val="00D608EB"/>
    <w:rsid w:val="00D63E53"/>
    <w:rsid w:val="00D6520F"/>
    <w:rsid w:val="00D76B18"/>
    <w:rsid w:val="00D77210"/>
    <w:rsid w:val="00D77640"/>
    <w:rsid w:val="00D82F71"/>
    <w:rsid w:val="00D836F1"/>
    <w:rsid w:val="00D86438"/>
    <w:rsid w:val="00D92F6A"/>
    <w:rsid w:val="00D97576"/>
    <w:rsid w:val="00DA0DB4"/>
    <w:rsid w:val="00DA2FE3"/>
    <w:rsid w:val="00DA4F43"/>
    <w:rsid w:val="00DB1C44"/>
    <w:rsid w:val="00DB7CAB"/>
    <w:rsid w:val="00DC0F43"/>
    <w:rsid w:val="00DC69C3"/>
    <w:rsid w:val="00DC7870"/>
    <w:rsid w:val="00DD05E3"/>
    <w:rsid w:val="00DD1074"/>
    <w:rsid w:val="00DD2DF5"/>
    <w:rsid w:val="00DD3897"/>
    <w:rsid w:val="00DF36E3"/>
    <w:rsid w:val="00DF48EA"/>
    <w:rsid w:val="00E00BC6"/>
    <w:rsid w:val="00E012E6"/>
    <w:rsid w:val="00E01672"/>
    <w:rsid w:val="00E03E74"/>
    <w:rsid w:val="00E0678A"/>
    <w:rsid w:val="00E07A4D"/>
    <w:rsid w:val="00E11E72"/>
    <w:rsid w:val="00E1388A"/>
    <w:rsid w:val="00E153F1"/>
    <w:rsid w:val="00E16F9F"/>
    <w:rsid w:val="00E179E2"/>
    <w:rsid w:val="00E20B79"/>
    <w:rsid w:val="00E2258C"/>
    <w:rsid w:val="00E259AC"/>
    <w:rsid w:val="00E31676"/>
    <w:rsid w:val="00E3647B"/>
    <w:rsid w:val="00E4084A"/>
    <w:rsid w:val="00E42C72"/>
    <w:rsid w:val="00E57B83"/>
    <w:rsid w:val="00E62558"/>
    <w:rsid w:val="00E6340F"/>
    <w:rsid w:val="00E65BB7"/>
    <w:rsid w:val="00E66E9D"/>
    <w:rsid w:val="00E71213"/>
    <w:rsid w:val="00E72B35"/>
    <w:rsid w:val="00E74913"/>
    <w:rsid w:val="00E75BD6"/>
    <w:rsid w:val="00E85872"/>
    <w:rsid w:val="00E910BA"/>
    <w:rsid w:val="00E94854"/>
    <w:rsid w:val="00EA4875"/>
    <w:rsid w:val="00EA5BA5"/>
    <w:rsid w:val="00EA5DB1"/>
    <w:rsid w:val="00EB41ED"/>
    <w:rsid w:val="00EB5264"/>
    <w:rsid w:val="00EB5956"/>
    <w:rsid w:val="00EB5B7E"/>
    <w:rsid w:val="00EB6B83"/>
    <w:rsid w:val="00EB703A"/>
    <w:rsid w:val="00ED2F55"/>
    <w:rsid w:val="00ED6413"/>
    <w:rsid w:val="00EE0275"/>
    <w:rsid w:val="00EE0D0C"/>
    <w:rsid w:val="00EE27B7"/>
    <w:rsid w:val="00EE2EDF"/>
    <w:rsid w:val="00EE6DCE"/>
    <w:rsid w:val="00EE7101"/>
    <w:rsid w:val="00EF11E4"/>
    <w:rsid w:val="00EF15F7"/>
    <w:rsid w:val="00EF7B19"/>
    <w:rsid w:val="00F001EE"/>
    <w:rsid w:val="00F01DF8"/>
    <w:rsid w:val="00F02AD9"/>
    <w:rsid w:val="00F04439"/>
    <w:rsid w:val="00F06603"/>
    <w:rsid w:val="00F11744"/>
    <w:rsid w:val="00F14126"/>
    <w:rsid w:val="00F21834"/>
    <w:rsid w:val="00F252F2"/>
    <w:rsid w:val="00F2535E"/>
    <w:rsid w:val="00F25448"/>
    <w:rsid w:val="00F343AF"/>
    <w:rsid w:val="00F34A1B"/>
    <w:rsid w:val="00F3526A"/>
    <w:rsid w:val="00F41E42"/>
    <w:rsid w:val="00F43A3B"/>
    <w:rsid w:val="00F44A02"/>
    <w:rsid w:val="00F51D92"/>
    <w:rsid w:val="00F52268"/>
    <w:rsid w:val="00F5301E"/>
    <w:rsid w:val="00F53943"/>
    <w:rsid w:val="00F54D3A"/>
    <w:rsid w:val="00F55609"/>
    <w:rsid w:val="00F60D5B"/>
    <w:rsid w:val="00F64ACF"/>
    <w:rsid w:val="00F74990"/>
    <w:rsid w:val="00F805E2"/>
    <w:rsid w:val="00F9379F"/>
    <w:rsid w:val="00F93ABC"/>
    <w:rsid w:val="00F9470C"/>
    <w:rsid w:val="00FA1A9E"/>
    <w:rsid w:val="00FA2EDF"/>
    <w:rsid w:val="00FB2F17"/>
    <w:rsid w:val="00FB5792"/>
    <w:rsid w:val="00FD099D"/>
    <w:rsid w:val="00FD6050"/>
    <w:rsid w:val="00FE6C6D"/>
    <w:rsid w:val="00FE6FD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219F4"/>
  <w15:docId w15:val="{326D24E1-C562-4964-930F-93B99F0B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545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5D3E21"/>
    <w:pPr>
      <w:keepNext/>
      <w:numPr>
        <w:numId w:val="4"/>
      </w:numPr>
      <w:spacing w:before="240" w:after="0" w:line="240" w:lineRule="auto"/>
      <w:outlineLvl w:val="2"/>
    </w:pPr>
    <w:rPr>
      <w:rFonts w:ascii="Arial" w:eastAsia="Times New Roman" w:hAnsi="Arial"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2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28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889"/>
  </w:style>
  <w:style w:type="paragraph" w:styleId="Footer">
    <w:name w:val="footer"/>
    <w:basedOn w:val="Normal"/>
    <w:link w:val="FooterChar"/>
    <w:uiPriority w:val="99"/>
    <w:unhideWhenUsed/>
    <w:rsid w:val="008828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889"/>
  </w:style>
  <w:style w:type="paragraph" w:styleId="BlockText">
    <w:name w:val="Block Text"/>
    <w:basedOn w:val="Normal"/>
    <w:rsid w:val="00203800"/>
    <w:pPr>
      <w:spacing w:after="0" w:line="240" w:lineRule="auto"/>
    </w:pPr>
    <w:rPr>
      <w:rFonts w:ascii="Tahoma" w:eastAsia="Times New Roman" w:hAnsi="Tahoma" w:cs="Times New Roman"/>
      <w:szCs w:val="20"/>
    </w:rPr>
  </w:style>
  <w:style w:type="paragraph" w:customStyle="1" w:styleId="BulletText1">
    <w:name w:val="Bullet Text 1"/>
    <w:basedOn w:val="Normal"/>
    <w:rsid w:val="00203800"/>
    <w:pPr>
      <w:numPr>
        <w:numId w:val="1"/>
      </w:numPr>
      <w:spacing w:after="0" w:line="240" w:lineRule="auto"/>
    </w:pPr>
    <w:rPr>
      <w:rFonts w:ascii="Tahoma" w:eastAsia="Times New Roman" w:hAnsi="Tahoma" w:cs="Times New Roman"/>
      <w:szCs w:val="20"/>
    </w:rPr>
  </w:style>
  <w:style w:type="paragraph" w:customStyle="1" w:styleId="BulletText2">
    <w:name w:val="Bullet Text 2"/>
    <w:basedOn w:val="BulletText1"/>
    <w:rsid w:val="00203800"/>
    <w:pPr>
      <w:numPr>
        <w:numId w:val="2"/>
      </w:numPr>
      <w:spacing w:before="120"/>
    </w:pPr>
  </w:style>
  <w:style w:type="paragraph" w:customStyle="1" w:styleId="BulletPoints">
    <w:name w:val="Bullet Points"/>
    <w:basedOn w:val="Normal"/>
    <w:link w:val="BulletPointsChar"/>
    <w:uiPriority w:val="6"/>
    <w:rsid w:val="00203800"/>
    <w:pPr>
      <w:spacing w:after="240" w:line="240" w:lineRule="auto"/>
      <w:ind w:left="720" w:hanging="720"/>
      <w:jc w:val="both"/>
    </w:pPr>
    <w:rPr>
      <w:rFonts w:ascii="Tahoma" w:eastAsia="Times New Roman" w:hAnsi="Tahoma" w:cs="Times New Roman"/>
      <w:szCs w:val="20"/>
    </w:rPr>
  </w:style>
  <w:style w:type="paragraph" w:styleId="ListParagraph">
    <w:name w:val="List Paragraph"/>
    <w:basedOn w:val="Normal"/>
    <w:link w:val="ListParagraphChar"/>
    <w:uiPriority w:val="34"/>
    <w:qFormat/>
    <w:rsid w:val="00F74990"/>
    <w:pPr>
      <w:ind w:left="720"/>
      <w:contextualSpacing/>
    </w:pPr>
  </w:style>
  <w:style w:type="paragraph" w:styleId="BalloonText">
    <w:name w:val="Balloon Text"/>
    <w:basedOn w:val="Normal"/>
    <w:link w:val="BalloonTextChar"/>
    <w:uiPriority w:val="99"/>
    <w:semiHidden/>
    <w:unhideWhenUsed/>
    <w:rsid w:val="007F3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939"/>
    <w:rPr>
      <w:rFonts w:ascii="Tahoma" w:hAnsi="Tahoma" w:cs="Tahoma"/>
      <w:sz w:val="16"/>
      <w:szCs w:val="16"/>
    </w:rPr>
  </w:style>
  <w:style w:type="character" w:styleId="PlaceholderText">
    <w:name w:val="Placeholder Text"/>
    <w:basedOn w:val="DefaultParagraphFont"/>
    <w:uiPriority w:val="99"/>
    <w:semiHidden/>
    <w:rsid w:val="00F44A02"/>
    <w:rPr>
      <w:color w:val="808080"/>
    </w:rPr>
  </w:style>
  <w:style w:type="character" w:styleId="PageNumber">
    <w:name w:val="page number"/>
    <w:basedOn w:val="DefaultParagraphFont"/>
    <w:rsid w:val="00F44A02"/>
  </w:style>
  <w:style w:type="paragraph" w:styleId="MacroText">
    <w:name w:val="macro"/>
    <w:link w:val="MacroTextChar"/>
    <w:semiHidden/>
    <w:rsid w:val="00804A2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US"/>
    </w:rPr>
  </w:style>
  <w:style w:type="character" w:customStyle="1" w:styleId="MacroTextChar">
    <w:name w:val="Macro Text Char"/>
    <w:basedOn w:val="DefaultParagraphFont"/>
    <w:link w:val="MacroText"/>
    <w:semiHidden/>
    <w:rsid w:val="00804A20"/>
    <w:rPr>
      <w:rFonts w:ascii="Courier New" w:eastAsia="Times New Roman" w:hAnsi="Courier New" w:cs="Times New Roman"/>
      <w:sz w:val="20"/>
      <w:szCs w:val="20"/>
      <w:lang w:val="en-US"/>
    </w:rPr>
  </w:style>
  <w:style w:type="paragraph" w:customStyle="1" w:styleId="BulletText3">
    <w:name w:val="Bullet Text 3"/>
    <w:basedOn w:val="BulletText2"/>
    <w:rsid w:val="009806A3"/>
    <w:pPr>
      <w:numPr>
        <w:numId w:val="3"/>
      </w:numPr>
      <w:spacing w:before="60"/>
    </w:pPr>
  </w:style>
  <w:style w:type="character" w:styleId="CommentReference">
    <w:name w:val="annotation reference"/>
    <w:basedOn w:val="DefaultParagraphFont"/>
    <w:uiPriority w:val="99"/>
    <w:semiHidden/>
    <w:unhideWhenUsed/>
    <w:rsid w:val="00A61725"/>
    <w:rPr>
      <w:sz w:val="16"/>
      <w:szCs w:val="16"/>
    </w:rPr>
  </w:style>
  <w:style w:type="paragraph" w:styleId="CommentText">
    <w:name w:val="annotation text"/>
    <w:basedOn w:val="Normal"/>
    <w:link w:val="CommentTextChar"/>
    <w:uiPriority w:val="99"/>
    <w:semiHidden/>
    <w:unhideWhenUsed/>
    <w:rsid w:val="00A61725"/>
    <w:pPr>
      <w:spacing w:line="240" w:lineRule="auto"/>
    </w:pPr>
    <w:rPr>
      <w:sz w:val="20"/>
      <w:szCs w:val="20"/>
    </w:rPr>
  </w:style>
  <w:style w:type="character" w:customStyle="1" w:styleId="CommentTextChar">
    <w:name w:val="Comment Text Char"/>
    <w:basedOn w:val="DefaultParagraphFont"/>
    <w:link w:val="CommentText"/>
    <w:uiPriority w:val="99"/>
    <w:semiHidden/>
    <w:rsid w:val="00A61725"/>
    <w:rPr>
      <w:sz w:val="20"/>
      <w:szCs w:val="20"/>
    </w:rPr>
  </w:style>
  <w:style w:type="paragraph" w:styleId="CommentSubject">
    <w:name w:val="annotation subject"/>
    <w:basedOn w:val="CommentText"/>
    <w:next w:val="CommentText"/>
    <w:link w:val="CommentSubjectChar"/>
    <w:uiPriority w:val="99"/>
    <w:semiHidden/>
    <w:unhideWhenUsed/>
    <w:rsid w:val="00A61725"/>
    <w:rPr>
      <w:b/>
      <w:bCs/>
    </w:rPr>
  </w:style>
  <w:style w:type="character" w:customStyle="1" w:styleId="CommentSubjectChar">
    <w:name w:val="Comment Subject Char"/>
    <w:basedOn w:val="CommentTextChar"/>
    <w:link w:val="CommentSubject"/>
    <w:uiPriority w:val="99"/>
    <w:semiHidden/>
    <w:rsid w:val="00A61725"/>
    <w:rPr>
      <w:b/>
      <w:bCs/>
      <w:sz w:val="20"/>
      <w:szCs w:val="20"/>
    </w:rPr>
  </w:style>
  <w:style w:type="paragraph" w:customStyle="1" w:styleId="TableText">
    <w:name w:val="Table Text"/>
    <w:basedOn w:val="Normal"/>
    <w:rsid w:val="00F252F2"/>
    <w:pPr>
      <w:spacing w:before="20" w:after="20" w:line="240" w:lineRule="auto"/>
    </w:pPr>
    <w:rPr>
      <w:rFonts w:ascii="Tahoma" w:eastAsia="Times New Roman" w:hAnsi="Tahoma" w:cs="Times New Roman"/>
      <w:szCs w:val="20"/>
    </w:rPr>
  </w:style>
  <w:style w:type="character" w:customStyle="1" w:styleId="ListParagraphChar">
    <w:name w:val="List Paragraph Char"/>
    <w:basedOn w:val="DefaultParagraphFont"/>
    <w:link w:val="ListParagraph"/>
    <w:uiPriority w:val="34"/>
    <w:rsid w:val="006652F8"/>
  </w:style>
  <w:style w:type="paragraph" w:customStyle="1" w:styleId="BlockLine">
    <w:name w:val="Block Line"/>
    <w:basedOn w:val="Normal"/>
    <w:next w:val="Normal"/>
    <w:rsid w:val="00A87BB3"/>
    <w:pPr>
      <w:pBdr>
        <w:top w:val="single" w:sz="6" w:space="1" w:color="008080"/>
        <w:between w:val="single" w:sz="6" w:space="1" w:color="auto"/>
      </w:pBdr>
      <w:spacing w:before="240" w:after="0" w:line="240" w:lineRule="auto"/>
      <w:ind w:left="1700"/>
    </w:pPr>
    <w:rPr>
      <w:rFonts w:ascii="Tahoma" w:eastAsia="Times New Roman" w:hAnsi="Tahoma" w:cs="Times New Roman"/>
      <w:szCs w:val="20"/>
    </w:rPr>
  </w:style>
  <w:style w:type="paragraph" w:customStyle="1" w:styleId="TableText0">
    <w:name w:val="TableText"/>
    <w:basedOn w:val="Normal"/>
    <w:link w:val="TableTextChar"/>
    <w:rsid w:val="00EB5956"/>
    <w:pPr>
      <w:spacing w:before="80" w:after="80" w:line="240" w:lineRule="auto"/>
    </w:pPr>
    <w:rPr>
      <w:rFonts w:ascii="Arial" w:eastAsia="Times New Roman" w:hAnsi="Arial" w:cs="Angsana New"/>
      <w:sz w:val="20"/>
      <w:szCs w:val="24"/>
      <w:lang w:bidi="th-TH"/>
    </w:rPr>
  </w:style>
  <w:style w:type="character" w:customStyle="1" w:styleId="TableTextChar">
    <w:name w:val="TableText Char"/>
    <w:link w:val="TableText0"/>
    <w:rsid w:val="00EB5956"/>
    <w:rPr>
      <w:rFonts w:ascii="Arial" w:eastAsia="Times New Roman" w:hAnsi="Arial" w:cs="Angsana New"/>
      <w:sz w:val="20"/>
      <w:szCs w:val="24"/>
      <w:lang w:bidi="th-TH"/>
    </w:rPr>
  </w:style>
  <w:style w:type="character" w:styleId="Hyperlink">
    <w:name w:val="Hyperlink"/>
    <w:basedOn w:val="DefaultParagraphFont"/>
    <w:uiPriority w:val="99"/>
    <w:semiHidden/>
    <w:unhideWhenUsed/>
    <w:rsid w:val="001B04F3"/>
    <w:rPr>
      <w:color w:val="3366CC"/>
      <w:u w:val="single"/>
    </w:rPr>
  </w:style>
  <w:style w:type="paragraph" w:styleId="TOC5">
    <w:name w:val="toc 5"/>
    <w:basedOn w:val="Normal"/>
    <w:next w:val="Normal"/>
    <w:autoRedefine/>
    <w:uiPriority w:val="39"/>
    <w:unhideWhenUsed/>
    <w:rsid w:val="00BA6DD6"/>
    <w:pPr>
      <w:spacing w:after="0"/>
      <w:ind w:left="880"/>
    </w:pPr>
    <w:rPr>
      <w:rFonts w:cstheme="minorHAnsi"/>
      <w:sz w:val="18"/>
      <w:szCs w:val="18"/>
    </w:rPr>
  </w:style>
  <w:style w:type="character" w:customStyle="1" w:styleId="HintText">
    <w:name w:val="Hint Text"/>
    <w:rsid w:val="00BA6DD6"/>
    <w:rPr>
      <w:rFonts w:cs="Arial"/>
      <w:i/>
      <w:color w:val="808080"/>
      <w:sz w:val="16"/>
    </w:rPr>
  </w:style>
  <w:style w:type="paragraph" w:customStyle="1" w:styleId="Paragraph">
    <w:name w:val="Paragraph"/>
    <w:rsid w:val="00F001EE"/>
    <w:pPr>
      <w:spacing w:line="320" w:lineRule="atLeast"/>
    </w:pPr>
    <w:rPr>
      <w:rFonts w:ascii="Arial" w:eastAsia="Times New Roman" w:hAnsi="Arial" w:cs="Times New Roman"/>
      <w:sz w:val="20"/>
      <w:szCs w:val="20"/>
      <w:lang w:val="en-GB"/>
    </w:rPr>
  </w:style>
  <w:style w:type="paragraph" w:styleId="BodyText2">
    <w:name w:val="Body Text 2"/>
    <w:basedOn w:val="Normal"/>
    <w:link w:val="BodyText2Char"/>
    <w:rsid w:val="00BF7B5E"/>
    <w:pPr>
      <w:spacing w:before="120" w:after="0" w:line="240" w:lineRule="auto"/>
    </w:pPr>
    <w:rPr>
      <w:rFonts w:ascii="Arial" w:eastAsia="Times New Roman" w:hAnsi="Arial" w:cs="Times New Roman"/>
      <w:i/>
      <w:color w:val="0000FF"/>
      <w:szCs w:val="20"/>
    </w:rPr>
  </w:style>
  <w:style w:type="character" w:customStyle="1" w:styleId="BodyText2Char">
    <w:name w:val="Body Text 2 Char"/>
    <w:basedOn w:val="DefaultParagraphFont"/>
    <w:link w:val="BodyText2"/>
    <w:rsid w:val="00BF7B5E"/>
    <w:rPr>
      <w:rFonts w:ascii="Arial" w:eastAsia="Times New Roman" w:hAnsi="Arial" w:cs="Times New Roman"/>
      <w:i/>
      <w:color w:val="0000FF"/>
      <w:szCs w:val="20"/>
    </w:rPr>
  </w:style>
  <w:style w:type="paragraph" w:styleId="TOC9">
    <w:name w:val="toc 9"/>
    <w:basedOn w:val="Normal"/>
    <w:next w:val="Normal"/>
    <w:autoRedefine/>
    <w:uiPriority w:val="39"/>
    <w:semiHidden/>
    <w:unhideWhenUsed/>
    <w:rsid w:val="00BF7B5E"/>
    <w:pPr>
      <w:spacing w:after="100"/>
      <w:ind w:left="1760"/>
    </w:pPr>
  </w:style>
  <w:style w:type="paragraph" w:customStyle="1" w:styleId="summary">
    <w:name w:val="summary"/>
    <w:basedOn w:val="Normal"/>
    <w:rsid w:val="00693387"/>
    <w:pPr>
      <w:spacing w:after="0" w:line="240" w:lineRule="auto"/>
    </w:pPr>
    <w:rPr>
      <w:rFonts w:ascii="Times New Roman" w:eastAsia="Times New Roman" w:hAnsi="Times New Roman" w:cs="Times New Roman"/>
      <w:color w:val="990000"/>
      <w:sz w:val="24"/>
      <w:szCs w:val="24"/>
      <w:lang w:val="en-AU" w:eastAsia="en-AU"/>
    </w:rPr>
  </w:style>
  <w:style w:type="character" w:customStyle="1" w:styleId="Heading3Char">
    <w:name w:val="Heading 3 Char"/>
    <w:basedOn w:val="DefaultParagraphFont"/>
    <w:link w:val="Heading3"/>
    <w:rsid w:val="005D3E21"/>
    <w:rPr>
      <w:rFonts w:ascii="Arial" w:eastAsia="Times New Roman" w:hAnsi="Arial" w:cs="Times New Roman"/>
      <w:b/>
      <w:sz w:val="24"/>
      <w:szCs w:val="20"/>
      <w:lang w:val="en-GB"/>
    </w:rPr>
  </w:style>
  <w:style w:type="paragraph" w:styleId="NormalWeb">
    <w:name w:val="Normal (Web)"/>
    <w:basedOn w:val="Normal"/>
    <w:link w:val="NormalWebChar"/>
    <w:rsid w:val="00D25AB0"/>
    <w:pPr>
      <w:spacing w:after="0" w:line="240" w:lineRule="auto"/>
    </w:pPr>
    <w:rPr>
      <w:rFonts w:ascii="Times New Roman" w:eastAsia="Times New Roman" w:hAnsi="Times New Roman" w:cs="Times New Roman"/>
      <w:sz w:val="24"/>
      <w:szCs w:val="24"/>
      <w:lang w:val="en-GB" w:eastAsia="en-GB"/>
    </w:rPr>
  </w:style>
  <w:style w:type="character" w:customStyle="1" w:styleId="NormalWebChar">
    <w:name w:val="Normal (Web) Char"/>
    <w:basedOn w:val="DefaultParagraphFont"/>
    <w:link w:val="NormalWeb"/>
    <w:rsid w:val="00D25AB0"/>
    <w:rPr>
      <w:rFonts w:ascii="Times New Roman" w:eastAsia="Times New Roman" w:hAnsi="Times New Roman" w:cs="Times New Roman"/>
      <w:sz w:val="24"/>
      <w:szCs w:val="24"/>
      <w:lang w:val="en-GB" w:eastAsia="en-GB"/>
    </w:rPr>
  </w:style>
  <w:style w:type="character" w:customStyle="1" w:styleId="BulletPointsChar">
    <w:name w:val="Bullet Points Char"/>
    <w:link w:val="BulletPoints"/>
    <w:uiPriority w:val="6"/>
    <w:rsid w:val="00B43070"/>
    <w:rPr>
      <w:rFonts w:ascii="Tahoma" w:eastAsia="Times New Roman" w:hAnsi="Tahoma" w:cs="Times New Roman"/>
      <w:szCs w:val="20"/>
    </w:rPr>
  </w:style>
  <w:style w:type="character" w:customStyle="1" w:styleId="Heading2Char">
    <w:name w:val="Heading 2 Char"/>
    <w:basedOn w:val="DefaultParagraphFont"/>
    <w:link w:val="Heading2"/>
    <w:uiPriority w:val="9"/>
    <w:rsid w:val="0055453D"/>
    <w:rPr>
      <w:rFonts w:asciiTheme="majorHAnsi" w:eastAsiaTheme="majorEastAsia" w:hAnsiTheme="majorHAnsi" w:cstheme="majorBidi"/>
      <w:b/>
      <w:bCs/>
      <w:color w:val="4F81BD" w:themeColor="accent1"/>
      <w:sz w:val="26"/>
      <w:szCs w:val="26"/>
    </w:rPr>
  </w:style>
  <w:style w:type="paragraph" w:customStyle="1" w:styleId="a">
    <w:name w:val="_"/>
    <w:basedOn w:val="Normal"/>
    <w:rsid w:val="0055453D"/>
    <w:pPr>
      <w:widowControl w:val="0"/>
      <w:spacing w:after="0" w:line="240" w:lineRule="auto"/>
      <w:ind w:left="720" w:hanging="720"/>
    </w:pPr>
    <w:rPr>
      <w:rFonts w:ascii="Courier" w:eastAsia="Times New Roman" w:hAnsi="Courier" w:cs="Times New Roman"/>
      <w:snapToGrid w:val="0"/>
      <w:sz w:val="24"/>
      <w:szCs w:val="20"/>
      <w:lang w:val="en-US" w:eastAsia="en-US"/>
    </w:rPr>
  </w:style>
  <w:style w:type="paragraph" w:customStyle="1" w:styleId="BulletpointsindentMFAT">
    <w:name w:val="Bullet points indent MFAT"/>
    <w:basedOn w:val="Normal"/>
    <w:uiPriority w:val="7"/>
    <w:qFormat/>
    <w:rsid w:val="00F04439"/>
    <w:pPr>
      <w:numPr>
        <w:numId w:val="28"/>
      </w:numPr>
      <w:overflowPunct w:val="0"/>
      <w:autoSpaceDE w:val="0"/>
      <w:autoSpaceDN w:val="0"/>
      <w:adjustRightInd w:val="0"/>
      <w:spacing w:before="120" w:after="0" w:line="240" w:lineRule="auto"/>
      <w:textAlignment w:val="baseline"/>
    </w:pPr>
    <w:rPr>
      <w:rFonts w:ascii="Verdana" w:eastAsiaTheme="minorHAnsi" w:hAnsi="Verdana"/>
      <w:sz w:val="20"/>
      <w:szCs w:val="20"/>
      <w:lang w:eastAsia="en-US"/>
    </w:rPr>
  </w:style>
  <w:style w:type="character" w:styleId="FollowedHyperlink">
    <w:name w:val="FollowedHyperlink"/>
    <w:basedOn w:val="DefaultParagraphFont"/>
    <w:uiPriority w:val="99"/>
    <w:semiHidden/>
    <w:unhideWhenUsed/>
    <w:rsid w:val="005D00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531872">
      <w:bodyDiv w:val="1"/>
      <w:marLeft w:val="0"/>
      <w:marRight w:val="0"/>
      <w:marTop w:val="0"/>
      <w:marBottom w:val="0"/>
      <w:divBdr>
        <w:top w:val="none" w:sz="0" w:space="0" w:color="auto"/>
        <w:left w:val="none" w:sz="0" w:space="0" w:color="auto"/>
        <w:bottom w:val="none" w:sz="0" w:space="0" w:color="auto"/>
        <w:right w:val="none" w:sz="0" w:space="0" w:color="auto"/>
      </w:divBdr>
    </w:div>
    <w:div w:id="602804935">
      <w:bodyDiv w:val="1"/>
      <w:marLeft w:val="0"/>
      <w:marRight w:val="0"/>
      <w:marTop w:val="0"/>
      <w:marBottom w:val="0"/>
      <w:divBdr>
        <w:top w:val="none" w:sz="0" w:space="0" w:color="auto"/>
        <w:left w:val="none" w:sz="0" w:space="0" w:color="auto"/>
        <w:bottom w:val="none" w:sz="0" w:space="0" w:color="auto"/>
        <w:right w:val="none" w:sz="0" w:space="0" w:color="auto"/>
      </w:divBdr>
    </w:div>
    <w:div w:id="688412297">
      <w:bodyDiv w:val="1"/>
      <w:marLeft w:val="0"/>
      <w:marRight w:val="0"/>
      <w:marTop w:val="0"/>
      <w:marBottom w:val="0"/>
      <w:divBdr>
        <w:top w:val="none" w:sz="0" w:space="0" w:color="auto"/>
        <w:left w:val="none" w:sz="0" w:space="0" w:color="auto"/>
        <w:bottom w:val="none" w:sz="0" w:space="0" w:color="auto"/>
        <w:right w:val="none" w:sz="0" w:space="0" w:color="auto"/>
      </w:divBdr>
    </w:div>
    <w:div w:id="688720253">
      <w:bodyDiv w:val="1"/>
      <w:marLeft w:val="0"/>
      <w:marRight w:val="0"/>
      <w:marTop w:val="0"/>
      <w:marBottom w:val="0"/>
      <w:divBdr>
        <w:top w:val="none" w:sz="0" w:space="0" w:color="auto"/>
        <w:left w:val="none" w:sz="0" w:space="0" w:color="auto"/>
        <w:bottom w:val="none" w:sz="0" w:space="0" w:color="auto"/>
        <w:right w:val="none" w:sz="0" w:space="0" w:color="auto"/>
      </w:divBdr>
    </w:div>
    <w:div w:id="836186042">
      <w:bodyDiv w:val="1"/>
      <w:marLeft w:val="0"/>
      <w:marRight w:val="0"/>
      <w:marTop w:val="0"/>
      <w:marBottom w:val="0"/>
      <w:divBdr>
        <w:top w:val="none" w:sz="0" w:space="0" w:color="auto"/>
        <w:left w:val="none" w:sz="0" w:space="0" w:color="auto"/>
        <w:bottom w:val="none" w:sz="0" w:space="0" w:color="auto"/>
        <w:right w:val="none" w:sz="0" w:space="0" w:color="auto"/>
      </w:divBdr>
    </w:div>
    <w:div w:id="853685293">
      <w:bodyDiv w:val="1"/>
      <w:marLeft w:val="0"/>
      <w:marRight w:val="0"/>
      <w:marTop w:val="0"/>
      <w:marBottom w:val="0"/>
      <w:divBdr>
        <w:top w:val="none" w:sz="0" w:space="0" w:color="auto"/>
        <w:left w:val="none" w:sz="0" w:space="0" w:color="auto"/>
        <w:bottom w:val="none" w:sz="0" w:space="0" w:color="auto"/>
        <w:right w:val="none" w:sz="0" w:space="0" w:color="auto"/>
      </w:divBdr>
    </w:div>
    <w:div w:id="933049817">
      <w:bodyDiv w:val="1"/>
      <w:marLeft w:val="0"/>
      <w:marRight w:val="0"/>
      <w:marTop w:val="0"/>
      <w:marBottom w:val="0"/>
      <w:divBdr>
        <w:top w:val="single" w:sz="18" w:space="0" w:color="FF3300"/>
        <w:left w:val="none" w:sz="0" w:space="0" w:color="auto"/>
        <w:bottom w:val="none" w:sz="0" w:space="0" w:color="auto"/>
        <w:right w:val="none" w:sz="0" w:space="0" w:color="auto"/>
      </w:divBdr>
      <w:divsChild>
        <w:div w:id="2142334718">
          <w:marLeft w:val="0"/>
          <w:marRight w:val="0"/>
          <w:marTop w:val="0"/>
          <w:marBottom w:val="180"/>
          <w:divBdr>
            <w:top w:val="none" w:sz="0" w:space="0" w:color="auto"/>
            <w:left w:val="none" w:sz="0" w:space="0" w:color="auto"/>
            <w:bottom w:val="none" w:sz="0" w:space="0" w:color="auto"/>
            <w:right w:val="none" w:sz="0" w:space="0" w:color="auto"/>
          </w:divBdr>
          <w:divsChild>
            <w:div w:id="1515532651">
              <w:marLeft w:val="0"/>
              <w:marRight w:val="0"/>
              <w:marTop w:val="0"/>
              <w:marBottom w:val="0"/>
              <w:divBdr>
                <w:top w:val="none" w:sz="0" w:space="0" w:color="auto"/>
                <w:left w:val="none" w:sz="0" w:space="0" w:color="auto"/>
                <w:bottom w:val="none" w:sz="0" w:space="0" w:color="auto"/>
                <w:right w:val="none" w:sz="0" w:space="0" w:color="auto"/>
              </w:divBdr>
              <w:divsChild>
                <w:div w:id="442962434">
                  <w:marLeft w:val="0"/>
                  <w:marRight w:val="0"/>
                  <w:marTop w:val="0"/>
                  <w:marBottom w:val="0"/>
                  <w:divBdr>
                    <w:top w:val="none" w:sz="0" w:space="0" w:color="auto"/>
                    <w:left w:val="none" w:sz="0" w:space="0" w:color="auto"/>
                    <w:bottom w:val="none" w:sz="0" w:space="0" w:color="auto"/>
                    <w:right w:val="none" w:sz="0" w:space="0" w:color="auto"/>
                  </w:divBdr>
                  <w:divsChild>
                    <w:div w:id="2077391050">
                      <w:marLeft w:val="0"/>
                      <w:marRight w:val="-3788"/>
                      <w:marTop w:val="0"/>
                      <w:marBottom w:val="0"/>
                      <w:divBdr>
                        <w:top w:val="none" w:sz="0" w:space="0" w:color="auto"/>
                        <w:left w:val="none" w:sz="0" w:space="0" w:color="auto"/>
                        <w:bottom w:val="none" w:sz="0" w:space="0" w:color="auto"/>
                        <w:right w:val="none" w:sz="0" w:space="0" w:color="auto"/>
                      </w:divBdr>
                      <w:divsChild>
                        <w:div w:id="120660358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557206537">
      <w:bodyDiv w:val="1"/>
      <w:marLeft w:val="0"/>
      <w:marRight w:val="0"/>
      <w:marTop w:val="0"/>
      <w:marBottom w:val="0"/>
      <w:divBdr>
        <w:top w:val="none" w:sz="0" w:space="0" w:color="auto"/>
        <w:left w:val="none" w:sz="0" w:space="0" w:color="auto"/>
        <w:bottom w:val="none" w:sz="0" w:space="0" w:color="auto"/>
        <w:right w:val="none" w:sz="0" w:space="0" w:color="auto"/>
      </w:divBdr>
    </w:div>
    <w:div w:id="1681471224">
      <w:bodyDiv w:val="1"/>
      <w:marLeft w:val="0"/>
      <w:marRight w:val="0"/>
      <w:marTop w:val="0"/>
      <w:marBottom w:val="0"/>
      <w:divBdr>
        <w:top w:val="none" w:sz="0" w:space="0" w:color="auto"/>
        <w:left w:val="none" w:sz="0" w:space="0" w:color="auto"/>
        <w:bottom w:val="none" w:sz="0" w:space="0" w:color="auto"/>
        <w:right w:val="none" w:sz="0" w:space="0" w:color="auto"/>
      </w:divBdr>
    </w:div>
    <w:div w:id="181510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mfat.govt.nz/en/about-us/our-strategic-directio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Blank Document" ma:contentTypeID="0x01010077AA9D1CFFA240DC80DAD99CA5F5CD00002DAE8431F8B6400CAA222602BDDA92B800C5046FA49BB1374CB8E4547286EA2D17" ma:contentTypeVersion="21" ma:contentTypeDescription="Blank Document" ma:contentTypeScope="" ma:versionID="43ce6976a606f54acb73a0b2ae29d5bd">
  <xsd:schema xmlns:xsd="http://www.w3.org/2001/XMLSchema" xmlns:xs="http://www.w3.org/2001/XMLSchema" xmlns:p="http://schemas.microsoft.com/office/2006/metadata/properties" xmlns:ns1="http://schemas.microsoft.com/sharepoint/v3" xmlns:ns2="c148874f-423f-4dc8-b7a0-2e2ea73302d0" xmlns:ns4="http://schemas.microsoft.com/sharepoint/v4" targetNamespace="http://schemas.microsoft.com/office/2006/metadata/properties" ma:root="true" ma:fieldsID="5c67ce3c7f6eb0782370654b26e63f50" ns1:_="" ns2:_="" ns4:_="">
    <xsd:import namespace="http://schemas.microsoft.com/sharepoint/v3"/>
    <xsd:import namespace="c148874f-423f-4dc8-b7a0-2e2ea73302d0"/>
    <xsd:import namespace="http://schemas.microsoft.com/sharepoint/v4"/>
    <xsd:element name="properties">
      <xsd:complexType>
        <xsd:sequence>
          <xsd:element name="documentManagement">
            <xsd:complexType>
              <xsd:all>
                <xsd:element ref="ns2:o3a06977fe844c3db2132313dc460602" minOccurs="0"/>
                <xsd:element ref="ns2:TaxCatchAll" minOccurs="0"/>
                <xsd:element ref="ns2:TaxCatchAllLabel" minOccurs="0"/>
                <xsd:element ref="ns2:a2ecf41d8355489e904c4f363828f1b7" minOccurs="0"/>
                <xsd:element ref="ns2:IsCoveringDocument" minOccurs="0"/>
                <xsd:element ref="ns2:m7d8bdf464cb42f0a3c3d39d31c82072" minOccurs="0"/>
                <xsd:element ref="ns2:AuthorDivisionPost" minOccurs="0"/>
                <xsd:element ref="ns2:l5baa22ceebd46ea8e3732e81be971e4" minOccurs="0"/>
                <xsd:element ref="ns2:RelatedDocuments"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2:mab3bc3a51474b75a2e66d1b853c52b5" minOccurs="0"/>
                <xsd:element ref="ns4:IconOverlay" minOccurs="0"/>
                <xsd:element ref="ns2:SharedWithUsers" minOccurs="0"/>
                <xsd:element ref="ns2:g2bf39c3ebc84c78a9a99cfd5d336d57" minOccurs="0"/>
                <xsd:element ref="ns2:e8088710249444eeba9d5cd78479d2f7" minOccurs="0"/>
                <xsd:element ref="ns2:Position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48874f-423f-4dc8-b7a0-2e2ea73302d0" elementFormDefault="qualified">
    <xsd:import namespace="http://schemas.microsoft.com/office/2006/documentManagement/types"/>
    <xsd:import namespace="http://schemas.microsoft.com/office/infopath/2007/PartnerControls"/>
    <xsd:element name="o3a06977fe844c3db2132313dc460602" ma:index="8" ma:taxonomy="true" ma:internalName="o3a06977fe844c3db2132313dc460602" ma:taxonomyFieldName="SecurityClassification" ma:displayName="Security Classification" ma:readOnly="false" ma:fieldId="{83a06977-fe84-4c3d-b213-2313dc460602}" ma:sspId="d40f951a-0e91-4979-b35b-8d7b343b6be0" ma:termSetId="3d3594da-daa1-466a-80e6-3315e73f532c"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618b031f-f36c-473c-8833-4f2c74cfb359}" ma:internalName="TaxCatchAll" ma:showField="CatchAllData" ma:web="c148874f-423f-4dc8-b7a0-2e2ea73302d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618b031f-f36c-473c-8833-4f2c74cfb359}" ma:internalName="TaxCatchAllLabel" ma:readOnly="true" ma:showField="CatchAllDataLabel" ma:web="c148874f-423f-4dc8-b7a0-2e2ea73302d0">
      <xsd:complexType>
        <xsd:complexContent>
          <xsd:extension base="dms:MultiChoiceLookup">
            <xsd:sequence>
              <xsd:element name="Value" type="dms:Lookup" maxOccurs="unbounded" minOccurs="0" nillable="true"/>
            </xsd:sequence>
          </xsd:extension>
        </xsd:complexContent>
      </xsd:complexType>
    </xsd:element>
    <xsd:element name="a2ecf41d8355489e904c4f363828f1b7" ma:index="12" nillable="true" ma:taxonomy="true" ma:internalName="a2ecf41d8355489e904c4f363828f1b7" ma:taxonomyFieldName="SecurityCaveat" ma:displayName="Security Caveat" ma:fieldId="{a2ecf41d-8355-489e-904c-4f363828f1b7}" ma:taxonomyMulti="true" ma:sspId="d40f951a-0e91-4979-b35b-8d7b343b6be0" ma:termSetId="409c3a70-087d-40a9-afa0-b3994a4d50ea" ma:anchorId="00000000-0000-0000-0000-000000000000" ma:open="false" ma:isKeyword="false">
      <xsd:complexType>
        <xsd:sequence>
          <xsd:element ref="pc:Terms" minOccurs="0" maxOccurs="1"/>
        </xsd:sequence>
      </xsd:complexType>
    </xsd:element>
    <xsd:element name="IsCoveringDocument" ma:index="14" nillable="true" ma:displayName="Is Covering Document" ma:description="" ma:internalName="IsCoveringDocument">
      <xsd:simpleType>
        <xsd:restriction base="dms:Boolean"/>
      </xsd:simpleType>
    </xsd:element>
    <xsd:element name="m7d8bdf464cb42f0a3c3d39d31c82072" ma:index="15" nillable="true" ma:taxonomy="true" ma:internalName="m7d8bdf464cb42f0a3c3d39d31c82072" ma:taxonomyFieldName="CoveringClassification" ma:displayName="Covering Classification" ma:fieldId="{67d8bdf4-64cb-42f0-a3c3-d39d31c82072}" ma:sspId="d40f951a-0e91-4979-b35b-8d7b343b6be0" ma:termSetId="f06ce1cc-308f-4641-8c53-cc95e26232f1" ma:anchorId="00000000-0000-0000-0000-000000000000" ma:open="false" ma:isKeyword="false">
      <xsd:complexType>
        <xsd:sequence>
          <xsd:element ref="pc:Terms" minOccurs="0" maxOccurs="1"/>
        </xsd:sequence>
      </xsd:complexType>
    </xsd:element>
    <xsd:element name="AuthorDivisionPost" ma:index="17" nillable="true" ma:displayName="Author Division/Post" ma:description="Division/Post of document author populated by workflow" ma:internalName="AuthorDivisionPost">
      <xsd:simpleType>
        <xsd:restriction base="dms:Text"/>
      </xsd:simpleType>
    </xsd:element>
    <xsd:element name="l5baa22ceebd46ea8e3732e81be971e4" ma:index="19" nillable="true" ma:taxonomy="true" ma:internalName="l5baa22ceebd46ea8e3732e81be971e4" ma:taxonomyFieldName="Topic" ma:displayName="Topic" ma:indexed="true" ma:default="" ma:fieldId="{55baa22c-eebd-46ea-8e37-32e81be971e4}" ma:sspId="d40f951a-0e91-4979-b35b-8d7b343b6be0" ma:termSetId="62f32051-7056-43f3-b881-f6812c799a0b" ma:anchorId="f87342f4-f641-4f34-a2ae-dafaa687f19a" ma:open="false" ma:isKeyword="false">
      <xsd:complexType>
        <xsd:sequence>
          <xsd:element ref="pc:Terms" minOccurs="0" maxOccurs="1"/>
        </xsd:sequence>
      </xsd:complexType>
    </xsd:element>
    <xsd:element name="RelatedDocuments" ma:index="21" nillable="true" ma:displayName="Related Documents" ma:description="" ma:internalName="RelatedDocuments">
      <xsd:simpleType>
        <xsd:restriction base="dms:Note"/>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mab3bc3a51474b75a2e66d1b853c52b5" ma:index="29" nillable="true" ma:taxonomy="true" ma:internalName="mab3bc3a51474b75a2e66d1b853c52b5" ma:taxonomyFieldName="MFATLocation" ma:displayName="MFAT Location" ma:fieldId="{6ab3bc3a-5147-4b75-a2e6-6d1b853c52b5}" ma:sspId="d40f951a-0e91-4979-b35b-8d7b343b6be0" ma:termSetId="66d54c1a-90dd-457b-8700-8d472552e121" ma:anchorId="00000000-0000-0000-0000-000000000000"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2bf39c3ebc84c78a9a99cfd5d336d57" ma:index="35" ma:taxonomy="true" ma:internalName="g2bf39c3ebc84c78a9a99cfd5d336d57" ma:taxonomyFieldName="Division" ma:displayName="Division" ma:readOnly="false" ma:default="" ma:fieldId="{02bf39c3-ebc8-4c78-a9a9-9cfd5d336d57}" ma:sspId="d40f951a-0e91-4979-b35b-8d7b343b6be0" ma:termSetId="9a70ea94-5832-4a81-8b15-6933ee1f0b3e" ma:anchorId="00000000-0000-0000-0000-000000000000" ma:open="false" ma:isKeyword="false">
      <xsd:complexType>
        <xsd:sequence>
          <xsd:element ref="pc:Terms" minOccurs="0" maxOccurs="1"/>
        </xsd:sequence>
      </xsd:complexType>
    </xsd:element>
    <xsd:element name="e8088710249444eeba9d5cd78479d2f7" ma:index="37" nillable="true" ma:taxonomy="true" ma:internalName="e8088710249444eeba9d5cd78479d2f7" ma:taxonomyFieldName="Position" ma:displayName="Position" ma:fieldId="{e8088710-2494-44ee-ba9d-5cd78479d2f7}" ma:sspId="d40f951a-0e91-4979-b35b-8d7b343b6be0" ma:termSetId="9b2d334e-3a9e-4060-b89e-83141f25a7ff" ma:anchorId="00000000-0000-0000-0000-000000000000" ma:open="false" ma:isKeyword="false">
      <xsd:complexType>
        <xsd:sequence>
          <xsd:element ref="pc:Terms" minOccurs="0" maxOccurs="1"/>
        </xsd:sequence>
      </xsd:complexType>
    </xsd:element>
    <xsd:element name="PositionDescription" ma:index="38" nillable="true" ma:displayName="Position Description" ma:description="" ma:internalName="Position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MFAT GDM Base Document</p:Name>
  <p:Description/>
  <p:Statement/>
  <p:PolicyItems>
    <p:PolicyItem featureId="Microsoft.Office.RecordsManagement.PolicyFeatures.Expiration" staticId="0x01010077AA9D1CFFA240DC80DAD99CA5F5CD00|1432499087" UniqueId="6dea0dbd-36ef-469a-b99d-989cc7bff83d">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18</number>
                  <property>Modified</property>
                  <propertyId>28cf69c5-fa48-462a-b5cd-27b6f9d2bd5f</propertyId>
                  <period>years</period>
                </formula>
                <action type="workflow" id="116a72e9-1aa6-4929-9366-90d8f4d4d320"/>
              </data>
            </stages>
          </Schedule>
        </Schedules>
      </p:CustomData>
    </p:PolicyItem>
  </p:PolicyItems>
</p:Policy>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ExpireDateSaved xmlns="http://schemas.microsoft.com/sharepoint/v3" xsi:nil="true"/>
    <_dlc_ExpireDate xmlns="http://schemas.microsoft.com/sharepoint/v3">2043-08-03T21:11:04+00:00</_dlc_ExpireDate>
    <IconOverlay xmlns="http://schemas.microsoft.com/sharepoint/v4" xsi:nil="true"/>
    <TaxCatchAll xmlns="c148874f-423f-4dc8-b7a0-2e2ea73302d0">
      <Value>1</Value>
      <Value>2151</Value>
    </TaxCatchAll>
    <_dlc_DocId xmlns="c148874f-423f-4dc8-b7a0-2e2ea73302d0">PEOP-1474850541-703</_dlc_DocId>
    <_dlc_DocIdUrl xmlns="c148874f-423f-4dc8-b7a0-2e2ea73302d0">
      <Url>http://o-wln-gdm/Functions/PeopleManagement/Resourcing/_layouts/15/DocIdRedir.aspx?ID=PEOP-1474850541-703</Url>
      <Description>PEOP-1474850541-703</Description>
    </_dlc_DocIdUrl>
    <IsCoveringDocument xmlns="c148874f-423f-4dc8-b7a0-2e2ea73302d0">false</IsCoveringDocument>
    <o3a06977fe844c3db2132313dc460602 xmlns="c148874f-423f-4dc8-b7a0-2e2ea73302d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738a72fd-0042-476f-991b-551c05ade48c</TermId>
        </TermInfo>
      </Terms>
    </o3a06977fe844c3db2132313dc460602>
    <a2ecf41d8355489e904c4f363828f1b7 xmlns="c148874f-423f-4dc8-b7a0-2e2ea73302d0">
      <Terms xmlns="http://schemas.microsoft.com/office/infopath/2007/PartnerControls"/>
    </a2ecf41d8355489e904c4f363828f1b7>
    <l5baa22ceebd46ea8e3732e81be971e4 xmlns="c148874f-423f-4dc8-b7a0-2e2ea73302d0">
      <Terms xmlns="http://schemas.microsoft.com/office/infopath/2007/PartnerControls"/>
    </l5baa22ceebd46ea8e3732e81be971e4>
    <RelatedDocuments xmlns="c148874f-423f-4dc8-b7a0-2e2ea73302d0" xsi:nil="true"/>
    <AuthorDivisionPost xmlns="c148874f-423f-4dc8-b7a0-2e2ea73302d0">HRG</AuthorDivisionPost>
    <m7d8bdf464cb42f0a3c3d39d31c82072 xmlns="c148874f-423f-4dc8-b7a0-2e2ea73302d0">
      <Terms xmlns="http://schemas.microsoft.com/office/infopath/2007/PartnerControls"/>
    </m7d8bdf464cb42f0a3c3d39d31c82072>
    <PositionDescription xmlns="c148874f-423f-4dc8-b7a0-2e2ea73302d0" xsi:nil="true"/>
    <mab3bc3a51474b75a2e66d1b853c52b5 xmlns="c148874f-423f-4dc8-b7a0-2e2ea73302d0">
      <Terms xmlns="http://schemas.microsoft.com/office/infopath/2007/PartnerControls"/>
    </mab3bc3a51474b75a2e66d1b853c52b5>
    <e8088710249444eeba9d5cd78479d2f7 xmlns="c148874f-423f-4dc8-b7a0-2e2ea73302d0">
      <Terms xmlns="http://schemas.microsoft.com/office/infopath/2007/PartnerControls"/>
    </e8088710249444eeba9d5cd78479d2f7>
    <g2bf39c3ebc84c78a9a99cfd5d336d57 xmlns="c148874f-423f-4dc8-b7a0-2e2ea73302d0">
      <Terms xmlns="http://schemas.microsoft.com/office/infopath/2007/PartnerControls">
        <TermInfo xmlns="http://schemas.microsoft.com/office/infopath/2007/PartnerControls">
          <TermName xmlns="http://schemas.microsoft.com/office/infopath/2007/PartnerControls">People Division (PEP)</TermName>
          <TermId xmlns="http://schemas.microsoft.com/office/infopath/2007/PartnerControls">1e3c9d7c-b5da-4d8c-a960-0428e6e5ef0b</TermId>
        </TermInfo>
      </Terms>
    </g2bf39c3ebc84c78a9a99cfd5d336d57>
  </documentManagement>
</p:properties>
</file>

<file path=customXml/itemProps1.xml><?xml version="1.0" encoding="utf-8"?>
<ds:datastoreItem xmlns:ds="http://schemas.openxmlformats.org/officeDocument/2006/customXml" ds:itemID="{931BDBBE-8C07-4189-AF6C-5EF46847A2DC}">
  <ds:schemaRefs>
    <ds:schemaRef ds:uri="http://schemas.microsoft.com/sharepoint/v3/contenttype/forms"/>
  </ds:schemaRefs>
</ds:datastoreItem>
</file>

<file path=customXml/itemProps2.xml><?xml version="1.0" encoding="utf-8"?>
<ds:datastoreItem xmlns:ds="http://schemas.openxmlformats.org/officeDocument/2006/customXml" ds:itemID="{99AF1CD5-5B53-4193-9CE3-EB88E32E92E2}">
  <ds:schemaRefs>
    <ds:schemaRef ds:uri="http://schemas.microsoft.com/sharepoint/events"/>
  </ds:schemaRefs>
</ds:datastoreItem>
</file>

<file path=customXml/itemProps3.xml><?xml version="1.0" encoding="utf-8"?>
<ds:datastoreItem xmlns:ds="http://schemas.openxmlformats.org/officeDocument/2006/customXml" ds:itemID="{22D4C37D-A5DF-411B-B5C6-82BB60608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8874f-423f-4dc8-b7a0-2e2ea73302d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342209-7061-4738-B2C5-270C32311221}">
  <ds:schemaRefs>
    <ds:schemaRef ds:uri="office.server.policy"/>
  </ds:schemaRefs>
</ds:datastoreItem>
</file>

<file path=customXml/itemProps5.xml><?xml version="1.0" encoding="utf-8"?>
<ds:datastoreItem xmlns:ds="http://schemas.openxmlformats.org/officeDocument/2006/customXml" ds:itemID="{033EEDD4-05FF-485F-B07D-4DAEC389D932}">
  <ds:schemaRefs>
    <ds:schemaRef ds:uri="http://schemas.openxmlformats.org/officeDocument/2006/bibliography"/>
  </ds:schemaRefs>
</ds:datastoreItem>
</file>

<file path=customXml/itemProps6.xml><?xml version="1.0" encoding="utf-8"?>
<ds:datastoreItem xmlns:ds="http://schemas.openxmlformats.org/officeDocument/2006/customXml" ds:itemID="{6C3E31D9-805C-441A-B3F7-B398744EDB6D}">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c148874f-423f-4dc8-b7a0-2e2ea73302d0"/>
  </ds:schemaRefs>
</ds:datastoreItem>
</file>

<file path=docMetadata/LabelInfo.xml><?xml version="1.0" encoding="utf-8"?>
<clbl:labelList xmlns:clbl="http://schemas.microsoft.com/office/2020/mipLabelMetadata">
  <clbl:label id="{134c9d5b-ecd1-4255-8544-9530ef9a4426}" enabled="1" method="Privileged" siteId="{1aaaec2a-4cb7-48cc-a7da-41e33f622781}" removed="0"/>
</clbl:labelList>
</file>

<file path=docProps/app.xml><?xml version="1.0" encoding="utf-8"?>
<Properties xmlns="http://schemas.openxmlformats.org/officeDocument/2006/extended-properties" xmlns:vt="http://schemas.openxmlformats.org/officeDocument/2006/docPropsVTypes">
  <Template>Normal</Template>
  <TotalTime>27</TotalTime>
  <Pages>4</Pages>
  <Words>1895</Words>
  <Characters>11309</Characters>
  <Application>Microsoft Office Word</Application>
  <DocSecurity>0</DocSecurity>
  <Lines>197</Lines>
  <Paragraphs>107</Paragraphs>
  <ScaleCrop>false</ScaleCrop>
  <HeadingPairs>
    <vt:vector size="2" baseType="variant">
      <vt:variant>
        <vt:lpstr>Title</vt:lpstr>
      </vt:variant>
      <vt:variant>
        <vt:i4>1</vt:i4>
      </vt:variant>
    </vt:vector>
  </HeadingPairs>
  <TitlesOfParts>
    <vt:vector size="1" baseType="lpstr">
      <vt:lpstr>EMA PD - October 2020 - for publication</vt:lpstr>
    </vt:vector>
  </TitlesOfParts>
  <Company>Ministry of Foreign Affairs and Trade</Company>
  <LinksUpToDate>false</LinksUpToDate>
  <CharactersWithSpaces>13214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Alicia Odering</dc:creator>
  <dc:description/>
  <cp:lastModifiedBy>REEDY, Deborah (PEP)</cp:lastModifiedBy>
  <cp:revision>37</cp:revision>
  <cp:lastPrinted>2026-02-23T06:07:00Z</cp:lastPrinted>
  <dcterms:created xsi:type="dcterms:W3CDTF">2026-01-19T23:00:00Z</dcterms:created>
  <dcterms:modified xsi:type="dcterms:W3CDTF">2026-02-23T06:07:00Z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0x01010077AA9D1CFFA240DC80DAD99CA5F5CD00002DAE8431F8B6400CAA222602BDDA92B800C5046FA49BB1374CB8E4547286EA2D17</vt:lpwstr>
  </property>
  <property fmtid="{D5CDD505-2E9C-101B-9397-08002B2CF9AE}" pid="3" name="Division/Post">
    <vt:lpwstr>518;#CPO|4702c154-0f3b-44d0-ae7e-e341101401cd</vt:lpwstr>
  </property>
  <property fmtid="{D5CDD505-2E9C-101B-9397-08002B2CF9AE}" pid="4" name="Country">
    <vt:lpwstr>13;#INT|d6948d44-8d1c-4890-9bf1-1ea1d3437291</vt:lpwstr>
  </property>
  <property fmtid="{D5CDD505-2E9C-101B-9397-08002B2CF9AE}" pid="5" name="Doc Type">
    <vt:lpwstr>11;#GENERAL|72b153d4-1840-4b12-815c-5bbb5262cc79</vt:lpwstr>
  </property>
  <property fmtid="{D5CDD505-2E9C-101B-9397-08002B2CF9AE}" pid="6" name="Other Units">
    <vt:lpwstr>175;#HRS|ba2a8113-f4d8-4ef0-9848-0a8d8dc6b0b2</vt:lpwstr>
  </property>
  <property fmtid="{D5CDD505-2E9C-101B-9397-08002B2CF9AE}" pid="7" name="Classification">
    <vt:lpwstr>2;#Unclassified|0496e4db-39dc-4e5b-a080-a360da5843e8</vt:lpwstr>
  </property>
  <property fmtid="{D5CDD505-2E9C-101B-9397-08002B2CF9AE}" pid="8" name="Organisation">
    <vt:lpwstr/>
  </property>
  <property fmtid="{D5CDD505-2E9C-101B-9397-08002B2CF9AE}" pid="9" name="_dlc_DocIdItemGuid">
    <vt:lpwstr>cb258d91-7c13-4516-aa97-65119f6416b5</vt:lpwstr>
  </property>
  <property fmtid="{D5CDD505-2E9C-101B-9397-08002B2CF9AE}" pid="10" name="Doc Ref">
    <vt:lpwstr>O-WLN-6100301</vt:lpwstr>
  </property>
  <property fmtid="{D5CDD505-2E9C-101B-9397-08002B2CF9AE}" pid="11" name="DM Author">
    <vt:lpwstr>ORANGE\LUng</vt:lpwstr>
  </property>
  <property fmtid="{D5CDD505-2E9C-101B-9397-08002B2CF9AE}" pid="12" name="Division/PostTaxHTField0">
    <vt:lpwstr>CPO4702c154-0f3b-44d0-ae7e-e341101401cd</vt:lpwstr>
  </property>
  <property fmtid="{D5CDD505-2E9C-101B-9397-08002B2CF9AE}" pid="13" name="Doc Author">
    <vt:lpwstr>1036;#UNG, Leigh-Ann (CPO)</vt:lpwstr>
  </property>
  <property fmtid="{D5CDD505-2E9C-101B-9397-08002B2CF9AE}" pid="14" name="CaveatTaxHTField0">
    <vt:lpwstr/>
  </property>
  <property fmtid="{D5CDD505-2E9C-101B-9397-08002B2CF9AE}" pid="15" name="ClassificationTaxHTField0">
    <vt:lpwstr>Unclassified0496e4db-39dc-4e5b-a080-a360da5843e8</vt:lpwstr>
  </property>
  <property fmtid="{D5CDD505-2E9C-101B-9397-08002B2CF9AE}" pid="16" name="Financial YearTaxHTField0">
    <vt:lpwstr/>
  </property>
  <property fmtid="{D5CDD505-2E9C-101B-9397-08002B2CF9AE}" pid="17" name="Doc TypeTaxHTField0">
    <vt:lpwstr>GENERAL72b153d4-1840-4b12-815c-5bbb5262cc79</vt:lpwstr>
  </property>
  <property fmtid="{D5CDD505-2E9C-101B-9397-08002B2CF9AE}" pid="18" name="File Number">
    <vt:lpwstr/>
  </property>
  <property fmtid="{D5CDD505-2E9C-101B-9397-08002B2CF9AE}" pid="19" name="Doc Comments">
    <vt:lpwstr/>
  </property>
  <property fmtid="{D5CDD505-2E9C-101B-9397-08002B2CF9AE}" pid="20" name="Other UnitsTaxHTField0">
    <vt:lpwstr>HRSba2a8113-f4d8-4ef0-9848-0a8d8dc6b0b2</vt:lpwstr>
  </property>
  <property fmtid="{D5CDD505-2E9C-101B-9397-08002B2CF9AE}" pid="21" name="CountryTaxHTField0">
    <vt:lpwstr>INTd6948d44-8d1c-4890-9bf1-1ea1d3437291</vt:lpwstr>
  </property>
  <property fmtid="{D5CDD505-2E9C-101B-9397-08002B2CF9AE}" pid="22" name="TaxCatchAll">
    <vt:lpwstr>175;#;#13;#;#2;#;#518;#;#11;#</vt:lpwstr>
  </property>
  <property fmtid="{D5CDD505-2E9C-101B-9397-08002B2CF9AE}" pid="23" name="OrganisationTaxHTField0">
    <vt:lpwstr/>
  </property>
  <property fmtid="{D5CDD505-2E9C-101B-9397-08002B2CF9AE}" pid="24" name="_dlc_DocId">
    <vt:lpwstr>55D3Y3M6EPNE-238-960</vt:lpwstr>
  </property>
  <property fmtid="{D5CDD505-2E9C-101B-9397-08002B2CF9AE}" pid="25" name="_dlc_DocIdUrl">
    <vt:lpwstr>http://o-wln-dm/policy/DS IDG/_layouts/DocIdRedir.aspx?ID=55D3Y3M6EPNE-238-960, 55D3Y3M6EPNE-238-960</vt:lpwstr>
  </property>
  <property fmtid="{D5CDD505-2E9C-101B-9397-08002B2CF9AE}" pid="26" name="_dlc_policyId">
    <vt:lpwstr>0x01010077AA9D1CFFA240DC80DAD99CA5F5CD00|1432499087</vt:lpwstr>
  </property>
  <property fmtid="{D5CDD505-2E9C-101B-9397-08002B2CF9AE}" pid="27" name="ItemRetentionFormula">
    <vt:lpwstr>&lt;formula id="Microsoft.Office.RecordsManagement.PolicyFeatures.Expiration.Formula.BuiltIn"&gt;&lt;number&gt;18&lt;/number&gt;&lt;property&gt;Modified&lt;/property&gt;&lt;propertyId&gt;28cf69c5-fa48-462a-b5cd-27b6f9d2bd5f&lt;/propertyId&gt;&lt;period&gt;years&lt;/period&gt;&lt;/formula&gt;</vt:lpwstr>
  </property>
  <property fmtid="{D5CDD505-2E9C-101B-9397-08002B2CF9AE}" pid="28" name="Position">
    <vt:lpwstr/>
  </property>
  <property fmtid="{D5CDD505-2E9C-101B-9397-08002B2CF9AE}" pid="29" name="Order">
    <vt:r8>27600</vt:r8>
  </property>
  <property fmtid="{D5CDD505-2E9C-101B-9397-08002B2CF9AE}" pid="30" name="Topic">
    <vt:lpwstr/>
  </property>
  <property fmtid="{D5CDD505-2E9C-101B-9397-08002B2CF9AE}" pid="31" name="SecurityClassification">
    <vt:lpwstr>1;#UNCLASSIFIED|738a72fd-0042-476f-991b-551c05ade48c</vt:lpwstr>
  </property>
  <property fmtid="{D5CDD505-2E9C-101B-9397-08002B2CF9AE}" pid="32" name="CoveringClassification">
    <vt:lpwstr/>
  </property>
  <property fmtid="{D5CDD505-2E9C-101B-9397-08002B2CF9AE}" pid="33" name="MFATLocation">
    <vt:lpwstr/>
  </property>
  <property fmtid="{D5CDD505-2E9C-101B-9397-08002B2CF9AE}" pid="34" name="SecurityCaveat">
    <vt:lpwstr/>
  </property>
  <property fmtid="{D5CDD505-2E9C-101B-9397-08002B2CF9AE}" pid="35" name="RecordPoint_SubmissionDate">
    <vt:lpwstr/>
  </property>
  <property fmtid="{D5CDD505-2E9C-101B-9397-08002B2CF9AE}" pid="36" name="RecordPoint_ActiveItemWebId">
    <vt:lpwstr>{f91939df-1ca2-46c6-9d9c-9f6d749f613c}</vt:lpwstr>
  </property>
  <property fmtid="{D5CDD505-2E9C-101B-9397-08002B2CF9AE}" pid="37" name="RecordPoint_WorkflowType">
    <vt:lpwstr>ActiveSubmitStub</vt:lpwstr>
  </property>
  <property fmtid="{D5CDD505-2E9C-101B-9397-08002B2CF9AE}" pid="38" name="RecordPoint_ActiveItemSiteId">
    <vt:lpwstr>{f21f404f-86f7-4fda-960b-d4a6ac418c55}</vt:lpwstr>
  </property>
  <property fmtid="{D5CDD505-2E9C-101B-9397-08002B2CF9AE}" pid="39" name="RecordPoint_ActiveItemListId">
    <vt:lpwstr>{ae41459a-041a-4821-bd4c-bde3722d1e01}</vt:lpwstr>
  </property>
  <property fmtid="{D5CDD505-2E9C-101B-9397-08002B2CF9AE}" pid="40" name="RecordPoint_RecordFormat">
    <vt:lpwstr/>
  </property>
  <property fmtid="{D5CDD505-2E9C-101B-9397-08002B2CF9AE}" pid="41" name="RecordPoint_ActiveItemMoved">
    <vt:lpwstr/>
  </property>
  <property fmtid="{D5CDD505-2E9C-101B-9397-08002B2CF9AE}" pid="42" name="RecordPoint_ActiveItemUniqueId">
    <vt:lpwstr>{cb258d91-7c13-4516-aa97-65119f6416b5}</vt:lpwstr>
  </property>
  <property fmtid="{D5CDD505-2E9C-101B-9397-08002B2CF9AE}" pid="43" name="RecordPoint_SubmissionCompleted">
    <vt:lpwstr>2025-08-04T09:13:12.0844260+12:00</vt:lpwstr>
  </property>
  <property fmtid="{D5CDD505-2E9C-101B-9397-08002B2CF9AE}" pid="44" name="WorkflowCreationPath">
    <vt:lpwstr>a3ece7da-b4b6-4bdd-a203-fc8e12d853eb,4;</vt:lpwstr>
  </property>
  <property fmtid="{D5CDD505-2E9C-101B-9397-08002B2CF9AE}" pid="45" name="_dlc_LastRun">
    <vt:lpwstr>08/09/2014 23:54:06</vt:lpwstr>
  </property>
  <property fmtid="{D5CDD505-2E9C-101B-9397-08002B2CF9AE}" pid="46" name="RecordPoint_RecordNumberSubmitted">
    <vt:lpwstr>R0001422648</vt:lpwstr>
  </property>
  <property fmtid="{D5CDD505-2E9C-101B-9397-08002B2CF9AE}" pid="47" name="Division">
    <vt:lpwstr>2151;#People Division (PEP)|1e3c9d7c-b5da-4d8c-a960-0428e6e5ef0b</vt:lpwstr>
  </property>
  <property fmtid="{D5CDD505-2E9C-101B-9397-08002B2CF9AE}" pid="48" name="ClassificationContentMarkingHeaderShapeIds">
    <vt:lpwstr>3ca5704,7412ed88,46612cec</vt:lpwstr>
  </property>
  <property fmtid="{D5CDD505-2E9C-101B-9397-08002B2CF9AE}" pid="49" name="ClassificationContentMarkingHeaderFontProps">
    <vt:lpwstr>#000000,11,Segoe UI Semibold</vt:lpwstr>
  </property>
  <property fmtid="{D5CDD505-2E9C-101B-9397-08002B2CF9AE}" pid="50" name="ClassificationContentMarkingHeaderText">
    <vt:lpwstr>UNCLASSIFIED</vt:lpwstr>
  </property>
  <property fmtid="{D5CDD505-2E9C-101B-9397-08002B2CF9AE}" pid="51" name="ClassificationContentMarkingFooterShapeIds">
    <vt:lpwstr>1cf8ddf8,79285a46,463a0c45</vt:lpwstr>
  </property>
  <property fmtid="{D5CDD505-2E9C-101B-9397-08002B2CF9AE}" pid="52" name="ClassificationContentMarkingFooterFontProps">
    <vt:lpwstr>#000000,11,Segoe UI Semibold</vt:lpwstr>
  </property>
  <property fmtid="{D5CDD505-2E9C-101B-9397-08002B2CF9AE}" pid="53" name="ClassificationContentMarkingFooterText">
    <vt:lpwstr>UNCLASSIFIED</vt:lpwstr>
  </property>
</Properties>
</file>