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3"/>
        <w:gridCol w:w="4806"/>
      </w:tblGrid>
      <w:tr w:rsidR="00F11744" w:rsidRPr="007F7305" w14:paraId="33BBC6EC" w14:textId="77777777" w:rsidTr="005A506B">
        <w:trPr>
          <w:trHeight w:val="81"/>
        </w:trPr>
        <w:tc>
          <w:tcPr>
            <w:tcW w:w="4833" w:type="dxa"/>
          </w:tcPr>
          <w:p w14:paraId="36E9C5E7" w14:textId="77777777" w:rsidR="00F11744" w:rsidRPr="007F7305" w:rsidRDefault="00F11744" w:rsidP="005A506B">
            <w:pPr>
              <w:jc w:val="both"/>
              <w:rPr>
                <w:rFonts w:cstheme="minorHAnsi"/>
                <w:b/>
                <w:color w:val="4BACC6" w:themeColor="accent5"/>
                <w:sz w:val="12"/>
                <w:szCs w:val="20"/>
              </w:rPr>
            </w:pPr>
          </w:p>
        </w:tc>
        <w:tc>
          <w:tcPr>
            <w:tcW w:w="4806" w:type="dxa"/>
          </w:tcPr>
          <w:p w14:paraId="4159F93F" w14:textId="77777777" w:rsidR="00F11744" w:rsidRPr="007F7305" w:rsidRDefault="00F11744" w:rsidP="005A506B">
            <w:pPr>
              <w:jc w:val="both"/>
              <w:rPr>
                <w:rFonts w:cstheme="minorHAnsi"/>
                <w:b/>
                <w:color w:val="4BACC6" w:themeColor="accent5"/>
                <w:sz w:val="12"/>
                <w:szCs w:val="20"/>
              </w:rPr>
            </w:pPr>
          </w:p>
        </w:tc>
      </w:tr>
      <w:tr w:rsidR="00824A42" w:rsidRPr="007F7305" w14:paraId="27506EFA" w14:textId="77777777" w:rsidTr="00523B49">
        <w:tc>
          <w:tcPr>
            <w:tcW w:w="4833" w:type="dxa"/>
          </w:tcPr>
          <w:p w14:paraId="45CB07D4" w14:textId="77777777" w:rsidR="00824A42" w:rsidRPr="00EB5264" w:rsidRDefault="00523B49" w:rsidP="00AD501D">
            <w:pPr>
              <w:jc w:val="both"/>
              <w:rPr>
                <w:rFonts w:cstheme="minorHAnsi"/>
                <w:b/>
                <w:color w:val="00C2DF"/>
                <w:sz w:val="20"/>
                <w:szCs w:val="20"/>
              </w:rPr>
            </w:pPr>
            <w:r w:rsidRPr="00EB5264">
              <w:rPr>
                <w:rFonts w:cstheme="minorHAnsi"/>
                <w:b/>
                <w:color w:val="00C2DF"/>
                <w:sz w:val="20"/>
                <w:szCs w:val="20"/>
              </w:rPr>
              <w:t>P</w:t>
            </w:r>
            <w:r w:rsidR="00824A42" w:rsidRPr="00EB5264">
              <w:rPr>
                <w:rFonts w:cstheme="minorHAnsi"/>
                <w:b/>
                <w:color w:val="00C2DF"/>
                <w:sz w:val="20"/>
                <w:szCs w:val="20"/>
              </w:rPr>
              <w:t>osition Title - Ingoa Tūranga</w:t>
            </w:r>
          </w:p>
          <w:p w14:paraId="18F81D6B" w14:textId="3A038481" w:rsidR="00824A42" w:rsidRPr="007F7305" w:rsidRDefault="008F65A3" w:rsidP="008F65A3">
            <w:pPr>
              <w:rPr>
                <w:rFonts w:cstheme="minorHAnsi"/>
                <w:b/>
                <w:color w:val="4BACC6" w:themeColor="accent5"/>
                <w:sz w:val="20"/>
                <w:szCs w:val="20"/>
              </w:rPr>
            </w:pPr>
            <w:r w:rsidRPr="008F65A3">
              <w:rPr>
                <w:rFonts w:cstheme="minorHAnsi"/>
                <w:b/>
                <w:sz w:val="20"/>
                <w:szCs w:val="20"/>
                <w:lang w:val="en-GB"/>
              </w:rPr>
              <w:t>Senior Adviser</w:t>
            </w:r>
            <w:r w:rsidR="005318BB">
              <w:rPr>
                <w:rFonts w:cstheme="minorHAnsi"/>
                <w:b/>
                <w:sz w:val="20"/>
                <w:szCs w:val="20"/>
                <w:lang w:val="en-GB"/>
              </w:rPr>
              <w:t xml:space="preserve"> </w:t>
            </w:r>
            <w:r w:rsidR="00374841">
              <w:rPr>
                <w:rFonts w:cstheme="minorHAnsi"/>
                <w:b/>
                <w:sz w:val="20"/>
                <w:szCs w:val="20"/>
                <w:lang w:val="en-GB"/>
              </w:rPr>
              <w:t>Workplace Experience</w:t>
            </w:r>
            <w:r w:rsidR="009C455C">
              <w:rPr>
                <w:rFonts w:cstheme="minorHAnsi"/>
                <w:b/>
                <w:sz w:val="20"/>
                <w:szCs w:val="20"/>
                <w:lang w:val="en-GB"/>
              </w:rPr>
              <w:t xml:space="preserve"> </w:t>
            </w:r>
            <w:r w:rsidR="00FE4E79">
              <w:rPr>
                <w:rFonts w:cstheme="minorHAnsi"/>
                <w:b/>
                <w:sz w:val="20"/>
                <w:szCs w:val="20"/>
                <w:lang w:val="en-GB"/>
              </w:rPr>
              <w:t>(401252)</w:t>
            </w:r>
          </w:p>
        </w:tc>
        <w:tc>
          <w:tcPr>
            <w:tcW w:w="4806" w:type="dxa"/>
          </w:tcPr>
          <w:p w14:paraId="018D5DB4" w14:textId="4BEA19E8" w:rsidR="00824A42" w:rsidRPr="007F7305" w:rsidRDefault="0040291F" w:rsidP="00AD501D">
            <w:pPr>
              <w:jc w:val="both"/>
              <w:rPr>
                <w:rFonts w:cstheme="minorHAnsi"/>
                <w:color w:val="4BACC6" w:themeColor="accent5"/>
                <w:sz w:val="20"/>
                <w:szCs w:val="20"/>
              </w:rPr>
            </w:pPr>
            <w:r>
              <w:rPr>
                <w:rFonts w:cstheme="minorHAnsi"/>
                <w:sz w:val="20"/>
                <w:szCs w:val="20"/>
                <w:lang w:val="en-GB"/>
              </w:rPr>
              <w:br/>
            </w:r>
          </w:p>
        </w:tc>
      </w:tr>
      <w:tr w:rsidR="008F24F2" w:rsidRPr="007F7305" w14:paraId="571B6277" w14:textId="77777777" w:rsidTr="00F11744">
        <w:trPr>
          <w:trHeight w:val="81"/>
        </w:trPr>
        <w:tc>
          <w:tcPr>
            <w:tcW w:w="4833" w:type="dxa"/>
          </w:tcPr>
          <w:p w14:paraId="53BE2338" w14:textId="77777777" w:rsidR="008F24F2" w:rsidRPr="007F7305" w:rsidRDefault="008F24F2" w:rsidP="00AD501D">
            <w:pPr>
              <w:jc w:val="both"/>
              <w:rPr>
                <w:rFonts w:cstheme="minorHAnsi"/>
                <w:b/>
                <w:color w:val="4BACC6" w:themeColor="accent5"/>
                <w:sz w:val="12"/>
                <w:szCs w:val="20"/>
              </w:rPr>
            </w:pPr>
          </w:p>
        </w:tc>
        <w:tc>
          <w:tcPr>
            <w:tcW w:w="4806" w:type="dxa"/>
          </w:tcPr>
          <w:p w14:paraId="4059FBBD" w14:textId="77777777" w:rsidR="008F24F2" w:rsidRPr="007F7305" w:rsidRDefault="008F24F2" w:rsidP="00AD501D">
            <w:pPr>
              <w:jc w:val="both"/>
              <w:rPr>
                <w:rFonts w:cstheme="minorHAnsi"/>
                <w:b/>
                <w:color w:val="4BACC6" w:themeColor="accent5"/>
                <w:sz w:val="12"/>
                <w:szCs w:val="20"/>
              </w:rPr>
            </w:pPr>
          </w:p>
        </w:tc>
      </w:tr>
      <w:tr w:rsidR="00F11744" w:rsidRPr="007F7305" w14:paraId="066B27F6" w14:textId="77777777" w:rsidTr="00F11744">
        <w:trPr>
          <w:trHeight w:val="495"/>
        </w:trPr>
        <w:tc>
          <w:tcPr>
            <w:tcW w:w="9639" w:type="dxa"/>
            <w:gridSpan w:val="2"/>
          </w:tcPr>
          <w:p w14:paraId="509D6325" w14:textId="77777777" w:rsidR="00F11744" w:rsidRPr="00EB5264" w:rsidRDefault="00F11744" w:rsidP="00F11744">
            <w:pPr>
              <w:jc w:val="both"/>
              <w:rPr>
                <w:rFonts w:cstheme="minorHAnsi"/>
                <w:b/>
                <w:color w:val="00C2DF"/>
                <w:sz w:val="20"/>
                <w:szCs w:val="20"/>
              </w:rPr>
            </w:pPr>
            <w:r w:rsidRPr="00EB5264">
              <w:rPr>
                <w:rFonts w:cstheme="minorHAnsi"/>
                <w:b/>
                <w:color w:val="00C2DF"/>
                <w:sz w:val="20"/>
                <w:szCs w:val="20"/>
              </w:rPr>
              <w:t>Group - Puni</w:t>
            </w:r>
          </w:p>
          <w:p w14:paraId="40F15C35" w14:textId="426AE440" w:rsidR="00F11744" w:rsidRPr="007F7305" w:rsidRDefault="008F65A3" w:rsidP="00F11744">
            <w:pPr>
              <w:rPr>
                <w:rFonts w:cstheme="minorHAnsi"/>
                <w:b/>
                <w:sz w:val="20"/>
                <w:szCs w:val="20"/>
                <w:lang w:val="en-GB"/>
              </w:rPr>
            </w:pPr>
            <w:r w:rsidRPr="008F65A3">
              <w:rPr>
                <w:rFonts w:cstheme="minorHAnsi"/>
                <w:b/>
                <w:sz w:val="20"/>
                <w:szCs w:val="20"/>
                <w:lang w:val="en-GB"/>
              </w:rPr>
              <w:t>People and Operations</w:t>
            </w:r>
          </w:p>
        </w:tc>
      </w:tr>
      <w:tr w:rsidR="00F11744" w:rsidRPr="007F7305" w14:paraId="1707F8CE" w14:textId="77777777" w:rsidTr="005A506B">
        <w:trPr>
          <w:trHeight w:val="110"/>
        </w:trPr>
        <w:tc>
          <w:tcPr>
            <w:tcW w:w="9639" w:type="dxa"/>
            <w:gridSpan w:val="2"/>
          </w:tcPr>
          <w:p w14:paraId="57E8BF83" w14:textId="77777777" w:rsidR="00F11744" w:rsidRPr="007F7305" w:rsidRDefault="00F11744" w:rsidP="005A506B">
            <w:pPr>
              <w:jc w:val="both"/>
              <w:rPr>
                <w:rFonts w:cstheme="minorHAnsi"/>
                <w:b/>
                <w:color w:val="4BACC6" w:themeColor="accent5"/>
                <w:sz w:val="12"/>
                <w:szCs w:val="20"/>
              </w:rPr>
            </w:pPr>
          </w:p>
        </w:tc>
      </w:tr>
      <w:tr w:rsidR="00F11744" w:rsidRPr="007F7305" w14:paraId="74B2CB1F" w14:textId="77777777" w:rsidTr="00F11744">
        <w:trPr>
          <w:trHeight w:val="561"/>
        </w:trPr>
        <w:tc>
          <w:tcPr>
            <w:tcW w:w="9639" w:type="dxa"/>
            <w:gridSpan w:val="2"/>
          </w:tcPr>
          <w:p w14:paraId="27E0C61D" w14:textId="77777777" w:rsidR="00F11744" w:rsidRPr="00EB5264" w:rsidRDefault="00F11744" w:rsidP="00F11744">
            <w:pPr>
              <w:jc w:val="both"/>
              <w:rPr>
                <w:rFonts w:cstheme="minorHAnsi"/>
                <w:b/>
                <w:color w:val="00C2DF"/>
                <w:sz w:val="20"/>
                <w:szCs w:val="20"/>
              </w:rPr>
            </w:pPr>
            <w:r w:rsidRPr="00EB5264">
              <w:rPr>
                <w:rFonts w:cstheme="minorHAnsi"/>
                <w:b/>
                <w:color w:val="00C2DF"/>
                <w:sz w:val="20"/>
                <w:szCs w:val="20"/>
              </w:rPr>
              <w:t xml:space="preserve">Division </w:t>
            </w:r>
            <w:r w:rsidR="00CE5AC4">
              <w:rPr>
                <w:rFonts w:cstheme="minorHAnsi"/>
                <w:b/>
                <w:color w:val="00C2DF"/>
                <w:sz w:val="20"/>
                <w:szCs w:val="20"/>
              </w:rPr>
              <w:t>-</w:t>
            </w:r>
            <w:r w:rsidRPr="00EB5264">
              <w:rPr>
                <w:rFonts w:cstheme="minorHAnsi"/>
                <w:b/>
                <w:color w:val="00C2DF"/>
                <w:sz w:val="20"/>
                <w:szCs w:val="20"/>
              </w:rPr>
              <w:t xml:space="preserve"> </w:t>
            </w:r>
            <w:r w:rsidRPr="00EB5264">
              <w:rPr>
                <w:rFonts w:cstheme="minorHAnsi"/>
                <w:b/>
                <w:color w:val="00C2DF"/>
                <w:sz w:val="20"/>
                <w:szCs w:val="20"/>
                <w:lang w:val="mi-NZ"/>
              </w:rPr>
              <w:t>Tānga</w:t>
            </w:r>
          </w:p>
          <w:p w14:paraId="751D00C0" w14:textId="61991926" w:rsidR="00F11744" w:rsidRPr="007F7305" w:rsidRDefault="008F65A3" w:rsidP="00F11744">
            <w:pPr>
              <w:rPr>
                <w:rFonts w:cstheme="minorHAnsi"/>
                <w:b/>
                <w:sz w:val="20"/>
                <w:szCs w:val="20"/>
                <w:lang w:val="en-GB"/>
              </w:rPr>
            </w:pPr>
            <w:r>
              <w:rPr>
                <w:rFonts w:cstheme="minorHAnsi"/>
                <w:b/>
                <w:sz w:val="20"/>
                <w:szCs w:val="20"/>
                <w:lang w:val="en-GB"/>
              </w:rPr>
              <w:t>People</w:t>
            </w:r>
            <w:r w:rsidR="00872DF5">
              <w:rPr>
                <w:rFonts w:cstheme="minorHAnsi"/>
                <w:b/>
                <w:sz w:val="20"/>
                <w:szCs w:val="20"/>
                <w:lang w:val="en-GB"/>
              </w:rPr>
              <w:t xml:space="preserve"> Division</w:t>
            </w:r>
            <w:r w:rsidR="00FE4E79">
              <w:rPr>
                <w:rFonts w:cstheme="minorHAnsi"/>
                <w:b/>
                <w:sz w:val="20"/>
                <w:szCs w:val="20"/>
                <w:lang w:val="en-GB"/>
              </w:rPr>
              <w:t xml:space="preserve"> | Kura Tangata</w:t>
            </w:r>
          </w:p>
        </w:tc>
      </w:tr>
      <w:tr w:rsidR="00F11744" w:rsidRPr="007F7305" w14:paraId="205DA7FC" w14:textId="77777777" w:rsidTr="00F11744">
        <w:trPr>
          <w:trHeight w:val="110"/>
        </w:trPr>
        <w:tc>
          <w:tcPr>
            <w:tcW w:w="9639" w:type="dxa"/>
            <w:gridSpan w:val="2"/>
          </w:tcPr>
          <w:p w14:paraId="0A274A65" w14:textId="77777777" w:rsidR="00F11744" w:rsidRPr="007F7305" w:rsidRDefault="00F11744" w:rsidP="00F11744">
            <w:pPr>
              <w:jc w:val="both"/>
              <w:rPr>
                <w:rFonts w:cstheme="minorHAnsi"/>
                <w:b/>
                <w:color w:val="4BACC6" w:themeColor="accent5"/>
                <w:sz w:val="12"/>
                <w:szCs w:val="20"/>
              </w:rPr>
            </w:pPr>
          </w:p>
        </w:tc>
      </w:tr>
      <w:tr w:rsidR="00F11744" w:rsidRPr="007F7305" w14:paraId="36F0C0A5" w14:textId="77777777" w:rsidTr="00F11744">
        <w:trPr>
          <w:trHeight w:val="571"/>
        </w:trPr>
        <w:tc>
          <w:tcPr>
            <w:tcW w:w="9639" w:type="dxa"/>
            <w:gridSpan w:val="2"/>
          </w:tcPr>
          <w:p w14:paraId="4402373A" w14:textId="77777777" w:rsidR="00F11744" w:rsidRPr="00EB5264" w:rsidRDefault="00F11744" w:rsidP="00F11744">
            <w:pPr>
              <w:jc w:val="both"/>
              <w:rPr>
                <w:rFonts w:cstheme="minorHAnsi"/>
                <w:b/>
                <w:color w:val="00C2DF"/>
                <w:sz w:val="20"/>
                <w:szCs w:val="20"/>
              </w:rPr>
            </w:pPr>
            <w:r w:rsidRPr="00EB5264">
              <w:rPr>
                <w:rFonts w:cstheme="minorHAnsi"/>
                <w:b/>
                <w:color w:val="00C2DF"/>
                <w:sz w:val="20"/>
                <w:szCs w:val="20"/>
              </w:rPr>
              <w:t>Reports to - Menetia</w:t>
            </w:r>
          </w:p>
          <w:p w14:paraId="240D8D41" w14:textId="66C49530" w:rsidR="00F11744" w:rsidRPr="007F7305" w:rsidRDefault="00835D7C" w:rsidP="00872DF5">
            <w:pPr>
              <w:jc w:val="both"/>
              <w:rPr>
                <w:rFonts w:cstheme="minorHAnsi"/>
                <w:b/>
                <w:color w:val="4BACC6" w:themeColor="accent5"/>
                <w:sz w:val="20"/>
                <w:szCs w:val="20"/>
              </w:rPr>
            </w:pPr>
            <w:r>
              <w:rPr>
                <w:rFonts w:cstheme="minorHAnsi"/>
                <w:b/>
                <w:sz w:val="20"/>
                <w:szCs w:val="20"/>
                <w:lang w:val="en-GB"/>
              </w:rPr>
              <w:t>Team Manager Workplace Experience</w:t>
            </w:r>
          </w:p>
        </w:tc>
      </w:tr>
    </w:tbl>
    <w:p w14:paraId="4D1B3F1A" w14:textId="77777777" w:rsidR="00FB2F17" w:rsidRPr="007F7305" w:rsidRDefault="007F7305"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29509506" w14:textId="77777777" w:rsidR="00970F13" w:rsidRPr="00EB5264" w:rsidRDefault="00970F13" w:rsidP="007F7305">
      <w:pPr>
        <w:pStyle w:val="a"/>
        <w:spacing w:before="120"/>
        <w:jc w:val="both"/>
        <w:rPr>
          <w:rFonts w:asciiTheme="minorHAnsi" w:hAnsiTheme="minorHAnsi" w:cstheme="minorHAnsi"/>
          <w:b/>
          <w:color w:val="00C2DF"/>
          <w:sz w:val="20"/>
          <w:lang w:val="en-GB"/>
        </w:rPr>
      </w:pPr>
      <w:r w:rsidRPr="00EB5264">
        <w:rPr>
          <w:rFonts w:asciiTheme="minorHAnsi" w:hAnsiTheme="minorHAnsi" w:cstheme="minorHAnsi"/>
          <w:b/>
          <w:color w:val="00C2DF"/>
          <w:sz w:val="20"/>
          <w:lang w:val="en-GB"/>
        </w:rPr>
        <w:t xml:space="preserve">About the Public </w:t>
      </w:r>
      <w:r w:rsidRPr="00EB5264">
        <w:rPr>
          <w:rFonts w:asciiTheme="minorHAnsi" w:eastAsiaTheme="minorEastAsia" w:hAnsiTheme="minorHAnsi" w:cstheme="minorHAnsi"/>
          <w:b/>
          <w:snapToGrid/>
          <w:color w:val="00C2DF"/>
          <w:sz w:val="20"/>
          <w:lang w:val="en-NZ" w:eastAsia="en-NZ"/>
        </w:rPr>
        <w:t>Service</w:t>
      </w:r>
      <w:r w:rsidR="00497E03" w:rsidRPr="00EB5264">
        <w:rPr>
          <w:rFonts w:asciiTheme="minorHAnsi" w:eastAsiaTheme="minorEastAsia" w:hAnsiTheme="minorHAnsi" w:cstheme="minorHAnsi"/>
          <w:b/>
          <w:snapToGrid/>
          <w:color w:val="00C2DF"/>
          <w:sz w:val="20"/>
          <w:lang w:val="en-NZ" w:eastAsia="en-NZ"/>
        </w:rPr>
        <w:t xml:space="preserve"> - Mō te Ratonga Tūmatanui</w:t>
      </w:r>
    </w:p>
    <w:p w14:paraId="1371D316" w14:textId="77777777" w:rsidR="00970F13" w:rsidRPr="00EB5264" w:rsidRDefault="00970F13" w:rsidP="00AD501D">
      <w:pPr>
        <w:autoSpaceDE w:val="0"/>
        <w:autoSpaceDN w:val="0"/>
        <w:adjustRightInd w:val="0"/>
        <w:spacing w:after="0" w:line="240" w:lineRule="auto"/>
        <w:jc w:val="both"/>
        <w:rPr>
          <w:rFonts w:eastAsia="Calibri" w:cstheme="minorHAnsi"/>
          <w:i/>
          <w:iCs/>
          <w:sz w:val="18"/>
          <w:szCs w:val="20"/>
        </w:rPr>
      </w:pPr>
      <w:r w:rsidRPr="00EB5264">
        <w:rPr>
          <w:rFonts w:eastAsia="Calibri" w:cstheme="minorHAnsi"/>
          <w:i/>
          <w:iCs/>
          <w:sz w:val="18"/>
          <w:szCs w:val="20"/>
        </w:rPr>
        <w:t>Mahi tōpū ai ngā Kaimahi Tūmatanui e whai tikanga ai te noho a ngā tāngata o Aotearoa. Hei tā te Public Service Act</w:t>
      </w:r>
      <w:r w:rsidR="00CE5AC4">
        <w:rPr>
          <w:rFonts w:eastAsia="Calibri" w:cstheme="minorHAnsi"/>
          <w:i/>
          <w:iCs/>
          <w:sz w:val="18"/>
          <w:szCs w:val="20"/>
        </w:rPr>
        <w:t xml:space="preserve"> 2020</w:t>
      </w:r>
      <w:r w:rsidRPr="00EB5264">
        <w:rPr>
          <w:rFonts w:eastAsia="Calibri" w:cstheme="minorHAnsi"/>
          <w:i/>
          <w:iCs/>
          <w:sz w:val="18"/>
          <w:szCs w:val="20"/>
        </w:rPr>
        <w:t xml:space="preserve"> ko te pūtake o ngā Kaimahi Kāwanatanga, ko te tautoko i te kāwanatanga whai ture me te kāwanatanga manapori; ko te āwhina i te Kāwanatanga o te wā nei me ō anamata ki te whakawhanake, ki te whakatinana hoki i ā rātou kaupapa here; ko te tuku i ngā ratonga tūmatanui e nui ana te kounga, e nahanaha ana anō hoki; ko te tautoko i te Kāwanatanga e tūroa ai te whai oranga o te marea; ko te huawaere i te whai wāhitanga o te kirirarau ki te ao tūmatanui me te whakatutuki i ngā mahi i runga i tā te ture i whakahau ai. E hiranga ana te wāhi ki a mātou ki te tautoko i te Karauna i ana hononga ki ngā iwi Māori i raro i te Tiriti o Waitangi. Ahakoa he nui ngā momo tūranga mahi, e tapatahi ana ngā kaimahi tūmatanui i roto i te whakaaro nui ki te hāpai i ngā hapori, ka mutu, e arahina ana ā mātou mahi e ngā mātāpono matua me ngā uara o ngā Kaimahi Tūmatanui. </w:t>
      </w:r>
    </w:p>
    <w:p w14:paraId="10BBA68C" w14:textId="77777777" w:rsidR="00970F13" w:rsidRPr="00EB5264" w:rsidRDefault="00970F13" w:rsidP="00AD501D">
      <w:pPr>
        <w:spacing w:after="0" w:line="240" w:lineRule="auto"/>
        <w:jc w:val="both"/>
        <w:rPr>
          <w:rFonts w:eastAsia="Calibri" w:cstheme="minorHAnsi"/>
          <w:iCs/>
          <w:sz w:val="18"/>
          <w:szCs w:val="20"/>
        </w:rPr>
      </w:pPr>
    </w:p>
    <w:p w14:paraId="09F0FB24" w14:textId="0CA797CC" w:rsidR="00970F13" w:rsidRPr="00EB5264" w:rsidRDefault="00970F13" w:rsidP="00AD501D">
      <w:pPr>
        <w:spacing w:after="0" w:line="240" w:lineRule="auto"/>
        <w:jc w:val="both"/>
        <w:rPr>
          <w:rFonts w:eastAsia="Calibri" w:cstheme="minorHAnsi"/>
          <w:sz w:val="18"/>
          <w:szCs w:val="20"/>
        </w:rPr>
      </w:pPr>
      <w:r w:rsidRPr="00EB5264">
        <w:rPr>
          <w:rFonts w:eastAsia="Calibri" w:cstheme="minorHAnsi"/>
          <w:iCs/>
          <w:sz w:val="18"/>
          <w:szCs w:val="20"/>
        </w:rPr>
        <w:t xml:space="preserve">The public service works collectively to make a meaningful difference for New Zealanders.  The Public Service Act </w:t>
      </w:r>
      <w:r w:rsidR="00CE5AC4">
        <w:rPr>
          <w:rFonts w:eastAsia="Calibri" w:cstheme="minorHAnsi"/>
          <w:iCs/>
          <w:sz w:val="18"/>
          <w:szCs w:val="20"/>
        </w:rPr>
        <w:t xml:space="preserve">2020 </w:t>
      </w:r>
      <w:r w:rsidRPr="00EB5264">
        <w:rPr>
          <w:rFonts w:eastAsia="Calibri" w:cstheme="minorHAnsi"/>
          <w:iCs/>
          <w:sz w:val="18"/>
          <w:szCs w:val="20"/>
        </w:rPr>
        <w:t>states that the purpose of the public service is to support constitutional and democratic government, enable both the current Government and successive governments to develop and implement their policies, deliver high-quality and efficient public services, support the Government to pursue the long-term public interest, facilitate active citizenship and act in accordance with the law.  We have an important role in supporting the Crown in its relationships with Māori under the Treaty of Waitangi and te Tiriti o Waitangi.  Whilst there are many diverse roles, all public servants are unified by a spirit of service to the </w:t>
      </w:r>
      <w:r w:rsidR="00FE4E79" w:rsidRPr="00EB5264">
        <w:rPr>
          <w:rFonts w:eastAsia="Calibri" w:cstheme="minorHAnsi"/>
          <w:iCs/>
          <w:sz w:val="18"/>
          <w:szCs w:val="20"/>
        </w:rPr>
        <w:t>community and</w:t>
      </w:r>
      <w:r w:rsidRPr="00EB5264">
        <w:rPr>
          <w:rFonts w:eastAsia="Calibri" w:cstheme="minorHAnsi"/>
          <w:iCs/>
          <w:sz w:val="18"/>
          <w:szCs w:val="20"/>
        </w:rPr>
        <w:t> guided by the core principles and values of the public service in our work.</w:t>
      </w:r>
    </w:p>
    <w:p w14:paraId="7CDF42FB"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1C198C26" w14:textId="77777777" w:rsidR="0055453D" w:rsidRPr="00EB5264" w:rsidRDefault="0055453D" w:rsidP="007F7305">
      <w:pPr>
        <w:pStyle w:val="a"/>
        <w:spacing w:before="120"/>
        <w:jc w:val="both"/>
        <w:rPr>
          <w:rFonts w:asciiTheme="minorHAnsi" w:eastAsiaTheme="minorEastAsia" w:hAnsiTheme="minorHAnsi" w:cstheme="minorHAnsi"/>
          <w:b/>
          <w:snapToGrid/>
          <w:color w:val="00C2DF"/>
          <w:sz w:val="20"/>
          <w:lang w:val="en-NZ" w:eastAsia="en-NZ"/>
        </w:rPr>
      </w:pPr>
      <w:r w:rsidRPr="00EB5264">
        <w:rPr>
          <w:rFonts w:asciiTheme="minorHAnsi" w:hAnsiTheme="minorHAnsi" w:cstheme="minorHAnsi"/>
          <w:b/>
          <w:color w:val="00C2DF"/>
          <w:sz w:val="20"/>
          <w:lang w:val="en-GB"/>
        </w:rPr>
        <w:t xml:space="preserve">About the </w:t>
      </w:r>
      <w:r w:rsidRPr="00EB5264">
        <w:rPr>
          <w:rFonts w:asciiTheme="minorHAnsi" w:eastAsiaTheme="minorEastAsia" w:hAnsiTheme="minorHAnsi" w:cstheme="minorHAnsi"/>
          <w:b/>
          <w:snapToGrid/>
          <w:color w:val="00C2DF"/>
          <w:sz w:val="20"/>
          <w:lang w:val="en-NZ" w:eastAsia="en-NZ"/>
        </w:rPr>
        <w:t>Ministry</w:t>
      </w:r>
      <w:r w:rsidR="00497E03" w:rsidRPr="00EB5264">
        <w:rPr>
          <w:rFonts w:asciiTheme="minorHAnsi" w:eastAsiaTheme="minorEastAsia" w:hAnsiTheme="minorHAnsi" w:cstheme="minorHAnsi"/>
          <w:b/>
          <w:snapToGrid/>
          <w:color w:val="00C2DF"/>
          <w:sz w:val="20"/>
          <w:lang w:val="en-NZ" w:eastAsia="en-NZ"/>
        </w:rPr>
        <w:t xml:space="preserve"> - Mō te Manatū</w:t>
      </w:r>
    </w:p>
    <w:p w14:paraId="1B22561D" w14:textId="77777777" w:rsidR="00213440" w:rsidRPr="00EB5264" w:rsidRDefault="00671B02" w:rsidP="001C1030">
      <w:pPr>
        <w:spacing w:after="0" w:line="240" w:lineRule="auto"/>
        <w:jc w:val="both"/>
        <w:rPr>
          <w:rFonts w:cstheme="minorHAnsi"/>
          <w:sz w:val="18"/>
          <w:szCs w:val="20"/>
        </w:rPr>
      </w:pPr>
      <w:r w:rsidRPr="00EB5264">
        <w:rPr>
          <w:rFonts w:cstheme="minorHAnsi"/>
          <w:sz w:val="18"/>
          <w:szCs w:val="20"/>
        </w:rPr>
        <w:t xml:space="preserve">The Ministry of Foreign Affairs and Trade (the Ministry) acts in the world to build a safer, more prosperous and more sustainable future for New Zealanders.  We do this by building connections with and influencing other countries to advance New Zealand’s interests, project New Zealand values and secure the outcomes that matter to New Zealand. </w:t>
      </w:r>
      <w:r w:rsidRPr="00EB5264">
        <w:rPr>
          <w:rFonts w:cstheme="minorHAnsi"/>
          <w:color w:val="000000"/>
          <w:sz w:val="18"/>
          <w:szCs w:val="20"/>
        </w:rPr>
        <w:t>We pursue the Government’s international priorities and provide advice to the Government on the implications for New Zealand of what is happening in the world.</w:t>
      </w:r>
    </w:p>
    <w:p w14:paraId="0F4E54E1" w14:textId="3A783FC5" w:rsidR="0055453D" w:rsidRPr="00EB5264" w:rsidRDefault="00E2258C" w:rsidP="00AD501D">
      <w:pPr>
        <w:autoSpaceDE w:val="0"/>
        <w:autoSpaceDN w:val="0"/>
        <w:adjustRightInd w:val="0"/>
        <w:spacing w:after="0" w:line="240" w:lineRule="auto"/>
        <w:jc w:val="both"/>
        <w:rPr>
          <w:rFonts w:eastAsia="Times New Roman" w:cstheme="minorHAnsi"/>
          <w:color w:val="000000"/>
          <w:sz w:val="18"/>
          <w:szCs w:val="20"/>
        </w:rPr>
      </w:pPr>
      <w:r>
        <w:rPr>
          <w:rFonts w:eastAsia="Times New Roman" w:cstheme="minorHAnsi"/>
          <w:color w:val="000000"/>
          <w:sz w:val="18"/>
          <w:szCs w:val="20"/>
        </w:rPr>
        <w:br/>
      </w:r>
      <w:r w:rsidR="0055453D" w:rsidRPr="00EB5264">
        <w:rPr>
          <w:rFonts w:eastAsia="Times New Roman" w:cstheme="minorHAnsi"/>
          <w:color w:val="000000"/>
          <w:sz w:val="18"/>
          <w:szCs w:val="20"/>
        </w:rPr>
        <w:t xml:space="preserve">Our work contributes to the wellbeing of New </w:t>
      </w:r>
      <w:r w:rsidR="00EE15B9" w:rsidRPr="00EB5264">
        <w:rPr>
          <w:rFonts w:eastAsia="Times New Roman" w:cstheme="minorHAnsi"/>
          <w:color w:val="000000"/>
          <w:sz w:val="18"/>
          <w:szCs w:val="20"/>
        </w:rPr>
        <w:t>Zealanders</w:t>
      </w:r>
      <w:r w:rsidR="0055453D" w:rsidRPr="00EB5264">
        <w:rPr>
          <w:rFonts w:eastAsia="Times New Roman" w:cstheme="minorHAnsi"/>
          <w:color w:val="000000"/>
          <w:sz w:val="18"/>
          <w:szCs w:val="20"/>
        </w:rPr>
        <w:t xml:space="preserve"> in the following ways:</w:t>
      </w:r>
    </w:p>
    <w:p w14:paraId="4B1AF402" w14:textId="77777777" w:rsidR="0055453D" w:rsidRPr="00EB5264" w:rsidRDefault="0055453D" w:rsidP="00AD501D">
      <w:pPr>
        <w:pStyle w:val="ListParagraph"/>
        <w:numPr>
          <w:ilvl w:val="0"/>
          <w:numId w:val="33"/>
        </w:numPr>
        <w:autoSpaceDE w:val="0"/>
        <w:autoSpaceDN w:val="0"/>
        <w:adjustRightInd w:val="0"/>
        <w:spacing w:after="0" w:line="240" w:lineRule="auto"/>
        <w:jc w:val="both"/>
        <w:rPr>
          <w:rFonts w:eastAsia="Times New Roman" w:cstheme="minorHAnsi"/>
          <w:color w:val="000000"/>
          <w:sz w:val="18"/>
          <w:szCs w:val="20"/>
        </w:rPr>
      </w:pPr>
      <w:r w:rsidRPr="00EB5264">
        <w:rPr>
          <w:rFonts w:eastAsia="Times New Roman" w:cstheme="minorHAnsi"/>
          <w:b/>
          <w:bCs/>
          <w:color w:val="00C2DF"/>
          <w:sz w:val="18"/>
          <w:szCs w:val="20"/>
        </w:rPr>
        <w:t>Kaitiakitanga</w:t>
      </w:r>
      <w:r w:rsidRPr="00EB5264">
        <w:rPr>
          <w:rFonts w:eastAsia="Times New Roman" w:cstheme="minorHAnsi"/>
          <w:bCs/>
          <w:color w:val="00C2DF"/>
          <w:sz w:val="18"/>
          <w:szCs w:val="20"/>
        </w:rPr>
        <w:t>:</w:t>
      </w:r>
      <w:r w:rsidRPr="00EB5264">
        <w:rPr>
          <w:rFonts w:eastAsia="Times New Roman" w:cstheme="minorHAnsi"/>
          <w:bCs/>
          <w:color w:val="4BACC6" w:themeColor="accent5"/>
          <w:sz w:val="18"/>
          <w:szCs w:val="20"/>
        </w:rPr>
        <w:t xml:space="preserve"> </w:t>
      </w:r>
      <w:r w:rsidRPr="00EB5264">
        <w:rPr>
          <w:rFonts w:eastAsia="Times New Roman" w:cstheme="minorHAnsi"/>
          <w:color w:val="000000"/>
          <w:sz w:val="18"/>
          <w:szCs w:val="20"/>
        </w:rPr>
        <w:t>Generations of New Zealanders benefit from sustainable solutions to global and regional challenges;</w:t>
      </w:r>
    </w:p>
    <w:p w14:paraId="640FDA60" w14:textId="77777777" w:rsidR="0055453D" w:rsidRPr="00EB5264" w:rsidRDefault="0055453D" w:rsidP="00AD501D">
      <w:pPr>
        <w:pStyle w:val="ListParagraph"/>
        <w:numPr>
          <w:ilvl w:val="0"/>
          <w:numId w:val="33"/>
        </w:numPr>
        <w:autoSpaceDE w:val="0"/>
        <w:autoSpaceDN w:val="0"/>
        <w:adjustRightInd w:val="0"/>
        <w:spacing w:after="0" w:line="240" w:lineRule="auto"/>
        <w:jc w:val="both"/>
        <w:rPr>
          <w:rFonts w:eastAsia="Times New Roman" w:cstheme="minorHAnsi"/>
          <w:color w:val="000000"/>
          <w:sz w:val="18"/>
          <w:szCs w:val="20"/>
        </w:rPr>
      </w:pPr>
      <w:r w:rsidRPr="00EB5264">
        <w:rPr>
          <w:rFonts w:eastAsia="Times New Roman" w:cstheme="minorHAnsi"/>
          <w:b/>
          <w:bCs/>
          <w:color w:val="00C2DF"/>
          <w:sz w:val="18"/>
          <w:szCs w:val="20"/>
        </w:rPr>
        <w:t>Prosperity</w:t>
      </w:r>
      <w:r w:rsidRPr="00EB5264">
        <w:rPr>
          <w:rFonts w:eastAsia="Times New Roman" w:cstheme="minorHAnsi"/>
          <w:bCs/>
          <w:color w:val="00C2DF"/>
          <w:sz w:val="18"/>
          <w:szCs w:val="20"/>
        </w:rPr>
        <w:t>:</w:t>
      </w:r>
      <w:r w:rsidRPr="00EB5264">
        <w:rPr>
          <w:rFonts w:eastAsia="Times New Roman" w:cstheme="minorHAnsi"/>
          <w:bCs/>
          <w:color w:val="4BACC6" w:themeColor="accent5"/>
          <w:sz w:val="18"/>
          <w:szCs w:val="20"/>
        </w:rPr>
        <w:t xml:space="preserve"> </w:t>
      </w:r>
      <w:r w:rsidRPr="00EB5264">
        <w:rPr>
          <w:rFonts w:eastAsia="Times New Roman" w:cstheme="minorHAnsi"/>
          <w:color w:val="000000"/>
          <w:sz w:val="18"/>
          <w:szCs w:val="20"/>
        </w:rPr>
        <w:t>New Zealanders have better job opportunities and incomes from trade, investment and other international connections;</w:t>
      </w:r>
    </w:p>
    <w:p w14:paraId="4F39730F" w14:textId="77777777" w:rsidR="0055453D" w:rsidRPr="00EB5264" w:rsidRDefault="0055453D" w:rsidP="00AD501D">
      <w:pPr>
        <w:pStyle w:val="ListParagraph"/>
        <w:numPr>
          <w:ilvl w:val="0"/>
          <w:numId w:val="33"/>
        </w:numPr>
        <w:autoSpaceDE w:val="0"/>
        <w:autoSpaceDN w:val="0"/>
        <w:adjustRightInd w:val="0"/>
        <w:spacing w:after="0" w:line="240" w:lineRule="auto"/>
        <w:jc w:val="both"/>
        <w:rPr>
          <w:rFonts w:eastAsia="Times New Roman" w:cstheme="minorHAnsi"/>
          <w:color w:val="000000"/>
          <w:sz w:val="18"/>
          <w:szCs w:val="20"/>
        </w:rPr>
      </w:pPr>
      <w:r w:rsidRPr="00EB5264">
        <w:rPr>
          <w:rFonts w:eastAsia="Times New Roman" w:cstheme="minorHAnsi"/>
          <w:b/>
          <w:bCs/>
          <w:color w:val="00C2DF"/>
          <w:sz w:val="18"/>
          <w:szCs w:val="20"/>
        </w:rPr>
        <w:t>Security</w:t>
      </w:r>
      <w:r w:rsidRPr="00EB5264">
        <w:rPr>
          <w:rFonts w:eastAsia="Times New Roman" w:cstheme="minorHAnsi"/>
          <w:bCs/>
          <w:color w:val="00C2DF"/>
          <w:sz w:val="18"/>
          <w:szCs w:val="20"/>
        </w:rPr>
        <w:t>:</w:t>
      </w:r>
      <w:r w:rsidRPr="00EB5264">
        <w:rPr>
          <w:rFonts w:eastAsia="Times New Roman" w:cstheme="minorHAnsi"/>
          <w:bCs/>
          <w:color w:val="4BACC6" w:themeColor="accent5"/>
          <w:sz w:val="18"/>
          <w:szCs w:val="20"/>
        </w:rPr>
        <w:t xml:space="preserve"> </w:t>
      </w:r>
      <w:r w:rsidRPr="00EB5264">
        <w:rPr>
          <w:rFonts w:eastAsia="Times New Roman" w:cstheme="minorHAnsi"/>
          <w:color w:val="000000"/>
          <w:sz w:val="18"/>
          <w:szCs w:val="20"/>
        </w:rPr>
        <w:t>New Zealanders are able to live, do business, travel and communicate more safely at home and offshore;</w:t>
      </w:r>
    </w:p>
    <w:p w14:paraId="69FFECA6" w14:textId="77777777" w:rsidR="0055453D" w:rsidRPr="00EB5264" w:rsidRDefault="0055453D" w:rsidP="00AD501D">
      <w:pPr>
        <w:pStyle w:val="ListParagraph"/>
        <w:numPr>
          <w:ilvl w:val="0"/>
          <w:numId w:val="33"/>
        </w:numPr>
        <w:spacing w:after="0" w:line="240" w:lineRule="auto"/>
        <w:jc w:val="both"/>
        <w:rPr>
          <w:rFonts w:cstheme="minorHAnsi"/>
          <w:sz w:val="18"/>
          <w:szCs w:val="20"/>
        </w:rPr>
      </w:pPr>
      <w:r w:rsidRPr="00EB5264">
        <w:rPr>
          <w:rFonts w:eastAsia="Times New Roman" w:cstheme="minorHAnsi"/>
          <w:b/>
          <w:bCs/>
          <w:color w:val="00C2DF"/>
          <w:sz w:val="18"/>
          <w:szCs w:val="20"/>
        </w:rPr>
        <w:t>Influence:</w:t>
      </w:r>
      <w:r w:rsidRPr="00EB5264">
        <w:rPr>
          <w:rFonts w:eastAsia="Times New Roman" w:cstheme="minorHAnsi"/>
          <w:bCs/>
          <w:color w:val="4BACC6" w:themeColor="accent5"/>
          <w:sz w:val="18"/>
          <w:szCs w:val="20"/>
        </w:rPr>
        <w:t xml:space="preserve"> </w:t>
      </w:r>
      <w:r w:rsidRPr="00EB5264">
        <w:rPr>
          <w:rFonts w:eastAsia="Times New Roman" w:cstheme="minorHAnsi"/>
          <w:color w:val="000000"/>
          <w:sz w:val="18"/>
          <w:szCs w:val="20"/>
        </w:rPr>
        <w:t>New Zealanders have confidence their country can influence others on issues that matter for them now and in the future.</w:t>
      </w:r>
    </w:p>
    <w:p w14:paraId="1A269338"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54EA88EF" w14:textId="77777777" w:rsidR="001C1030" w:rsidRPr="00EB5264" w:rsidRDefault="008800DE" w:rsidP="001C1030">
      <w:pPr>
        <w:spacing w:before="120" w:after="0" w:line="240" w:lineRule="auto"/>
        <w:jc w:val="both"/>
        <w:rPr>
          <w:rFonts w:cstheme="minorHAnsi"/>
          <w:color w:val="00C2DF"/>
          <w:sz w:val="20"/>
          <w:szCs w:val="20"/>
        </w:rPr>
      </w:pPr>
      <w:r w:rsidRPr="00EB5264">
        <w:rPr>
          <w:rFonts w:cstheme="minorHAnsi"/>
          <w:b/>
          <w:color w:val="00C2DF"/>
          <w:sz w:val="20"/>
          <w:szCs w:val="20"/>
        </w:rPr>
        <w:t>Diversity and Inclusion - Kanorau, Kauawhi</w:t>
      </w:r>
    </w:p>
    <w:p w14:paraId="44941E81" w14:textId="77777777" w:rsidR="008800DE" w:rsidRPr="00EB5264" w:rsidRDefault="008800DE" w:rsidP="001C1030">
      <w:pPr>
        <w:spacing w:after="0" w:line="240" w:lineRule="auto"/>
        <w:jc w:val="both"/>
        <w:rPr>
          <w:rFonts w:cstheme="minorHAnsi"/>
          <w:color w:val="4BACC6" w:themeColor="accent5"/>
          <w:sz w:val="18"/>
          <w:szCs w:val="20"/>
        </w:rPr>
      </w:pPr>
      <w:r w:rsidRPr="00EB5264">
        <w:rPr>
          <w:rFonts w:cstheme="minorHAnsi"/>
          <w:sz w:val="18"/>
          <w:szCs w:val="20"/>
        </w:rPr>
        <w:t>We aspire to be a workplace that values and utilises diverse and inclusive thinking, people and behaviours.  This means that our</w:t>
      </w:r>
      <w:r w:rsidR="00292DEE" w:rsidRPr="00EB5264">
        <w:rPr>
          <w:rFonts w:cstheme="minorHAnsi"/>
          <w:sz w:val="18"/>
          <w:szCs w:val="20"/>
        </w:rPr>
        <w:t xml:space="preserve"> </w:t>
      </w:r>
      <w:r w:rsidR="00673A88" w:rsidRPr="00EB5264">
        <w:rPr>
          <w:rFonts w:cstheme="minorHAnsi"/>
          <w:sz w:val="18"/>
          <w:szCs w:val="20"/>
        </w:rPr>
        <w:t>staff</w:t>
      </w:r>
      <w:r w:rsidRPr="00EB5264">
        <w:rPr>
          <w:rFonts w:cstheme="minorHAnsi"/>
          <w:sz w:val="18"/>
          <w:szCs w:val="20"/>
        </w:rPr>
        <w:t xml:space="preserve"> reflect the diversity of New Zealand and the countries we work in, and that the contributions of </w:t>
      </w:r>
      <w:r w:rsidR="00673A88" w:rsidRPr="00EB5264">
        <w:rPr>
          <w:rFonts w:cstheme="minorHAnsi"/>
          <w:sz w:val="18"/>
          <w:szCs w:val="20"/>
        </w:rPr>
        <w:t>staff</w:t>
      </w:r>
      <w:r w:rsidRPr="00EB5264">
        <w:rPr>
          <w:rFonts w:cstheme="minorHAnsi"/>
          <w:sz w:val="18"/>
          <w:szCs w:val="20"/>
        </w:rPr>
        <w:t xml:space="preserve"> with diverse backgrounds, experiences, skills and perspectives are valued and respected.</w:t>
      </w:r>
    </w:p>
    <w:p w14:paraId="01630100" w14:textId="77777777" w:rsidR="00E31676" w:rsidRPr="00EB5264" w:rsidRDefault="0092211C" w:rsidP="00AD501D">
      <w:pPr>
        <w:spacing w:after="0" w:line="240" w:lineRule="auto"/>
        <w:jc w:val="both"/>
        <w:rPr>
          <w:rFonts w:cstheme="minorHAnsi"/>
          <w:sz w:val="18"/>
          <w:szCs w:val="20"/>
        </w:rPr>
      </w:pPr>
      <w:r w:rsidRPr="00EB5264">
        <w:rPr>
          <w:rFonts w:cstheme="minorHAnsi"/>
          <w:sz w:val="18"/>
          <w:szCs w:val="20"/>
        </w:rPr>
        <w:br/>
      </w:r>
      <w:r w:rsidR="0055453D" w:rsidRPr="00EB5264">
        <w:rPr>
          <w:rFonts w:cstheme="minorHAnsi"/>
          <w:sz w:val="18"/>
          <w:szCs w:val="20"/>
        </w:rPr>
        <w:t>Our values are:</w:t>
      </w:r>
    </w:p>
    <w:p w14:paraId="4E2A1113" w14:textId="77777777" w:rsidR="0092211C" w:rsidRPr="00EB5264" w:rsidRDefault="0055453D" w:rsidP="00AD501D">
      <w:pPr>
        <w:pStyle w:val="ListParagraph"/>
        <w:numPr>
          <w:ilvl w:val="0"/>
          <w:numId w:val="34"/>
        </w:numPr>
        <w:spacing w:after="0" w:line="240" w:lineRule="auto"/>
        <w:jc w:val="both"/>
        <w:rPr>
          <w:rFonts w:cstheme="minorHAnsi"/>
          <w:b/>
          <w:sz w:val="18"/>
          <w:szCs w:val="20"/>
        </w:rPr>
      </w:pPr>
      <w:r w:rsidRPr="00EB5264">
        <w:rPr>
          <w:rFonts w:cstheme="minorHAnsi"/>
          <w:b/>
          <w:color w:val="00C2DF"/>
          <w:sz w:val="18"/>
          <w:szCs w:val="20"/>
        </w:rPr>
        <w:t>Impact</w:t>
      </w:r>
      <w:r w:rsidR="00B8000F" w:rsidRPr="00EB5264">
        <w:rPr>
          <w:rFonts w:cstheme="minorHAnsi"/>
          <w:b/>
          <w:color w:val="00C2DF"/>
          <w:sz w:val="18"/>
          <w:szCs w:val="20"/>
        </w:rPr>
        <w:t>:</w:t>
      </w:r>
      <w:r w:rsidR="00B8000F" w:rsidRPr="00EB5264">
        <w:rPr>
          <w:rFonts w:cstheme="minorHAnsi"/>
          <w:b/>
          <w:sz w:val="18"/>
          <w:szCs w:val="20"/>
        </w:rPr>
        <w:t xml:space="preserve"> </w:t>
      </w:r>
      <w:r w:rsidRPr="00EB5264">
        <w:rPr>
          <w:rFonts w:cstheme="minorHAnsi"/>
          <w:sz w:val="18"/>
          <w:szCs w:val="20"/>
        </w:rPr>
        <w:t>We achieve for New Zealand, every day, everywhere</w:t>
      </w:r>
    </w:p>
    <w:p w14:paraId="3EDDE8F6" w14:textId="77777777" w:rsidR="0092211C" w:rsidRPr="00EB5264" w:rsidRDefault="0055453D" w:rsidP="00AD501D">
      <w:pPr>
        <w:pStyle w:val="ListParagraph"/>
        <w:numPr>
          <w:ilvl w:val="0"/>
          <w:numId w:val="34"/>
        </w:numPr>
        <w:tabs>
          <w:tab w:val="left" w:pos="284"/>
        </w:tabs>
        <w:spacing w:after="0" w:line="240" w:lineRule="auto"/>
        <w:jc w:val="both"/>
        <w:rPr>
          <w:rFonts w:cstheme="minorHAnsi"/>
          <w:b/>
          <w:sz w:val="18"/>
          <w:szCs w:val="20"/>
        </w:rPr>
      </w:pPr>
      <w:r w:rsidRPr="00EB5264">
        <w:rPr>
          <w:rFonts w:cstheme="minorHAnsi"/>
          <w:b/>
          <w:color w:val="00C2DF"/>
          <w:sz w:val="18"/>
          <w:szCs w:val="20"/>
        </w:rPr>
        <w:t>Kotahitanga</w:t>
      </w:r>
      <w:r w:rsidR="00B8000F" w:rsidRPr="00EB5264">
        <w:rPr>
          <w:rFonts w:cstheme="minorHAnsi"/>
          <w:b/>
          <w:color w:val="00C2DF"/>
          <w:sz w:val="18"/>
          <w:szCs w:val="20"/>
        </w:rPr>
        <w:t>:</w:t>
      </w:r>
      <w:r w:rsidR="00B8000F" w:rsidRPr="00EB5264">
        <w:rPr>
          <w:rFonts w:cstheme="minorHAnsi"/>
          <w:b/>
          <w:sz w:val="18"/>
          <w:szCs w:val="20"/>
        </w:rPr>
        <w:t xml:space="preserve"> </w:t>
      </w:r>
      <w:r w:rsidRPr="00EB5264">
        <w:rPr>
          <w:rFonts w:cstheme="minorHAnsi"/>
          <w:sz w:val="18"/>
          <w:szCs w:val="20"/>
        </w:rPr>
        <w:t>We draw strength from our diversity</w:t>
      </w:r>
    </w:p>
    <w:p w14:paraId="623EE940" w14:textId="77777777" w:rsidR="0092211C" w:rsidRPr="00EB5264" w:rsidRDefault="0055453D" w:rsidP="00AD501D">
      <w:pPr>
        <w:pStyle w:val="ListParagraph"/>
        <w:numPr>
          <w:ilvl w:val="0"/>
          <w:numId w:val="34"/>
        </w:numPr>
        <w:tabs>
          <w:tab w:val="left" w:pos="284"/>
        </w:tabs>
        <w:spacing w:after="0" w:line="240" w:lineRule="auto"/>
        <w:jc w:val="both"/>
        <w:rPr>
          <w:rFonts w:cstheme="minorHAnsi"/>
          <w:sz w:val="18"/>
          <w:szCs w:val="20"/>
        </w:rPr>
      </w:pPr>
      <w:r w:rsidRPr="00EB5264">
        <w:rPr>
          <w:rFonts w:cstheme="minorHAnsi"/>
          <w:b/>
          <w:color w:val="00C2DF"/>
          <w:sz w:val="18"/>
          <w:szCs w:val="20"/>
        </w:rPr>
        <w:t>Courage</w:t>
      </w:r>
      <w:r w:rsidR="00B8000F" w:rsidRPr="00EB5264">
        <w:rPr>
          <w:rFonts w:cstheme="minorHAnsi"/>
          <w:b/>
          <w:color w:val="00C2DF"/>
          <w:sz w:val="18"/>
          <w:szCs w:val="20"/>
        </w:rPr>
        <w:t>:</w:t>
      </w:r>
      <w:r w:rsidR="00B8000F" w:rsidRPr="00EB5264">
        <w:rPr>
          <w:rFonts w:cstheme="minorHAnsi"/>
          <w:sz w:val="18"/>
          <w:szCs w:val="20"/>
        </w:rPr>
        <w:t xml:space="preserve"> </w:t>
      </w:r>
      <w:r w:rsidRPr="00EB5264">
        <w:rPr>
          <w:rFonts w:cstheme="minorHAnsi"/>
          <w:sz w:val="18"/>
          <w:szCs w:val="20"/>
        </w:rPr>
        <w:t>We do the right thing</w:t>
      </w:r>
    </w:p>
    <w:p w14:paraId="22872BD2" w14:textId="77777777" w:rsidR="00267F6B" w:rsidRPr="00EB5264" w:rsidRDefault="0092211C" w:rsidP="00AD501D">
      <w:pPr>
        <w:pStyle w:val="ListParagraph"/>
        <w:numPr>
          <w:ilvl w:val="0"/>
          <w:numId w:val="34"/>
        </w:numPr>
        <w:tabs>
          <w:tab w:val="left" w:pos="284"/>
        </w:tabs>
        <w:spacing w:after="0" w:line="240" w:lineRule="auto"/>
        <w:jc w:val="both"/>
        <w:rPr>
          <w:rFonts w:cstheme="minorHAnsi"/>
          <w:b/>
          <w:sz w:val="18"/>
          <w:szCs w:val="20"/>
        </w:rPr>
      </w:pPr>
      <w:r w:rsidRPr="00EB5264">
        <w:rPr>
          <w:rFonts w:cstheme="minorHAnsi"/>
          <w:b/>
          <w:color w:val="00C2DF"/>
          <w:sz w:val="18"/>
          <w:szCs w:val="20"/>
        </w:rPr>
        <w:t>Manaakitanga</w:t>
      </w:r>
      <w:r w:rsidR="00B8000F" w:rsidRPr="00EB5264">
        <w:rPr>
          <w:rFonts w:cstheme="minorHAnsi"/>
          <w:b/>
          <w:color w:val="00C2DF"/>
          <w:sz w:val="18"/>
          <w:szCs w:val="20"/>
        </w:rPr>
        <w:t>:</w:t>
      </w:r>
      <w:r w:rsidR="00B8000F" w:rsidRPr="00EB5264">
        <w:rPr>
          <w:rFonts w:cstheme="minorHAnsi"/>
          <w:b/>
          <w:sz w:val="18"/>
          <w:szCs w:val="20"/>
        </w:rPr>
        <w:t xml:space="preserve"> </w:t>
      </w:r>
      <w:r w:rsidR="0055453D" w:rsidRPr="00EB5264">
        <w:rPr>
          <w:rFonts w:cstheme="minorHAnsi"/>
          <w:sz w:val="18"/>
          <w:szCs w:val="20"/>
        </w:rPr>
        <w:t>We honour and respect others</w:t>
      </w:r>
    </w:p>
    <w:p w14:paraId="36A8DC86" w14:textId="77777777" w:rsidR="00341048" w:rsidRPr="00EB5264" w:rsidRDefault="00341048" w:rsidP="00AD501D">
      <w:pPr>
        <w:spacing w:after="0" w:line="240" w:lineRule="auto"/>
        <w:jc w:val="both"/>
        <w:rPr>
          <w:rFonts w:cstheme="minorHAnsi"/>
          <w:sz w:val="18"/>
          <w:szCs w:val="20"/>
        </w:rPr>
      </w:pPr>
    </w:p>
    <w:p w14:paraId="0720D43B" w14:textId="77777777" w:rsidR="00341048" w:rsidRPr="00EB5264" w:rsidRDefault="00292DEE" w:rsidP="00AD501D">
      <w:pPr>
        <w:spacing w:after="0" w:line="240" w:lineRule="auto"/>
        <w:jc w:val="both"/>
        <w:rPr>
          <w:rFonts w:cstheme="minorHAnsi"/>
          <w:sz w:val="18"/>
          <w:szCs w:val="20"/>
        </w:rPr>
      </w:pPr>
      <w:r w:rsidRPr="00EB5264">
        <w:rPr>
          <w:rFonts w:cstheme="minorHAnsi"/>
          <w:sz w:val="18"/>
          <w:szCs w:val="20"/>
        </w:rPr>
        <w:t>The Ministry recognises the importance of staff having flexibility around work hours and working arrangements to maintain a work/life balance.  In turn there may be some s</w:t>
      </w:r>
      <w:r w:rsidR="00673A88" w:rsidRPr="00EB5264">
        <w:rPr>
          <w:rFonts w:cstheme="minorHAnsi"/>
          <w:sz w:val="18"/>
          <w:szCs w:val="20"/>
        </w:rPr>
        <w:t>itu</w:t>
      </w:r>
      <w:r w:rsidR="005C3B00" w:rsidRPr="00EB5264">
        <w:rPr>
          <w:rFonts w:cstheme="minorHAnsi"/>
          <w:sz w:val="18"/>
          <w:szCs w:val="20"/>
        </w:rPr>
        <w:t>a</w:t>
      </w:r>
      <w:r w:rsidR="00673A88" w:rsidRPr="00EB5264">
        <w:rPr>
          <w:rFonts w:cstheme="minorHAnsi"/>
          <w:sz w:val="18"/>
          <w:szCs w:val="20"/>
        </w:rPr>
        <w:t>tions</w:t>
      </w:r>
      <w:r w:rsidRPr="00EB5264">
        <w:rPr>
          <w:rFonts w:cstheme="minorHAnsi"/>
          <w:sz w:val="18"/>
          <w:szCs w:val="20"/>
        </w:rPr>
        <w:t xml:space="preserve"> where the Ministry’s business deliverables require staff to be available during certain hours of the day or for longer periods to meet a temporary surge in work requirements.</w:t>
      </w:r>
    </w:p>
    <w:p w14:paraId="117A7CDB"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2314917C" w14:textId="37F81A76" w:rsidR="0055453D" w:rsidRPr="00EB5264" w:rsidRDefault="0055453D" w:rsidP="001C1030">
      <w:pPr>
        <w:spacing w:before="120" w:after="0" w:line="240" w:lineRule="auto"/>
        <w:jc w:val="both"/>
        <w:rPr>
          <w:rFonts w:cstheme="minorHAnsi"/>
          <w:b/>
          <w:color w:val="00C2DF"/>
          <w:sz w:val="20"/>
          <w:szCs w:val="20"/>
          <w:lang w:val="en-GB"/>
        </w:rPr>
      </w:pPr>
      <w:r w:rsidRPr="00EB5264">
        <w:rPr>
          <w:rFonts w:cstheme="minorHAnsi"/>
          <w:b/>
          <w:color w:val="00C2DF"/>
          <w:sz w:val="20"/>
          <w:szCs w:val="20"/>
        </w:rPr>
        <w:lastRenderedPageBreak/>
        <w:t>About the Position</w:t>
      </w:r>
      <w:r w:rsidR="00497E03" w:rsidRPr="00EB5264">
        <w:rPr>
          <w:rFonts w:cstheme="minorHAnsi"/>
          <w:b/>
          <w:color w:val="00C2DF"/>
          <w:sz w:val="20"/>
          <w:szCs w:val="20"/>
        </w:rPr>
        <w:t xml:space="preserve"> - Mō te Tūranga</w:t>
      </w:r>
    </w:p>
    <w:p w14:paraId="780C7616" w14:textId="5071CCFF" w:rsidR="000B4B5E" w:rsidRDefault="000B4B5E" w:rsidP="009C7762">
      <w:pPr>
        <w:spacing w:after="0" w:line="240" w:lineRule="auto"/>
        <w:jc w:val="both"/>
        <w:rPr>
          <w:rFonts w:cstheme="minorHAnsi"/>
          <w:sz w:val="18"/>
          <w:szCs w:val="20"/>
        </w:rPr>
      </w:pPr>
      <w:r w:rsidRPr="000B4B5E">
        <w:rPr>
          <w:rFonts w:cstheme="minorHAnsi"/>
          <w:sz w:val="18"/>
          <w:szCs w:val="20"/>
        </w:rPr>
        <w:t xml:space="preserve">The </w:t>
      </w:r>
      <w:r w:rsidR="009C7762" w:rsidRPr="009C7762">
        <w:rPr>
          <w:rFonts w:cstheme="minorHAnsi"/>
          <w:sz w:val="18"/>
          <w:szCs w:val="20"/>
        </w:rPr>
        <w:t>Senior Adviser Workplace Experience</w:t>
      </w:r>
      <w:r w:rsidRPr="000B4B5E">
        <w:rPr>
          <w:rFonts w:cstheme="minorHAnsi"/>
          <w:sz w:val="18"/>
          <w:szCs w:val="20"/>
        </w:rPr>
        <w:t xml:space="preserve"> is </w:t>
      </w:r>
      <w:bookmarkStart w:id="0" w:name="_Hlk219110758"/>
      <w:r w:rsidRPr="000B4B5E">
        <w:rPr>
          <w:rFonts w:cstheme="minorHAnsi"/>
          <w:sz w:val="18"/>
          <w:szCs w:val="20"/>
        </w:rPr>
        <w:t xml:space="preserve">responsible for </w:t>
      </w:r>
      <w:r w:rsidR="007E3BBD" w:rsidRPr="009C7762">
        <w:rPr>
          <w:rFonts w:cstheme="minorHAnsi"/>
          <w:sz w:val="18"/>
          <w:szCs w:val="20"/>
        </w:rPr>
        <w:t xml:space="preserve">designing, </w:t>
      </w:r>
      <w:r w:rsidR="00FE4E79">
        <w:rPr>
          <w:rFonts w:cstheme="minorHAnsi"/>
          <w:sz w:val="18"/>
          <w:szCs w:val="20"/>
        </w:rPr>
        <w:t xml:space="preserve">developing, </w:t>
      </w:r>
      <w:r w:rsidR="007E3BBD" w:rsidRPr="009C7762">
        <w:rPr>
          <w:rFonts w:cstheme="minorHAnsi"/>
          <w:sz w:val="18"/>
          <w:szCs w:val="20"/>
        </w:rPr>
        <w:t xml:space="preserve">delivering, and evaluating </w:t>
      </w:r>
      <w:r w:rsidRPr="000B4B5E">
        <w:rPr>
          <w:rFonts w:cstheme="minorHAnsi"/>
          <w:sz w:val="18"/>
          <w:szCs w:val="20"/>
        </w:rPr>
        <w:t xml:space="preserve">organisational </w:t>
      </w:r>
      <w:r w:rsidR="0031638D">
        <w:rPr>
          <w:rFonts w:cstheme="minorHAnsi"/>
          <w:sz w:val="18"/>
          <w:szCs w:val="20"/>
        </w:rPr>
        <w:t>development</w:t>
      </w:r>
      <w:r w:rsidRPr="000B4B5E">
        <w:rPr>
          <w:rFonts w:cstheme="minorHAnsi"/>
          <w:sz w:val="18"/>
          <w:szCs w:val="20"/>
        </w:rPr>
        <w:t xml:space="preserve"> initiatives</w:t>
      </w:r>
      <w:r w:rsidR="00F424BA">
        <w:rPr>
          <w:rFonts w:cstheme="minorHAnsi"/>
          <w:sz w:val="18"/>
          <w:szCs w:val="20"/>
        </w:rPr>
        <w:t xml:space="preserve"> that</w:t>
      </w:r>
      <w:bookmarkEnd w:id="0"/>
      <w:r w:rsidR="00F424BA">
        <w:rPr>
          <w:rFonts w:cstheme="minorHAnsi"/>
          <w:sz w:val="18"/>
          <w:szCs w:val="20"/>
        </w:rPr>
        <w:t xml:space="preserve"> enable the achievement of MFAT’s operational and strategic objectives through </w:t>
      </w:r>
      <w:r w:rsidR="00FE4E79">
        <w:rPr>
          <w:rFonts w:cstheme="minorHAnsi"/>
          <w:sz w:val="18"/>
          <w:szCs w:val="20"/>
        </w:rPr>
        <w:t>its</w:t>
      </w:r>
      <w:r w:rsidR="00F424BA">
        <w:rPr>
          <w:rFonts w:cstheme="minorHAnsi"/>
          <w:sz w:val="18"/>
          <w:szCs w:val="20"/>
        </w:rPr>
        <w:t xml:space="preserve"> workforce.</w:t>
      </w:r>
      <w:r w:rsidRPr="000B4B5E">
        <w:rPr>
          <w:rFonts w:cstheme="minorHAnsi"/>
          <w:sz w:val="18"/>
          <w:szCs w:val="20"/>
        </w:rPr>
        <w:t xml:space="preserve">  </w:t>
      </w:r>
      <w:r w:rsidR="00EC24B6" w:rsidRPr="009C7762">
        <w:rPr>
          <w:rFonts w:cstheme="minorHAnsi"/>
          <w:sz w:val="18"/>
          <w:szCs w:val="20"/>
        </w:rPr>
        <w:t xml:space="preserve">This role partners across the organisation to ensure organisational development initiatives align with business needs and future workforce requirements. This role has an organisational-wide delivery scope, ensuring initiatives </w:t>
      </w:r>
      <w:r w:rsidR="00FE4E79">
        <w:rPr>
          <w:rFonts w:cstheme="minorHAnsi"/>
          <w:sz w:val="18"/>
          <w:szCs w:val="20"/>
        </w:rPr>
        <w:t>fit for purpose</w:t>
      </w:r>
      <w:r w:rsidR="00EC24B6" w:rsidRPr="009C7762">
        <w:rPr>
          <w:rFonts w:cstheme="minorHAnsi"/>
          <w:sz w:val="18"/>
          <w:szCs w:val="20"/>
        </w:rPr>
        <w:t xml:space="preserve"> across all divisions and offshore posts.</w:t>
      </w:r>
      <w:r w:rsidR="00EC24B6" w:rsidRPr="000B4B5E" w:rsidDel="00C80966">
        <w:rPr>
          <w:rFonts w:cstheme="minorHAnsi"/>
          <w:sz w:val="18"/>
          <w:szCs w:val="20"/>
        </w:rPr>
        <w:t xml:space="preserve"> </w:t>
      </w:r>
    </w:p>
    <w:p w14:paraId="111A8A1B" w14:textId="77777777" w:rsidR="00BA2070" w:rsidRDefault="00BA2070" w:rsidP="009C7762">
      <w:pPr>
        <w:spacing w:after="0" w:line="240" w:lineRule="auto"/>
        <w:jc w:val="both"/>
        <w:rPr>
          <w:rFonts w:cstheme="minorHAnsi"/>
          <w:sz w:val="18"/>
          <w:szCs w:val="20"/>
        </w:rPr>
      </w:pPr>
    </w:p>
    <w:p w14:paraId="66812DE3" w14:textId="4404174C" w:rsidR="00BA2070" w:rsidRPr="00BA2070" w:rsidRDefault="00BA2070" w:rsidP="00BA2070">
      <w:pPr>
        <w:pStyle w:val="a"/>
        <w:widowControl/>
        <w:jc w:val="both"/>
        <w:rPr>
          <w:rFonts w:asciiTheme="minorHAnsi" w:hAnsiTheme="minorHAnsi" w:cstheme="minorHAnsi"/>
          <w:sz w:val="18"/>
        </w:rPr>
      </w:pPr>
      <w:r>
        <w:rPr>
          <w:rFonts w:asciiTheme="minorHAnsi" w:hAnsiTheme="minorHAnsi" w:cstheme="minorHAnsi"/>
          <w:sz w:val="18"/>
        </w:rPr>
        <w:t>This position may p</w:t>
      </w:r>
      <w:r w:rsidRPr="00322C94">
        <w:rPr>
          <w:rFonts w:asciiTheme="minorHAnsi" w:hAnsiTheme="minorHAnsi" w:cstheme="minorHAnsi"/>
          <w:sz w:val="18"/>
        </w:rPr>
        <w:t>articipat</w:t>
      </w:r>
      <w:r>
        <w:rPr>
          <w:rFonts w:asciiTheme="minorHAnsi" w:hAnsiTheme="minorHAnsi" w:cstheme="minorHAnsi"/>
          <w:sz w:val="18"/>
        </w:rPr>
        <w:t>e</w:t>
      </w:r>
      <w:r w:rsidRPr="00322C94">
        <w:rPr>
          <w:rFonts w:asciiTheme="minorHAnsi" w:hAnsiTheme="minorHAnsi" w:cstheme="minorHAnsi"/>
          <w:sz w:val="18"/>
        </w:rPr>
        <w:t xml:space="preserve"> in MFAT emergency responses as required.  This may include work outside of normal hours.</w:t>
      </w:r>
    </w:p>
    <w:p w14:paraId="6AE3C770" w14:textId="77777777" w:rsidR="009C7762" w:rsidRPr="007F7305" w:rsidRDefault="009C7762" w:rsidP="009C7762">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26B642B9" w14:textId="77777777" w:rsidR="009C7762" w:rsidRPr="000B4B5E" w:rsidRDefault="009C7762" w:rsidP="009C7762">
      <w:pPr>
        <w:spacing w:after="0" w:line="240" w:lineRule="auto"/>
        <w:jc w:val="both"/>
        <w:rPr>
          <w:rFonts w:cstheme="minorHAnsi"/>
          <w:sz w:val="18"/>
          <w:szCs w:val="20"/>
        </w:rPr>
      </w:pPr>
    </w:p>
    <w:p w14:paraId="2117F9FF" w14:textId="77777777" w:rsidR="00F04439" w:rsidRPr="00EB5264" w:rsidRDefault="0055453D" w:rsidP="00FE4E79">
      <w:pPr>
        <w:pStyle w:val="a"/>
        <w:widowControl/>
        <w:tabs>
          <w:tab w:val="left" w:leader="underscore" w:pos="9781"/>
        </w:tabs>
        <w:ind w:right="-142"/>
        <w:jc w:val="both"/>
        <w:rPr>
          <w:rFonts w:asciiTheme="minorHAnsi" w:eastAsiaTheme="minorEastAsia" w:hAnsiTheme="minorHAnsi" w:cstheme="minorHAnsi"/>
          <w:b/>
          <w:snapToGrid/>
          <w:color w:val="00C2DF"/>
          <w:sz w:val="20"/>
          <w:lang w:val="en-NZ" w:eastAsia="en-NZ"/>
        </w:rPr>
      </w:pPr>
      <w:r w:rsidRPr="00EB5264">
        <w:rPr>
          <w:rFonts w:asciiTheme="minorHAnsi" w:hAnsiTheme="minorHAnsi" w:cstheme="minorHAnsi"/>
          <w:b/>
          <w:color w:val="00C2DF"/>
          <w:sz w:val="20"/>
          <w:lang w:val="en-GB"/>
        </w:rPr>
        <w:t xml:space="preserve">Key </w:t>
      </w:r>
      <w:r w:rsidRPr="00EB5264">
        <w:rPr>
          <w:rFonts w:asciiTheme="minorHAnsi" w:eastAsiaTheme="minorEastAsia" w:hAnsiTheme="minorHAnsi" w:cstheme="minorHAnsi"/>
          <w:b/>
          <w:snapToGrid/>
          <w:color w:val="00C2DF"/>
          <w:sz w:val="20"/>
          <w:lang w:val="en-NZ" w:eastAsia="en-NZ"/>
        </w:rPr>
        <w:t>Accountabilities</w:t>
      </w:r>
      <w:r w:rsidR="00497E03" w:rsidRPr="00EB5264">
        <w:rPr>
          <w:rFonts w:asciiTheme="minorHAnsi" w:eastAsiaTheme="minorEastAsia" w:hAnsiTheme="minorHAnsi" w:cstheme="minorHAnsi"/>
          <w:b/>
          <w:snapToGrid/>
          <w:color w:val="00C2DF"/>
          <w:sz w:val="20"/>
          <w:lang w:val="en-NZ" w:eastAsia="en-NZ"/>
        </w:rPr>
        <w:t xml:space="preserve"> - Kawenga Matua</w:t>
      </w:r>
    </w:p>
    <w:p w14:paraId="2FDE6243" w14:textId="77777777" w:rsidR="00C509A5" w:rsidRDefault="00C509A5" w:rsidP="00E225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EB5264">
        <w:rPr>
          <w:rFonts w:cstheme="minorHAnsi"/>
          <w:sz w:val="18"/>
          <w:szCs w:val="20"/>
        </w:rPr>
        <w:t>The following key accountabilities of this role assist in delivering the Ministry’s purpose:</w:t>
      </w:r>
    </w:p>
    <w:p w14:paraId="2B6A6680" w14:textId="77777777" w:rsidR="00FE4E79" w:rsidRPr="00EB5264" w:rsidRDefault="00FE4E79" w:rsidP="00E225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bCs/>
          <w:sz w:val="18"/>
          <w:szCs w:val="20"/>
          <w:lang w:val="en-GB"/>
        </w:rPr>
      </w:pPr>
    </w:p>
    <w:p w14:paraId="1294DE4E" w14:textId="56BB08E9" w:rsidR="000B4B5E" w:rsidRPr="00312D80" w:rsidRDefault="000B4B5E" w:rsidP="00312D80">
      <w:pPr>
        <w:overflowPunct w:val="0"/>
        <w:autoSpaceDE w:val="0"/>
        <w:autoSpaceDN w:val="0"/>
        <w:adjustRightInd w:val="0"/>
        <w:spacing w:after="0" w:line="240" w:lineRule="auto"/>
        <w:ind w:right="-427"/>
        <w:jc w:val="both"/>
        <w:textAlignment w:val="baseline"/>
        <w:rPr>
          <w:rFonts w:cstheme="minorHAnsi"/>
          <w:b/>
          <w:sz w:val="20"/>
          <w:szCs w:val="20"/>
        </w:rPr>
      </w:pPr>
      <w:r w:rsidRPr="00312D80">
        <w:rPr>
          <w:rFonts w:cstheme="minorHAnsi"/>
          <w:b/>
          <w:sz w:val="20"/>
          <w:szCs w:val="20"/>
        </w:rPr>
        <w:t>Deliver organisational de</w:t>
      </w:r>
      <w:r w:rsidR="00550A61" w:rsidRPr="00312D80">
        <w:rPr>
          <w:rFonts w:cstheme="minorHAnsi"/>
          <w:b/>
          <w:sz w:val="20"/>
          <w:szCs w:val="20"/>
        </w:rPr>
        <w:t>velopment</w:t>
      </w:r>
      <w:r w:rsidRPr="00312D80">
        <w:rPr>
          <w:rFonts w:cstheme="minorHAnsi"/>
          <w:b/>
          <w:sz w:val="20"/>
          <w:szCs w:val="20"/>
        </w:rPr>
        <w:t xml:space="preserve"> </w:t>
      </w:r>
      <w:r w:rsidR="00055988" w:rsidRPr="00312D80">
        <w:rPr>
          <w:rFonts w:cstheme="minorHAnsi"/>
          <w:b/>
          <w:sz w:val="20"/>
          <w:szCs w:val="20"/>
        </w:rPr>
        <w:t xml:space="preserve">initiatives and </w:t>
      </w:r>
      <w:r w:rsidRPr="00312D80">
        <w:rPr>
          <w:rFonts w:cstheme="minorHAnsi"/>
          <w:b/>
          <w:sz w:val="20"/>
          <w:szCs w:val="20"/>
        </w:rPr>
        <w:t xml:space="preserve">programmes of </w:t>
      </w:r>
      <w:r w:rsidR="00FE4E79" w:rsidRPr="00312D80">
        <w:rPr>
          <w:rFonts w:cstheme="minorHAnsi"/>
          <w:b/>
          <w:sz w:val="20"/>
          <w:szCs w:val="20"/>
        </w:rPr>
        <w:t>work.</w:t>
      </w:r>
    </w:p>
    <w:p w14:paraId="43AB1DE2" w14:textId="77777777" w:rsidR="00055988" w:rsidRPr="00312D80" w:rsidRDefault="00055988" w:rsidP="00312D80">
      <w:pPr>
        <w:pStyle w:val="BulletpointsindentMFAT"/>
        <w:numPr>
          <w:ilvl w:val="0"/>
          <w:numId w:val="39"/>
        </w:numPr>
        <w:spacing w:before="0"/>
        <w:jc w:val="both"/>
        <w:rPr>
          <w:rFonts w:asciiTheme="minorHAnsi" w:hAnsiTheme="minorHAnsi" w:cstheme="minorHAnsi"/>
          <w:sz w:val="18"/>
        </w:rPr>
      </w:pPr>
      <w:r w:rsidRPr="00312D80">
        <w:rPr>
          <w:rFonts w:asciiTheme="minorHAnsi" w:hAnsiTheme="minorHAnsi" w:cstheme="minorHAnsi"/>
          <w:sz w:val="18"/>
        </w:rPr>
        <w:t>In conjunction with the Team Manager, Workplace Experience identify key organisational development needs across departments, teams, and locales.</w:t>
      </w:r>
    </w:p>
    <w:p w14:paraId="74210144" w14:textId="6051B446" w:rsidR="000B4B5E" w:rsidRPr="00312D80" w:rsidRDefault="00055988" w:rsidP="00312D80">
      <w:pPr>
        <w:pStyle w:val="BulletpointsindentMFAT"/>
        <w:numPr>
          <w:ilvl w:val="0"/>
          <w:numId w:val="39"/>
        </w:numPr>
        <w:spacing w:before="0"/>
        <w:jc w:val="both"/>
        <w:rPr>
          <w:rFonts w:asciiTheme="minorHAnsi" w:hAnsiTheme="minorHAnsi" w:cstheme="minorHAnsi"/>
          <w:sz w:val="18"/>
        </w:rPr>
      </w:pPr>
      <w:r w:rsidRPr="00312D80">
        <w:rPr>
          <w:rFonts w:asciiTheme="minorHAnsi" w:hAnsiTheme="minorHAnsi" w:cstheme="minorHAnsi"/>
          <w:sz w:val="18"/>
        </w:rPr>
        <w:t>D</w:t>
      </w:r>
      <w:r w:rsidR="000B4B5E" w:rsidRPr="00312D80">
        <w:rPr>
          <w:rFonts w:asciiTheme="minorHAnsi" w:hAnsiTheme="minorHAnsi" w:cstheme="minorHAnsi"/>
          <w:sz w:val="18"/>
        </w:rPr>
        <w:t>esign, pilot, and deliver organisational de</w:t>
      </w:r>
      <w:r w:rsidR="00C36942" w:rsidRPr="00312D80">
        <w:rPr>
          <w:rFonts w:asciiTheme="minorHAnsi" w:hAnsiTheme="minorHAnsi" w:cstheme="minorHAnsi"/>
          <w:sz w:val="18"/>
        </w:rPr>
        <w:t>velopment</w:t>
      </w:r>
      <w:r w:rsidR="000B4B5E" w:rsidRPr="00312D80">
        <w:rPr>
          <w:rFonts w:asciiTheme="minorHAnsi" w:hAnsiTheme="minorHAnsi" w:cstheme="minorHAnsi"/>
          <w:sz w:val="18"/>
        </w:rPr>
        <w:t xml:space="preserve"> priorities collaborating across the Ministry to ensure buy-in and ownership from the wider organisation. </w:t>
      </w:r>
    </w:p>
    <w:p w14:paraId="69FA7B95" w14:textId="0F343A6C" w:rsidR="00055988" w:rsidRPr="00312D80" w:rsidRDefault="00055988" w:rsidP="00312D80">
      <w:pPr>
        <w:pStyle w:val="BulletpointsindentMFAT"/>
        <w:numPr>
          <w:ilvl w:val="0"/>
          <w:numId w:val="39"/>
        </w:numPr>
        <w:spacing w:before="0"/>
        <w:jc w:val="both"/>
        <w:rPr>
          <w:rFonts w:asciiTheme="minorHAnsi" w:hAnsiTheme="minorHAnsi" w:cstheme="minorHAnsi"/>
          <w:sz w:val="18"/>
        </w:rPr>
      </w:pPr>
      <w:r w:rsidRPr="00312D80">
        <w:rPr>
          <w:rFonts w:asciiTheme="minorHAnsi" w:hAnsiTheme="minorHAnsi" w:cstheme="minorHAnsi"/>
          <w:sz w:val="18"/>
        </w:rPr>
        <w:t xml:space="preserve">Deliver these organisational development </w:t>
      </w:r>
      <w:r w:rsidR="009D19E1" w:rsidRPr="00312D80">
        <w:rPr>
          <w:rFonts w:asciiTheme="minorHAnsi" w:hAnsiTheme="minorHAnsi" w:cstheme="minorHAnsi"/>
          <w:sz w:val="18"/>
        </w:rPr>
        <w:t>priorities</w:t>
      </w:r>
      <w:r w:rsidRPr="00312D80">
        <w:rPr>
          <w:rFonts w:asciiTheme="minorHAnsi" w:hAnsiTheme="minorHAnsi" w:cstheme="minorHAnsi"/>
          <w:sz w:val="18"/>
        </w:rPr>
        <w:t xml:space="preserve"> through:</w:t>
      </w:r>
    </w:p>
    <w:p w14:paraId="621FC969" w14:textId="2576E213" w:rsidR="008D7F3F" w:rsidRPr="00312D80" w:rsidRDefault="00AF490C" w:rsidP="00312D80">
      <w:pPr>
        <w:pStyle w:val="BulletpointsindentMFAT"/>
        <w:numPr>
          <w:ilvl w:val="1"/>
          <w:numId w:val="39"/>
        </w:numPr>
        <w:spacing w:before="0"/>
        <w:jc w:val="both"/>
        <w:rPr>
          <w:rFonts w:asciiTheme="minorHAnsi" w:hAnsiTheme="minorHAnsi" w:cstheme="minorHAnsi"/>
          <w:sz w:val="18"/>
        </w:rPr>
      </w:pPr>
      <w:r w:rsidRPr="00312D80">
        <w:rPr>
          <w:rFonts w:asciiTheme="minorHAnsi" w:hAnsiTheme="minorHAnsi" w:cstheme="minorHAnsi"/>
          <w:sz w:val="18"/>
        </w:rPr>
        <w:t>Drawing on</w:t>
      </w:r>
      <w:r w:rsidR="008D7F3F" w:rsidRPr="00312D80">
        <w:rPr>
          <w:rFonts w:asciiTheme="minorHAnsi" w:hAnsiTheme="minorHAnsi" w:cstheme="minorHAnsi"/>
          <w:sz w:val="18"/>
        </w:rPr>
        <w:t xml:space="preserve"> evidence base</w:t>
      </w:r>
      <w:r w:rsidRPr="00312D80">
        <w:rPr>
          <w:rFonts w:asciiTheme="minorHAnsi" w:hAnsiTheme="minorHAnsi" w:cstheme="minorHAnsi"/>
          <w:sz w:val="18"/>
        </w:rPr>
        <w:t xml:space="preserve">d, leading </w:t>
      </w:r>
      <w:r w:rsidR="007A0225" w:rsidRPr="00312D80">
        <w:rPr>
          <w:rFonts w:asciiTheme="minorHAnsi" w:hAnsiTheme="minorHAnsi" w:cstheme="minorHAnsi"/>
          <w:sz w:val="18"/>
        </w:rPr>
        <w:t xml:space="preserve">practice </w:t>
      </w:r>
      <w:r w:rsidR="00FE4E79" w:rsidRPr="00312D80">
        <w:rPr>
          <w:rFonts w:asciiTheme="minorHAnsi" w:hAnsiTheme="minorHAnsi" w:cstheme="minorHAnsi"/>
          <w:sz w:val="18"/>
        </w:rPr>
        <w:t>research.</w:t>
      </w:r>
    </w:p>
    <w:p w14:paraId="2B4624ED" w14:textId="4BCA3962" w:rsidR="00AF490C" w:rsidRPr="00312D80" w:rsidRDefault="00055988" w:rsidP="00312D80">
      <w:pPr>
        <w:pStyle w:val="BulletpointsindentMFAT"/>
        <w:numPr>
          <w:ilvl w:val="1"/>
          <w:numId w:val="39"/>
        </w:numPr>
        <w:spacing w:before="0"/>
        <w:jc w:val="both"/>
        <w:rPr>
          <w:rFonts w:asciiTheme="minorHAnsi" w:hAnsiTheme="minorHAnsi" w:cstheme="minorHAnsi"/>
          <w:sz w:val="18"/>
        </w:rPr>
      </w:pPr>
      <w:r w:rsidRPr="00312D80">
        <w:rPr>
          <w:rFonts w:asciiTheme="minorHAnsi" w:hAnsiTheme="minorHAnsi" w:cstheme="minorHAnsi"/>
          <w:sz w:val="18"/>
        </w:rPr>
        <w:t>Developing quality supporting materials and resources</w:t>
      </w:r>
      <w:r w:rsidR="00FE4E79">
        <w:rPr>
          <w:rFonts w:asciiTheme="minorHAnsi" w:hAnsiTheme="minorHAnsi" w:cstheme="minorHAnsi"/>
          <w:sz w:val="18"/>
        </w:rPr>
        <w:t>.</w:t>
      </w:r>
    </w:p>
    <w:p w14:paraId="16095E75" w14:textId="0D3BD795" w:rsidR="00AF490C" w:rsidRPr="00FE4E79" w:rsidRDefault="00AF490C" w:rsidP="00FE4E79">
      <w:pPr>
        <w:pStyle w:val="BulletpointsindentMFAT"/>
        <w:numPr>
          <w:ilvl w:val="1"/>
          <w:numId w:val="39"/>
        </w:numPr>
        <w:spacing w:before="0"/>
        <w:jc w:val="both"/>
        <w:rPr>
          <w:rFonts w:cstheme="minorHAnsi"/>
          <w:sz w:val="18"/>
        </w:rPr>
      </w:pPr>
      <w:r w:rsidRPr="00FE4E79">
        <w:rPr>
          <w:rFonts w:asciiTheme="minorHAnsi" w:hAnsiTheme="minorHAnsi" w:cstheme="minorHAnsi"/>
          <w:sz w:val="18"/>
        </w:rPr>
        <w:t xml:space="preserve">Designing solutions that maximise engagement and uptake across the </w:t>
      </w:r>
      <w:r w:rsidR="00FE4E79" w:rsidRPr="00FE4E79">
        <w:rPr>
          <w:rFonts w:asciiTheme="minorHAnsi" w:hAnsiTheme="minorHAnsi" w:cstheme="minorHAnsi"/>
          <w:sz w:val="18"/>
        </w:rPr>
        <w:t>organisation.</w:t>
      </w:r>
    </w:p>
    <w:p w14:paraId="460E1208" w14:textId="5F58E655" w:rsidR="00055988" w:rsidRPr="00312D80" w:rsidRDefault="00055988" w:rsidP="00312D80">
      <w:pPr>
        <w:pStyle w:val="BulletpointsindentMFAT"/>
        <w:numPr>
          <w:ilvl w:val="1"/>
          <w:numId w:val="39"/>
        </w:numPr>
        <w:spacing w:before="0"/>
        <w:jc w:val="both"/>
        <w:rPr>
          <w:rFonts w:asciiTheme="minorHAnsi" w:hAnsiTheme="minorHAnsi" w:cstheme="minorHAnsi"/>
          <w:sz w:val="18"/>
        </w:rPr>
      </w:pPr>
      <w:r w:rsidRPr="00312D80">
        <w:rPr>
          <w:rFonts w:asciiTheme="minorHAnsi" w:hAnsiTheme="minorHAnsi" w:cstheme="minorHAnsi"/>
          <w:sz w:val="18"/>
        </w:rPr>
        <w:t xml:space="preserve">Designing and facilitating internal events, as </w:t>
      </w:r>
      <w:r w:rsidR="00FE4E79" w:rsidRPr="00312D80">
        <w:rPr>
          <w:rFonts w:asciiTheme="minorHAnsi" w:hAnsiTheme="minorHAnsi" w:cstheme="minorHAnsi"/>
          <w:sz w:val="18"/>
        </w:rPr>
        <w:t>required.</w:t>
      </w:r>
    </w:p>
    <w:p w14:paraId="4518253C" w14:textId="77777777" w:rsidR="002559A8" w:rsidRPr="00312D80" w:rsidRDefault="00055988" w:rsidP="00312D80">
      <w:pPr>
        <w:pStyle w:val="BulletpointsindentMFAT"/>
        <w:numPr>
          <w:ilvl w:val="1"/>
          <w:numId w:val="39"/>
        </w:numPr>
        <w:spacing w:before="0"/>
        <w:jc w:val="both"/>
        <w:rPr>
          <w:rFonts w:asciiTheme="minorHAnsi" w:hAnsiTheme="minorHAnsi" w:cstheme="minorHAnsi"/>
          <w:sz w:val="18"/>
        </w:rPr>
      </w:pPr>
      <w:r w:rsidRPr="00312D80">
        <w:rPr>
          <w:rFonts w:asciiTheme="minorHAnsi" w:hAnsiTheme="minorHAnsi" w:cstheme="minorHAnsi"/>
          <w:sz w:val="18"/>
        </w:rPr>
        <w:t>Contracting appropriate external providers, managing budgets and workplans.</w:t>
      </w:r>
    </w:p>
    <w:p w14:paraId="60CB5FD3" w14:textId="40617C69" w:rsidR="002559A8" w:rsidRPr="00FE4E79" w:rsidRDefault="002559A8" w:rsidP="00312D80">
      <w:pPr>
        <w:pStyle w:val="BulletpointsindentMFAT"/>
        <w:numPr>
          <w:ilvl w:val="1"/>
          <w:numId w:val="39"/>
        </w:numPr>
        <w:spacing w:before="0"/>
        <w:jc w:val="both"/>
        <w:rPr>
          <w:rFonts w:asciiTheme="minorHAnsi" w:hAnsiTheme="minorHAnsi" w:cstheme="minorHAnsi"/>
          <w:sz w:val="18"/>
        </w:rPr>
      </w:pPr>
      <w:r w:rsidRPr="00FE4E79">
        <w:rPr>
          <w:rFonts w:asciiTheme="minorHAnsi" w:hAnsiTheme="minorHAnsi" w:cstheme="minorHAnsi"/>
          <w:sz w:val="18"/>
        </w:rPr>
        <w:t>Collect</w:t>
      </w:r>
      <w:r w:rsidRPr="00312D80">
        <w:rPr>
          <w:rFonts w:asciiTheme="minorHAnsi" w:hAnsiTheme="minorHAnsi" w:cstheme="minorHAnsi"/>
          <w:sz w:val="18"/>
        </w:rPr>
        <w:t>ing</w:t>
      </w:r>
      <w:r w:rsidRPr="00FE4E79">
        <w:rPr>
          <w:rFonts w:asciiTheme="minorHAnsi" w:hAnsiTheme="minorHAnsi" w:cstheme="minorHAnsi"/>
          <w:sz w:val="18"/>
        </w:rPr>
        <w:t xml:space="preserve"> feedback, measurements, and other data insights to identify opportunities for improvement and further development.</w:t>
      </w:r>
    </w:p>
    <w:p w14:paraId="313A90FB" w14:textId="77777777" w:rsidR="000B4B5E" w:rsidRPr="00312D80" w:rsidRDefault="000B4B5E" w:rsidP="00312D80">
      <w:pPr>
        <w:pStyle w:val="BulletpointsindentMFAT"/>
        <w:numPr>
          <w:ilvl w:val="0"/>
          <w:numId w:val="39"/>
        </w:numPr>
        <w:spacing w:before="0"/>
        <w:jc w:val="both"/>
        <w:rPr>
          <w:rFonts w:asciiTheme="minorHAnsi" w:hAnsiTheme="minorHAnsi" w:cstheme="minorHAnsi"/>
          <w:sz w:val="18"/>
        </w:rPr>
      </w:pPr>
      <w:r w:rsidRPr="00312D80">
        <w:rPr>
          <w:rFonts w:asciiTheme="minorHAnsi" w:hAnsiTheme="minorHAnsi" w:cstheme="minorHAnsi"/>
          <w:sz w:val="18"/>
        </w:rPr>
        <w:t>Support MFAT managers and staff in Organisational Development related activities, actively engaging them in OD programme development.</w:t>
      </w:r>
    </w:p>
    <w:p w14:paraId="2ED8A9A7" w14:textId="67622CF8" w:rsidR="000B4B5E" w:rsidRDefault="000B4B5E" w:rsidP="00312D80">
      <w:pPr>
        <w:pStyle w:val="BulletpointsindentMFAT"/>
        <w:numPr>
          <w:ilvl w:val="0"/>
          <w:numId w:val="39"/>
        </w:numPr>
        <w:spacing w:before="0"/>
        <w:jc w:val="both"/>
        <w:rPr>
          <w:rFonts w:asciiTheme="minorHAnsi" w:hAnsiTheme="minorHAnsi" w:cstheme="minorHAnsi"/>
          <w:sz w:val="18"/>
        </w:rPr>
      </w:pPr>
      <w:r w:rsidRPr="00312D80">
        <w:rPr>
          <w:rFonts w:asciiTheme="minorHAnsi" w:hAnsiTheme="minorHAnsi" w:cstheme="minorHAnsi"/>
          <w:sz w:val="18"/>
        </w:rPr>
        <w:t xml:space="preserve">Contribute to monitoring the impact of new initiatives and programmes </w:t>
      </w:r>
      <w:r w:rsidR="002559A8" w:rsidRPr="00312D80">
        <w:rPr>
          <w:rFonts w:asciiTheme="minorHAnsi" w:hAnsiTheme="minorHAnsi" w:cstheme="minorHAnsi"/>
          <w:sz w:val="18"/>
        </w:rPr>
        <w:t>over time,</w:t>
      </w:r>
      <w:r w:rsidRPr="00312D80">
        <w:rPr>
          <w:rFonts w:asciiTheme="minorHAnsi" w:hAnsiTheme="minorHAnsi" w:cstheme="minorHAnsi"/>
          <w:sz w:val="18"/>
        </w:rPr>
        <w:t xml:space="preserve"> adapting programmes where necessary to ensure that desired outcomes are achieved. </w:t>
      </w:r>
    </w:p>
    <w:p w14:paraId="06CBF3FE" w14:textId="77777777" w:rsidR="0051472C" w:rsidRPr="00312D80" w:rsidRDefault="0051472C" w:rsidP="0051472C">
      <w:pPr>
        <w:pStyle w:val="BulletpointsindentMFAT"/>
        <w:numPr>
          <w:ilvl w:val="0"/>
          <w:numId w:val="0"/>
        </w:numPr>
        <w:spacing w:before="0"/>
        <w:ind w:left="567" w:hanging="567"/>
        <w:jc w:val="both"/>
        <w:rPr>
          <w:rFonts w:asciiTheme="minorHAnsi" w:hAnsiTheme="minorHAnsi" w:cstheme="minorHAnsi"/>
          <w:sz w:val="18"/>
        </w:rPr>
      </w:pPr>
    </w:p>
    <w:p w14:paraId="3A349391" w14:textId="55B81038" w:rsidR="000B4B5E" w:rsidRPr="00312D80" w:rsidRDefault="000B4B5E" w:rsidP="00312D80">
      <w:pPr>
        <w:overflowPunct w:val="0"/>
        <w:autoSpaceDE w:val="0"/>
        <w:autoSpaceDN w:val="0"/>
        <w:adjustRightInd w:val="0"/>
        <w:spacing w:after="0" w:line="240" w:lineRule="auto"/>
        <w:ind w:right="-427"/>
        <w:jc w:val="both"/>
        <w:textAlignment w:val="baseline"/>
        <w:rPr>
          <w:rFonts w:cstheme="minorHAnsi"/>
          <w:b/>
          <w:sz w:val="20"/>
          <w:szCs w:val="20"/>
        </w:rPr>
      </w:pPr>
      <w:r w:rsidRPr="00312D80">
        <w:rPr>
          <w:rFonts w:cstheme="minorHAnsi"/>
          <w:b/>
          <w:sz w:val="20"/>
          <w:szCs w:val="20"/>
        </w:rPr>
        <w:t xml:space="preserve">Act as a trusted adviser </w:t>
      </w:r>
    </w:p>
    <w:p w14:paraId="0E0DE963" w14:textId="3ED7F3D3" w:rsidR="000B4B5E" w:rsidRPr="00312D80" w:rsidRDefault="000B4B5E" w:rsidP="00312D80">
      <w:pPr>
        <w:pStyle w:val="BulletpointsindentMFAT"/>
        <w:numPr>
          <w:ilvl w:val="0"/>
          <w:numId w:val="39"/>
        </w:numPr>
        <w:spacing w:before="0"/>
        <w:jc w:val="both"/>
        <w:rPr>
          <w:rFonts w:asciiTheme="minorHAnsi" w:hAnsiTheme="minorHAnsi" w:cstheme="minorHAnsi"/>
          <w:sz w:val="18"/>
        </w:rPr>
      </w:pPr>
      <w:r w:rsidRPr="00312D80">
        <w:rPr>
          <w:rFonts w:asciiTheme="minorHAnsi" w:hAnsiTheme="minorHAnsi" w:cstheme="minorHAnsi"/>
          <w:sz w:val="18"/>
        </w:rPr>
        <w:t>Build effective relationships with people leader</w:t>
      </w:r>
      <w:r w:rsidR="00295D10" w:rsidRPr="00312D80">
        <w:rPr>
          <w:rFonts w:asciiTheme="minorHAnsi" w:hAnsiTheme="minorHAnsi" w:cstheme="minorHAnsi"/>
          <w:sz w:val="18"/>
        </w:rPr>
        <w:t xml:space="preserve">s </w:t>
      </w:r>
      <w:r w:rsidRPr="00312D80">
        <w:rPr>
          <w:rFonts w:asciiTheme="minorHAnsi" w:hAnsiTheme="minorHAnsi" w:cstheme="minorHAnsi"/>
          <w:sz w:val="18"/>
        </w:rPr>
        <w:t>to influence the execution of their people management responsibilities.</w:t>
      </w:r>
    </w:p>
    <w:p w14:paraId="46BF27EC" w14:textId="77777777" w:rsidR="000B4B5E" w:rsidRPr="00312D80" w:rsidRDefault="000B4B5E" w:rsidP="00312D80">
      <w:pPr>
        <w:pStyle w:val="BulletpointsindentMFAT"/>
        <w:numPr>
          <w:ilvl w:val="0"/>
          <w:numId w:val="39"/>
        </w:numPr>
        <w:spacing w:before="0"/>
        <w:jc w:val="both"/>
        <w:rPr>
          <w:rFonts w:asciiTheme="minorHAnsi" w:hAnsiTheme="minorHAnsi" w:cstheme="minorHAnsi"/>
          <w:sz w:val="18"/>
        </w:rPr>
      </w:pPr>
      <w:r w:rsidRPr="00312D80">
        <w:rPr>
          <w:rFonts w:asciiTheme="minorHAnsi" w:hAnsiTheme="minorHAnsi" w:cstheme="minorHAnsi"/>
          <w:sz w:val="18"/>
        </w:rPr>
        <w:t xml:space="preserve">Maintain regular and proactive contact with leaders to ensure awareness of new initiatives, changes or issues at an early stage. </w:t>
      </w:r>
    </w:p>
    <w:p w14:paraId="2E6B61FA" w14:textId="77777777" w:rsidR="000B4B5E" w:rsidRPr="00312D80" w:rsidRDefault="000B4B5E" w:rsidP="00312D80">
      <w:pPr>
        <w:pStyle w:val="BulletpointsindentMFAT"/>
        <w:numPr>
          <w:ilvl w:val="0"/>
          <w:numId w:val="39"/>
        </w:numPr>
        <w:spacing w:before="0"/>
        <w:jc w:val="both"/>
        <w:rPr>
          <w:rFonts w:asciiTheme="minorHAnsi" w:hAnsiTheme="minorHAnsi" w:cstheme="minorHAnsi"/>
          <w:sz w:val="18"/>
        </w:rPr>
      </w:pPr>
      <w:r w:rsidRPr="00312D80">
        <w:rPr>
          <w:rFonts w:asciiTheme="minorHAnsi" w:hAnsiTheme="minorHAnsi" w:cstheme="minorHAnsi"/>
          <w:sz w:val="18"/>
        </w:rPr>
        <w:t>In conjunction with the wider People Division, provide high-quality advice and guidance on alignment across people priorities and strategies across the Ministry.</w:t>
      </w:r>
    </w:p>
    <w:p w14:paraId="689A741B" w14:textId="7DB1BCA4" w:rsidR="000B4B5E" w:rsidRPr="00312D80" w:rsidRDefault="000B4B5E" w:rsidP="00312D80">
      <w:pPr>
        <w:pStyle w:val="BulletpointsindentMFAT"/>
        <w:numPr>
          <w:ilvl w:val="0"/>
          <w:numId w:val="39"/>
        </w:numPr>
        <w:spacing w:before="0"/>
        <w:jc w:val="both"/>
        <w:rPr>
          <w:rFonts w:asciiTheme="minorHAnsi" w:hAnsiTheme="minorHAnsi" w:cstheme="minorHAnsi"/>
          <w:sz w:val="18"/>
        </w:rPr>
      </w:pPr>
      <w:r w:rsidRPr="00312D80">
        <w:rPr>
          <w:rFonts w:asciiTheme="minorHAnsi" w:hAnsiTheme="minorHAnsi" w:cstheme="minorHAnsi"/>
          <w:sz w:val="18"/>
        </w:rPr>
        <w:t>Access expertise from specialists with</w:t>
      </w:r>
      <w:r w:rsidR="00295D10" w:rsidRPr="00312D80">
        <w:rPr>
          <w:rFonts w:asciiTheme="minorHAnsi" w:hAnsiTheme="minorHAnsi" w:cstheme="minorHAnsi"/>
          <w:sz w:val="18"/>
        </w:rPr>
        <w:t>in</w:t>
      </w:r>
      <w:r w:rsidRPr="00312D80">
        <w:rPr>
          <w:rFonts w:asciiTheme="minorHAnsi" w:hAnsiTheme="minorHAnsi" w:cstheme="minorHAnsi"/>
          <w:sz w:val="18"/>
        </w:rPr>
        <w:t xml:space="preserve"> the wider People Leadership Team to ensure that the advice, support and solutions provided to leaders are considered best practice</w:t>
      </w:r>
      <w:r w:rsidR="00295D10" w:rsidRPr="00312D80">
        <w:rPr>
          <w:rFonts w:asciiTheme="minorHAnsi" w:hAnsiTheme="minorHAnsi" w:cstheme="minorHAnsi"/>
          <w:sz w:val="18"/>
        </w:rPr>
        <w:t>.</w:t>
      </w:r>
    </w:p>
    <w:p w14:paraId="08652A2C" w14:textId="1776CF6D" w:rsidR="000B4B5E" w:rsidRDefault="000B4B5E" w:rsidP="00312D80">
      <w:pPr>
        <w:pStyle w:val="BulletpointsindentMFAT"/>
        <w:numPr>
          <w:ilvl w:val="0"/>
          <w:numId w:val="39"/>
        </w:numPr>
        <w:spacing w:before="0"/>
        <w:jc w:val="both"/>
        <w:rPr>
          <w:rFonts w:asciiTheme="minorHAnsi" w:hAnsiTheme="minorHAnsi" w:cstheme="minorHAnsi"/>
          <w:sz w:val="18"/>
        </w:rPr>
      </w:pPr>
      <w:r w:rsidRPr="00312D80">
        <w:rPr>
          <w:rFonts w:asciiTheme="minorHAnsi" w:hAnsiTheme="minorHAnsi" w:cstheme="minorHAnsi"/>
          <w:sz w:val="18"/>
        </w:rPr>
        <w:t xml:space="preserve">Coach </w:t>
      </w:r>
      <w:r w:rsidR="00FE4E79">
        <w:rPr>
          <w:rFonts w:asciiTheme="minorHAnsi" w:hAnsiTheme="minorHAnsi" w:cstheme="minorHAnsi"/>
          <w:sz w:val="18"/>
        </w:rPr>
        <w:t>People</w:t>
      </w:r>
      <w:r w:rsidRPr="00312D80">
        <w:rPr>
          <w:rFonts w:asciiTheme="minorHAnsi" w:hAnsiTheme="minorHAnsi" w:cstheme="minorHAnsi"/>
          <w:sz w:val="18"/>
        </w:rPr>
        <w:t xml:space="preserve"> Advisers and </w:t>
      </w:r>
      <w:r w:rsidR="00FE4E79">
        <w:rPr>
          <w:rFonts w:asciiTheme="minorHAnsi" w:hAnsiTheme="minorHAnsi" w:cstheme="minorHAnsi"/>
          <w:sz w:val="18"/>
        </w:rPr>
        <w:t>HR Business Partners</w:t>
      </w:r>
      <w:r w:rsidRPr="00312D80">
        <w:rPr>
          <w:rFonts w:asciiTheme="minorHAnsi" w:hAnsiTheme="minorHAnsi" w:cstheme="minorHAnsi"/>
          <w:sz w:val="18"/>
        </w:rPr>
        <w:t xml:space="preserve"> to build capability in this area.   </w:t>
      </w:r>
    </w:p>
    <w:p w14:paraId="3C966818" w14:textId="77777777" w:rsidR="0051472C" w:rsidRPr="00312D80" w:rsidRDefault="0051472C" w:rsidP="0051472C">
      <w:pPr>
        <w:pStyle w:val="BulletpointsindentMFAT"/>
        <w:numPr>
          <w:ilvl w:val="0"/>
          <w:numId w:val="0"/>
        </w:numPr>
        <w:spacing w:before="0"/>
        <w:ind w:left="567" w:hanging="567"/>
        <w:jc w:val="both"/>
        <w:rPr>
          <w:rFonts w:asciiTheme="minorHAnsi" w:hAnsiTheme="minorHAnsi" w:cstheme="minorHAnsi"/>
          <w:sz w:val="18"/>
        </w:rPr>
      </w:pPr>
    </w:p>
    <w:p w14:paraId="2C0F7EDA" w14:textId="4DDA9047" w:rsidR="000B4B5E" w:rsidRPr="00312D80" w:rsidRDefault="000B4B5E" w:rsidP="00312D80">
      <w:pPr>
        <w:overflowPunct w:val="0"/>
        <w:autoSpaceDE w:val="0"/>
        <w:autoSpaceDN w:val="0"/>
        <w:adjustRightInd w:val="0"/>
        <w:spacing w:after="0" w:line="240" w:lineRule="auto"/>
        <w:ind w:right="-427"/>
        <w:jc w:val="both"/>
        <w:textAlignment w:val="baseline"/>
        <w:rPr>
          <w:rFonts w:cstheme="minorHAnsi"/>
          <w:b/>
          <w:sz w:val="20"/>
          <w:szCs w:val="20"/>
        </w:rPr>
      </w:pPr>
      <w:r w:rsidRPr="00312D80">
        <w:rPr>
          <w:rFonts w:cstheme="minorHAnsi"/>
          <w:b/>
          <w:sz w:val="20"/>
          <w:szCs w:val="20"/>
        </w:rPr>
        <w:t>Individual leadership and team contribution</w:t>
      </w:r>
    </w:p>
    <w:p w14:paraId="698232C1" w14:textId="77777777" w:rsidR="000B4B5E" w:rsidRPr="00312D80" w:rsidRDefault="000B4B5E" w:rsidP="00312D80">
      <w:pPr>
        <w:pStyle w:val="BulletpointsindentMFAT"/>
        <w:numPr>
          <w:ilvl w:val="0"/>
          <w:numId w:val="39"/>
        </w:numPr>
        <w:spacing w:before="0"/>
        <w:jc w:val="both"/>
        <w:rPr>
          <w:rFonts w:asciiTheme="minorHAnsi" w:hAnsiTheme="minorHAnsi" w:cstheme="minorHAnsi"/>
          <w:sz w:val="18"/>
        </w:rPr>
      </w:pPr>
      <w:r w:rsidRPr="00312D80">
        <w:rPr>
          <w:rFonts w:asciiTheme="minorHAnsi" w:hAnsiTheme="minorHAnsi" w:cstheme="minorHAnsi"/>
          <w:sz w:val="18"/>
        </w:rPr>
        <w:t>Identify opportunities for process and system improvements and work with the team to implement these as appropriate. </w:t>
      </w:r>
    </w:p>
    <w:p w14:paraId="42E213D8" w14:textId="77777777" w:rsidR="000B4B5E" w:rsidRPr="00312D80" w:rsidRDefault="000B4B5E" w:rsidP="00312D80">
      <w:pPr>
        <w:pStyle w:val="BulletpointsindentMFAT"/>
        <w:numPr>
          <w:ilvl w:val="0"/>
          <w:numId w:val="39"/>
        </w:numPr>
        <w:spacing w:before="0"/>
        <w:jc w:val="both"/>
        <w:rPr>
          <w:rFonts w:asciiTheme="minorHAnsi" w:hAnsiTheme="minorHAnsi" w:cstheme="minorHAnsi"/>
          <w:sz w:val="18"/>
        </w:rPr>
      </w:pPr>
      <w:r w:rsidRPr="00312D80">
        <w:rPr>
          <w:rFonts w:asciiTheme="minorHAnsi" w:hAnsiTheme="minorHAnsi" w:cstheme="minorHAnsi"/>
          <w:sz w:val="18"/>
        </w:rPr>
        <w:t>Proactively share information and knowledge across the People function supporting the alignment of teams to provide quality and consistent service.</w:t>
      </w:r>
    </w:p>
    <w:p w14:paraId="7620175D" w14:textId="44005660" w:rsidR="000B4B5E" w:rsidRPr="00312D80" w:rsidRDefault="000B4B5E" w:rsidP="00312D80">
      <w:pPr>
        <w:pStyle w:val="BulletpointsindentMFAT"/>
        <w:numPr>
          <w:ilvl w:val="0"/>
          <w:numId w:val="39"/>
        </w:numPr>
        <w:spacing w:before="0"/>
        <w:jc w:val="both"/>
        <w:rPr>
          <w:rFonts w:asciiTheme="minorHAnsi" w:hAnsiTheme="minorHAnsi" w:cstheme="minorHAnsi"/>
          <w:sz w:val="18"/>
        </w:rPr>
      </w:pPr>
      <w:r w:rsidRPr="00312D80">
        <w:rPr>
          <w:rFonts w:asciiTheme="minorHAnsi" w:hAnsiTheme="minorHAnsi" w:cstheme="minorHAnsi"/>
          <w:sz w:val="18"/>
        </w:rPr>
        <w:t>Contribute to a collaborative culture, shared commitment and achievement of outcomes to the direction of the People Group. </w:t>
      </w:r>
    </w:p>
    <w:p w14:paraId="482D3914" w14:textId="77777777" w:rsidR="000B4B5E" w:rsidRPr="00312D80" w:rsidRDefault="000B4B5E" w:rsidP="00312D80">
      <w:pPr>
        <w:pStyle w:val="BulletpointsindentMFAT"/>
        <w:numPr>
          <w:ilvl w:val="0"/>
          <w:numId w:val="39"/>
        </w:numPr>
        <w:spacing w:before="0"/>
        <w:jc w:val="both"/>
        <w:rPr>
          <w:rFonts w:asciiTheme="minorHAnsi" w:hAnsiTheme="minorHAnsi" w:cstheme="minorHAnsi"/>
          <w:sz w:val="18"/>
        </w:rPr>
      </w:pPr>
      <w:r w:rsidRPr="00312D80">
        <w:rPr>
          <w:rFonts w:asciiTheme="minorHAnsi" w:hAnsiTheme="minorHAnsi" w:cstheme="minorHAnsi"/>
          <w:sz w:val="18"/>
        </w:rPr>
        <w:t>Contribute to building a high performance and development focused culture in the People Division.</w:t>
      </w:r>
    </w:p>
    <w:p w14:paraId="09F39C7F" w14:textId="0E554CFA" w:rsidR="000B4B5E" w:rsidRPr="00312D80" w:rsidRDefault="000B4B5E" w:rsidP="00312D80">
      <w:pPr>
        <w:pStyle w:val="BulletpointsindentMFAT"/>
        <w:numPr>
          <w:ilvl w:val="0"/>
          <w:numId w:val="39"/>
        </w:numPr>
        <w:spacing w:before="0"/>
        <w:jc w:val="both"/>
        <w:rPr>
          <w:rFonts w:asciiTheme="minorHAnsi" w:hAnsiTheme="minorHAnsi" w:cstheme="minorHAnsi"/>
          <w:sz w:val="18"/>
        </w:rPr>
      </w:pPr>
      <w:r w:rsidRPr="00312D80">
        <w:rPr>
          <w:rFonts w:asciiTheme="minorHAnsi" w:hAnsiTheme="minorHAnsi" w:cstheme="minorHAnsi"/>
          <w:sz w:val="18"/>
        </w:rPr>
        <w:t>Contribute to building the People</w:t>
      </w:r>
      <w:r w:rsidR="00FE4E79">
        <w:rPr>
          <w:rFonts w:asciiTheme="minorHAnsi" w:hAnsiTheme="minorHAnsi" w:cstheme="minorHAnsi"/>
          <w:sz w:val="18"/>
        </w:rPr>
        <w:t xml:space="preserve"> Division</w:t>
      </w:r>
      <w:r w:rsidRPr="00312D80">
        <w:rPr>
          <w:rFonts w:asciiTheme="minorHAnsi" w:hAnsiTheme="minorHAnsi" w:cstheme="minorHAnsi"/>
          <w:sz w:val="18"/>
        </w:rPr>
        <w:t xml:space="preserve"> brand and profile of the </w:t>
      </w:r>
      <w:r w:rsidR="00295D10" w:rsidRPr="00312D80">
        <w:rPr>
          <w:rFonts w:asciiTheme="minorHAnsi" w:hAnsiTheme="minorHAnsi" w:cstheme="minorHAnsi"/>
          <w:sz w:val="18"/>
        </w:rPr>
        <w:t>Workplace Experience and Capability</w:t>
      </w:r>
      <w:r w:rsidRPr="00312D80">
        <w:rPr>
          <w:rFonts w:asciiTheme="minorHAnsi" w:hAnsiTheme="minorHAnsi" w:cstheme="minorHAnsi"/>
          <w:sz w:val="18"/>
        </w:rPr>
        <w:t xml:space="preserve"> team (and wider People function).</w:t>
      </w:r>
    </w:p>
    <w:p w14:paraId="61C75AA6" w14:textId="77777777" w:rsidR="000B4B5E" w:rsidRDefault="000B4B5E" w:rsidP="00312D80">
      <w:pPr>
        <w:pStyle w:val="BulletpointsindentMFAT"/>
        <w:numPr>
          <w:ilvl w:val="0"/>
          <w:numId w:val="39"/>
        </w:numPr>
        <w:spacing w:before="0"/>
        <w:jc w:val="both"/>
        <w:rPr>
          <w:rFonts w:asciiTheme="minorHAnsi" w:hAnsiTheme="minorHAnsi" w:cstheme="minorHAnsi"/>
          <w:sz w:val="18"/>
        </w:rPr>
      </w:pPr>
      <w:r w:rsidRPr="00312D80">
        <w:rPr>
          <w:rFonts w:asciiTheme="minorHAnsi" w:hAnsiTheme="minorHAnsi" w:cstheme="minorHAnsi"/>
          <w:sz w:val="18"/>
        </w:rPr>
        <w:t>Proactively identify opportunities for sharing information and learning.</w:t>
      </w:r>
    </w:p>
    <w:p w14:paraId="13916C86" w14:textId="77777777" w:rsidR="0051472C" w:rsidRPr="00312D80" w:rsidRDefault="0051472C" w:rsidP="0051472C">
      <w:pPr>
        <w:pStyle w:val="BulletpointsindentMFAT"/>
        <w:numPr>
          <w:ilvl w:val="0"/>
          <w:numId w:val="0"/>
        </w:numPr>
        <w:spacing w:before="0"/>
        <w:ind w:left="567" w:hanging="567"/>
        <w:jc w:val="both"/>
        <w:rPr>
          <w:rFonts w:asciiTheme="minorHAnsi" w:hAnsiTheme="minorHAnsi" w:cstheme="minorHAnsi"/>
          <w:sz w:val="18"/>
        </w:rPr>
      </w:pPr>
    </w:p>
    <w:p w14:paraId="2C71410F" w14:textId="68ED0B34" w:rsidR="000B4B5E" w:rsidRPr="00312D80" w:rsidRDefault="000B4B5E" w:rsidP="00312D80">
      <w:pPr>
        <w:overflowPunct w:val="0"/>
        <w:autoSpaceDE w:val="0"/>
        <w:autoSpaceDN w:val="0"/>
        <w:adjustRightInd w:val="0"/>
        <w:spacing w:after="0" w:line="240" w:lineRule="auto"/>
        <w:ind w:right="-427"/>
        <w:jc w:val="both"/>
        <w:textAlignment w:val="baseline"/>
        <w:rPr>
          <w:rFonts w:cstheme="minorHAnsi"/>
          <w:b/>
          <w:sz w:val="20"/>
          <w:szCs w:val="20"/>
        </w:rPr>
      </w:pPr>
      <w:r w:rsidRPr="00312D80">
        <w:rPr>
          <w:rFonts w:cstheme="minorHAnsi"/>
          <w:b/>
          <w:sz w:val="20"/>
          <w:szCs w:val="20"/>
        </w:rPr>
        <w:t>Manage key relationships</w:t>
      </w:r>
    </w:p>
    <w:p w14:paraId="0FD9B697" w14:textId="77777777" w:rsidR="000B4B5E" w:rsidRPr="00312D80" w:rsidDel="0062402F" w:rsidRDefault="000B4B5E" w:rsidP="00312D80">
      <w:pPr>
        <w:pStyle w:val="BulletpointsindentMFAT"/>
        <w:numPr>
          <w:ilvl w:val="0"/>
          <w:numId w:val="39"/>
        </w:numPr>
        <w:spacing w:before="0"/>
        <w:jc w:val="both"/>
        <w:rPr>
          <w:rFonts w:asciiTheme="minorHAnsi" w:hAnsiTheme="minorHAnsi" w:cstheme="minorHAnsi"/>
          <w:sz w:val="18"/>
        </w:rPr>
      </w:pPr>
      <w:r w:rsidRPr="00312D80">
        <w:rPr>
          <w:rFonts w:asciiTheme="minorHAnsi" w:hAnsiTheme="minorHAnsi" w:cstheme="minorHAnsi"/>
          <w:sz w:val="18"/>
        </w:rPr>
        <w:t xml:space="preserve">Develop trust and credibility with leaders, managers, and employees. </w:t>
      </w:r>
    </w:p>
    <w:p w14:paraId="2E3E860A" w14:textId="375234F6" w:rsidR="000B4B5E" w:rsidRPr="00312D80" w:rsidRDefault="000B4B5E" w:rsidP="00312D80">
      <w:pPr>
        <w:pStyle w:val="BulletpointsindentMFAT"/>
        <w:numPr>
          <w:ilvl w:val="0"/>
          <w:numId w:val="39"/>
        </w:numPr>
        <w:spacing w:before="0"/>
        <w:jc w:val="both"/>
        <w:rPr>
          <w:rFonts w:asciiTheme="minorHAnsi" w:hAnsiTheme="minorHAnsi" w:cstheme="minorHAnsi"/>
          <w:sz w:val="18"/>
        </w:rPr>
      </w:pPr>
      <w:r w:rsidRPr="00312D80">
        <w:rPr>
          <w:rFonts w:asciiTheme="minorHAnsi" w:hAnsiTheme="minorHAnsi" w:cstheme="minorHAnsi"/>
          <w:sz w:val="18"/>
        </w:rPr>
        <w:t xml:space="preserve">Work collaboratively with the others in the </w:t>
      </w:r>
      <w:r w:rsidR="002E3C43" w:rsidRPr="00312D80">
        <w:rPr>
          <w:rFonts w:asciiTheme="minorHAnsi" w:hAnsiTheme="minorHAnsi" w:cstheme="minorHAnsi"/>
          <w:sz w:val="18"/>
        </w:rPr>
        <w:t>Workplace Experience and Capability</w:t>
      </w:r>
      <w:r w:rsidRPr="00312D80">
        <w:rPr>
          <w:rFonts w:asciiTheme="minorHAnsi" w:hAnsiTheme="minorHAnsi" w:cstheme="minorHAnsi"/>
          <w:sz w:val="18"/>
        </w:rPr>
        <w:t xml:space="preserve"> team to ensure our people leaders and employees receive timely and high quality practical and operational HR advice and support.</w:t>
      </w:r>
    </w:p>
    <w:p w14:paraId="2FA8F68A" w14:textId="5BC7AD1C" w:rsidR="000B4B5E" w:rsidRDefault="000B4B5E" w:rsidP="00312D80">
      <w:pPr>
        <w:pStyle w:val="BulletpointsindentMFAT"/>
        <w:numPr>
          <w:ilvl w:val="0"/>
          <w:numId w:val="39"/>
        </w:numPr>
        <w:spacing w:before="0"/>
        <w:jc w:val="both"/>
        <w:rPr>
          <w:rFonts w:asciiTheme="minorHAnsi" w:hAnsiTheme="minorHAnsi" w:cstheme="minorHAnsi"/>
          <w:sz w:val="18"/>
        </w:rPr>
      </w:pPr>
      <w:r w:rsidRPr="00312D80">
        <w:rPr>
          <w:rFonts w:asciiTheme="minorHAnsi" w:hAnsiTheme="minorHAnsi" w:cstheme="minorHAnsi"/>
          <w:sz w:val="18"/>
        </w:rPr>
        <w:t xml:space="preserve">Develop partnerships and strong working relationships with a wide range of stakeholders and networks across the Ministry, in the public </w:t>
      </w:r>
      <w:r w:rsidR="00FE4E79" w:rsidRPr="00312D80">
        <w:rPr>
          <w:rFonts w:asciiTheme="minorHAnsi" w:hAnsiTheme="minorHAnsi" w:cstheme="minorHAnsi"/>
          <w:sz w:val="18"/>
        </w:rPr>
        <w:t>sector, and</w:t>
      </w:r>
      <w:r w:rsidRPr="00312D80">
        <w:rPr>
          <w:rFonts w:asciiTheme="minorHAnsi" w:hAnsiTheme="minorHAnsi" w:cstheme="minorHAnsi"/>
          <w:sz w:val="18"/>
        </w:rPr>
        <w:t xml:space="preserve"> with suppliers. </w:t>
      </w:r>
    </w:p>
    <w:p w14:paraId="2383ADF6" w14:textId="77777777" w:rsidR="0051472C" w:rsidRPr="00312D80" w:rsidRDefault="0051472C" w:rsidP="0051472C">
      <w:pPr>
        <w:pStyle w:val="BulletpointsindentMFAT"/>
        <w:numPr>
          <w:ilvl w:val="0"/>
          <w:numId w:val="0"/>
        </w:numPr>
        <w:spacing w:before="0"/>
        <w:ind w:left="567" w:hanging="567"/>
        <w:jc w:val="both"/>
        <w:rPr>
          <w:rFonts w:asciiTheme="minorHAnsi" w:hAnsiTheme="minorHAnsi" w:cstheme="minorHAnsi"/>
          <w:sz w:val="18"/>
        </w:rPr>
      </w:pPr>
    </w:p>
    <w:p w14:paraId="2971EA20" w14:textId="77777777" w:rsidR="00312D80" w:rsidRPr="007F7305" w:rsidRDefault="00312D80" w:rsidP="00312D80">
      <w:pPr>
        <w:overflowPunct w:val="0"/>
        <w:autoSpaceDE w:val="0"/>
        <w:autoSpaceDN w:val="0"/>
        <w:adjustRightInd w:val="0"/>
        <w:spacing w:after="0" w:line="240" w:lineRule="auto"/>
        <w:ind w:right="-427"/>
        <w:jc w:val="both"/>
        <w:textAlignment w:val="baseline"/>
        <w:rPr>
          <w:rFonts w:eastAsia="Times New Roman" w:cstheme="minorHAnsi"/>
          <w:sz w:val="20"/>
          <w:szCs w:val="20"/>
        </w:rPr>
      </w:pPr>
      <w:r w:rsidRPr="007F7305">
        <w:rPr>
          <w:rFonts w:cstheme="minorHAnsi"/>
          <w:b/>
          <w:sz w:val="20"/>
          <w:szCs w:val="20"/>
        </w:rPr>
        <w:t>Organisational Responsibilities</w:t>
      </w:r>
    </w:p>
    <w:p w14:paraId="122FA332" w14:textId="77777777" w:rsidR="00312D80" w:rsidRPr="00EB5264" w:rsidRDefault="00312D80" w:rsidP="00312D80">
      <w:pPr>
        <w:pStyle w:val="BulletpointsindentMFAT"/>
        <w:numPr>
          <w:ilvl w:val="0"/>
          <w:numId w:val="39"/>
        </w:numPr>
        <w:spacing w:before="0"/>
        <w:jc w:val="both"/>
        <w:rPr>
          <w:rFonts w:asciiTheme="minorHAnsi" w:hAnsiTheme="minorHAnsi" w:cstheme="minorHAnsi"/>
          <w:sz w:val="18"/>
        </w:rPr>
      </w:pPr>
      <w:r w:rsidRPr="00EB5264">
        <w:rPr>
          <w:rFonts w:asciiTheme="minorHAnsi" w:hAnsiTheme="minorHAnsi" w:cstheme="minorHAnsi"/>
          <w:sz w:val="18"/>
        </w:rPr>
        <w:t>Understand the Ministry’s strategic priorities and high-level outcomes framework and how this role contributes to the framework.</w:t>
      </w:r>
    </w:p>
    <w:p w14:paraId="48947946" w14:textId="77777777" w:rsidR="00312D80" w:rsidRPr="00EB5264" w:rsidRDefault="00312D80" w:rsidP="00312D80">
      <w:pPr>
        <w:pStyle w:val="BulletpointsindentMFAT"/>
        <w:numPr>
          <w:ilvl w:val="0"/>
          <w:numId w:val="39"/>
        </w:numPr>
        <w:spacing w:before="0"/>
        <w:jc w:val="both"/>
        <w:rPr>
          <w:rFonts w:asciiTheme="minorHAnsi" w:hAnsiTheme="minorHAnsi" w:cstheme="minorHAnsi"/>
          <w:sz w:val="18"/>
        </w:rPr>
      </w:pPr>
      <w:r w:rsidRPr="00EB5264">
        <w:rPr>
          <w:rFonts w:asciiTheme="minorHAnsi" w:hAnsiTheme="minorHAnsi" w:cstheme="minorHAnsi"/>
          <w:sz w:val="18"/>
        </w:rPr>
        <w:t>Understand and apply the strategic context in which the Ministry operates, including priorities and perspectives of the Ministers, partner agencies, and external stakeholders.</w:t>
      </w:r>
    </w:p>
    <w:p w14:paraId="02FD508B" w14:textId="5FABAC05" w:rsidR="00312D80" w:rsidRPr="00EB5264" w:rsidRDefault="00312D80" w:rsidP="00312D80">
      <w:pPr>
        <w:pStyle w:val="BulletpointsindentMFAT"/>
        <w:numPr>
          <w:ilvl w:val="0"/>
          <w:numId w:val="39"/>
        </w:numPr>
        <w:spacing w:before="0"/>
        <w:jc w:val="both"/>
        <w:rPr>
          <w:rFonts w:asciiTheme="minorHAnsi" w:hAnsiTheme="minorHAnsi" w:cstheme="minorHAnsi"/>
          <w:sz w:val="18"/>
        </w:rPr>
      </w:pPr>
      <w:r w:rsidRPr="00EB5264">
        <w:rPr>
          <w:rFonts w:asciiTheme="minorHAnsi" w:hAnsiTheme="minorHAnsi" w:cstheme="minorHAnsi"/>
          <w:sz w:val="18"/>
        </w:rPr>
        <w:lastRenderedPageBreak/>
        <w:t xml:space="preserve">Understand Tikanga and Treaty of Waitangi principles and have sufficient appreciation of </w:t>
      </w:r>
      <w:r w:rsidR="00EE15B9">
        <w:rPr>
          <w:rFonts w:asciiTheme="minorHAnsi" w:hAnsiTheme="minorHAnsi" w:cstheme="minorHAnsi"/>
          <w:sz w:val="18"/>
        </w:rPr>
        <w:t>te ao</w:t>
      </w:r>
      <w:r w:rsidRPr="00EB5264">
        <w:rPr>
          <w:rFonts w:asciiTheme="minorHAnsi" w:hAnsiTheme="minorHAnsi" w:cstheme="minorHAnsi"/>
          <w:sz w:val="18"/>
        </w:rPr>
        <w:t xml:space="preserve"> Māori to be able to apply the Ministry Māori dimension, underpinned by Ministry values, in a way that is relevant to the context of our business.</w:t>
      </w:r>
    </w:p>
    <w:p w14:paraId="4B079D5E" w14:textId="77777777" w:rsidR="00312D80" w:rsidRPr="00EB5264" w:rsidRDefault="00312D80" w:rsidP="00312D80">
      <w:pPr>
        <w:pStyle w:val="BulletpointsindentMFAT"/>
        <w:numPr>
          <w:ilvl w:val="0"/>
          <w:numId w:val="39"/>
        </w:numPr>
        <w:spacing w:before="0"/>
        <w:jc w:val="both"/>
        <w:rPr>
          <w:rFonts w:asciiTheme="minorHAnsi" w:hAnsiTheme="minorHAnsi" w:cstheme="minorHAnsi"/>
          <w:sz w:val="18"/>
        </w:rPr>
      </w:pPr>
      <w:r w:rsidRPr="00EB5264">
        <w:rPr>
          <w:rFonts w:asciiTheme="minorHAnsi" w:hAnsiTheme="minorHAnsi" w:cstheme="minorHAnsi"/>
          <w:sz w:val="18"/>
        </w:rPr>
        <w:t>Be aware of and adhere to the Ministry’s Health and Safety policies and procedures.</w:t>
      </w:r>
    </w:p>
    <w:p w14:paraId="7E2CF3D1" w14:textId="77777777" w:rsidR="00312D80" w:rsidRPr="005D00C0" w:rsidRDefault="00312D80" w:rsidP="00312D80">
      <w:pPr>
        <w:pStyle w:val="BulletpointsindentMFAT"/>
        <w:numPr>
          <w:ilvl w:val="0"/>
          <w:numId w:val="39"/>
        </w:numPr>
        <w:spacing w:before="0"/>
        <w:jc w:val="both"/>
        <w:rPr>
          <w:rFonts w:asciiTheme="minorHAnsi" w:hAnsiTheme="minorHAnsi" w:cstheme="minorHAnsi"/>
          <w:sz w:val="18"/>
        </w:rPr>
      </w:pPr>
      <w:r w:rsidRPr="005D00C0">
        <w:rPr>
          <w:rFonts w:asciiTheme="minorHAnsi" w:hAnsiTheme="minorHAnsi" w:cstheme="minorHAnsi"/>
          <w:sz w:val="18"/>
        </w:rPr>
        <w:t>Share in the responsibility for health and safety in the work environment by carrying out work-related activities in accordance with safe operating procedures and by accurately reporting all hazards, accidents and incidents.</w:t>
      </w:r>
    </w:p>
    <w:p w14:paraId="1D929383" w14:textId="0861AA7C" w:rsidR="00312D80" w:rsidRPr="007D2A20" w:rsidRDefault="00312D80" w:rsidP="00312D80">
      <w:pPr>
        <w:pStyle w:val="BulletpointsindentMFAT"/>
        <w:numPr>
          <w:ilvl w:val="0"/>
          <w:numId w:val="39"/>
        </w:numPr>
        <w:spacing w:before="0"/>
        <w:jc w:val="both"/>
        <w:rPr>
          <w:rFonts w:asciiTheme="minorHAnsi" w:hAnsiTheme="minorHAnsi" w:cstheme="minorHAnsi"/>
          <w:sz w:val="18"/>
        </w:rPr>
      </w:pPr>
      <w:r w:rsidRPr="007D2A20">
        <w:rPr>
          <w:rFonts w:asciiTheme="minorHAnsi" w:hAnsiTheme="minorHAnsi" w:cstheme="minorHAnsi"/>
          <w:sz w:val="18"/>
        </w:rPr>
        <w:t xml:space="preserve">Treating information </w:t>
      </w:r>
      <w:r w:rsidR="00FE4E79" w:rsidRPr="007D2A20">
        <w:rPr>
          <w:rFonts w:asciiTheme="minorHAnsi" w:hAnsiTheme="minorHAnsi" w:cstheme="minorHAnsi"/>
          <w:sz w:val="18"/>
        </w:rPr>
        <w:t>as taonga</w:t>
      </w:r>
      <w:r w:rsidRPr="007D2A20">
        <w:rPr>
          <w:rFonts w:asciiTheme="minorHAnsi" w:hAnsiTheme="minorHAnsi" w:cstheme="minorHAnsi"/>
          <w:sz w:val="18"/>
        </w:rPr>
        <w:t>, and creating reliable and trustworthy records in approved systems so that they can be found and used by others</w:t>
      </w:r>
      <w:r w:rsidR="00FE4E79">
        <w:rPr>
          <w:rFonts w:asciiTheme="minorHAnsi" w:hAnsiTheme="minorHAnsi" w:cstheme="minorHAnsi"/>
          <w:sz w:val="18"/>
        </w:rPr>
        <w:t>,</w:t>
      </w:r>
    </w:p>
    <w:p w14:paraId="1B31C25D" w14:textId="25D61CE2" w:rsidR="00312D80" w:rsidRDefault="00312D80" w:rsidP="00312D80">
      <w:pPr>
        <w:pStyle w:val="BulletpointsindentMFAT"/>
        <w:numPr>
          <w:ilvl w:val="0"/>
          <w:numId w:val="39"/>
        </w:numPr>
        <w:spacing w:before="0"/>
        <w:jc w:val="both"/>
        <w:rPr>
          <w:rFonts w:asciiTheme="minorHAnsi" w:hAnsiTheme="minorHAnsi" w:cstheme="minorHAnsi"/>
          <w:sz w:val="18"/>
        </w:rPr>
      </w:pPr>
      <w:r w:rsidRPr="007D2A20">
        <w:rPr>
          <w:rFonts w:asciiTheme="minorHAnsi" w:hAnsiTheme="minorHAnsi" w:cstheme="minorHAnsi"/>
          <w:sz w:val="18"/>
        </w:rPr>
        <w:t xml:space="preserve">Participate in Ministry–wide projects and emergency responses as required. </w:t>
      </w:r>
    </w:p>
    <w:p w14:paraId="2EE68E53" w14:textId="66EF3FBC" w:rsidR="00FB3E63" w:rsidRPr="00FE4E79" w:rsidRDefault="00312D80" w:rsidP="00312D80">
      <w:pPr>
        <w:pStyle w:val="BulletpointsindentMFAT"/>
        <w:numPr>
          <w:ilvl w:val="0"/>
          <w:numId w:val="39"/>
        </w:numPr>
        <w:spacing w:before="0"/>
        <w:jc w:val="both"/>
        <w:rPr>
          <w:rFonts w:asciiTheme="minorHAnsi" w:hAnsiTheme="minorHAnsi" w:cstheme="minorHAnsi"/>
          <w:sz w:val="18"/>
        </w:rPr>
      </w:pPr>
      <w:r>
        <w:rPr>
          <w:rFonts w:asciiTheme="minorHAnsi" w:hAnsiTheme="minorHAnsi" w:cstheme="minorHAnsi"/>
          <w:sz w:val="18"/>
        </w:rPr>
        <w:t>All other duties as reasonably requested by the employer.</w:t>
      </w:r>
    </w:p>
    <w:p w14:paraId="11CE51E7"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3328B75A" w14:textId="77777777" w:rsidR="00830917" w:rsidRPr="00EB5264" w:rsidRDefault="00830917" w:rsidP="001C1030">
      <w:pPr>
        <w:pStyle w:val="a"/>
        <w:spacing w:before="120"/>
        <w:jc w:val="both"/>
        <w:rPr>
          <w:rFonts w:asciiTheme="minorHAnsi" w:hAnsiTheme="minorHAnsi" w:cstheme="minorHAnsi"/>
          <w:color w:val="00C2DF"/>
          <w:sz w:val="20"/>
        </w:rPr>
      </w:pPr>
      <w:r w:rsidRPr="00EB5264">
        <w:rPr>
          <w:rFonts w:asciiTheme="minorHAnsi" w:hAnsiTheme="minorHAnsi" w:cstheme="minorHAnsi"/>
          <w:b/>
          <w:color w:val="00C2DF"/>
          <w:sz w:val="20"/>
        </w:rPr>
        <w:t>Skills, Knowledge and Experience</w:t>
      </w:r>
      <w:r w:rsidR="00497E03" w:rsidRPr="00EB5264">
        <w:rPr>
          <w:rFonts w:asciiTheme="minorHAnsi" w:hAnsiTheme="minorHAnsi" w:cstheme="minorHAnsi"/>
          <w:b/>
          <w:color w:val="00C2DF"/>
          <w:sz w:val="20"/>
        </w:rPr>
        <w:t xml:space="preserve"> - Tohu Mātauranga, Pūkenga, Mātauranga, Wheako</w:t>
      </w:r>
    </w:p>
    <w:p w14:paraId="3C0EC685" w14:textId="1205154D" w:rsidR="00657ED3" w:rsidRDefault="00066C87" w:rsidP="00E2258C">
      <w:pPr>
        <w:tabs>
          <w:tab w:val="left" w:pos="567"/>
        </w:tabs>
        <w:spacing w:after="0" w:line="240" w:lineRule="auto"/>
        <w:jc w:val="both"/>
        <w:rPr>
          <w:rFonts w:eastAsia="Times New Roman" w:cstheme="minorHAnsi"/>
          <w:sz w:val="18"/>
          <w:szCs w:val="20"/>
        </w:rPr>
      </w:pPr>
      <w:r w:rsidRPr="00EB5264">
        <w:rPr>
          <w:rFonts w:eastAsia="Times New Roman" w:cstheme="minorHAnsi"/>
          <w:sz w:val="18"/>
          <w:szCs w:val="20"/>
        </w:rPr>
        <w:t xml:space="preserve">The </w:t>
      </w:r>
      <w:r w:rsidR="009C7762" w:rsidRPr="009C7762">
        <w:rPr>
          <w:rFonts w:eastAsia="Times New Roman" w:cstheme="minorHAnsi"/>
          <w:sz w:val="18"/>
          <w:szCs w:val="20"/>
        </w:rPr>
        <w:t>Senior Adviser Workplace Experience</w:t>
      </w:r>
      <w:r w:rsidR="000B4B5E" w:rsidRPr="00EB5264">
        <w:rPr>
          <w:rFonts w:eastAsia="Times New Roman" w:cstheme="minorHAnsi"/>
          <w:sz w:val="18"/>
          <w:szCs w:val="20"/>
        </w:rPr>
        <w:t xml:space="preserve"> </w:t>
      </w:r>
      <w:r w:rsidR="00F04439" w:rsidRPr="00EB5264">
        <w:rPr>
          <w:rFonts w:eastAsia="Times New Roman" w:cstheme="minorHAnsi"/>
          <w:sz w:val="18"/>
          <w:szCs w:val="20"/>
        </w:rPr>
        <w:t>will have</w:t>
      </w:r>
      <w:r w:rsidR="00E2258C">
        <w:rPr>
          <w:rFonts w:eastAsia="Times New Roman" w:cstheme="minorHAnsi"/>
          <w:sz w:val="18"/>
          <w:szCs w:val="20"/>
        </w:rPr>
        <w:t xml:space="preserve"> </w:t>
      </w:r>
      <w:r w:rsidR="00F04439" w:rsidRPr="00EB5264">
        <w:rPr>
          <w:rFonts w:eastAsia="Times New Roman" w:cstheme="minorHAnsi"/>
          <w:sz w:val="18"/>
          <w:szCs w:val="20"/>
        </w:rPr>
        <w:t xml:space="preserve">the following </w:t>
      </w:r>
      <w:r w:rsidR="000B4B5E">
        <w:rPr>
          <w:rFonts w:eastAsia="Times New Roman" w:cstheme="minorHAnsi"/>
          <w:sz w:val="18"/>
          <w:szCs w:val="20"/>
        </w:rPr>
        <w:t xml:space="preserve">qualifications, </w:t>
      </w:r>
      <w:r w:rsidR="00F04439" w:rsidRPr="00EB5264">
        <w:rPr>
          <w:rFonts w:eastAsia="Times New Roman" w:cstheme="minorHAnsi"/>
          <w:sz w:val="18"/>
          <w:szCs w:val="20"/>
        </w:rPr>
        <w:t>experience, skills and knowledge:</w:t>
      </w:r>
    </w:p>
    <w:p w14:paraId="1F339AF4" w14:textId="0B152086" w:rsidR="000B4B5E" w:rsidRPr="000B4B5E" w:rsidRDefault="000B4B5E" w:rsidP="000B4B5E">
      <w:pPr>
        <w:pStyle w:val="a"/>
        <w:jc w:val="both"/>
        <w:rPr>
          <w:rFonts w:asciiTheme="minorHAnsi" w:hAnsiTheme="minorHAnsi" w:cstheme="minorHAnsi"/>
          <w:sz w:val="18"/>
        </w:rPr>
      </w:pPr>
      <w:r w:rsidRPr="000B4B5E">
        <w:rPr>
          <w:rFonts w:asciiTheme="minorHAnsi" w:hAnsiTheme="minorHAnsi" w:cstheme="minorHAnsi"/>
          <w:sz w:val="18"/>
        </w:rPr>
        <w:t>Qualifications</w:t>
      </w:r>
      <w:r>
        <w:rPr>
          <w:rFonts w:asciiTheme="minorHAnsi" w:hAnsiTheme="minorHAnsi" w:cstheme="minorHAnsi"/>
          <w:sz w:val="18"/>
        </w:rPr>
        <w:t>:</w:t>
      </w:r>
      <w:r w:rsidRPr="000B4B5E">
        <w:rPr>
          <w:rFonts w:asciiTheme="minorHAnsi" w:hAnsiTheme="minorHAnsi" w:cstheme="minorHAnsi"/>
          <w:sz w:val="18"/>
        </w:rPr>
        <w:t xml:space="preserve"> </w:t>
      </w:r>
    </w:p>
    <w:p w14:paraId="19CC4F4C" w14:textId="77777777" w:rsidR="000B4B5E" w:rsidRPr="00312D80" w:rsidRDefault="000B4B5E" w:rsidP="00312D80">
      <w:pPr>
        <w:pStyle w:val="BulletpointsindentMFAT"/>
        <w:numPr>
          <w:ilvl w:val="0"/>
          <w:numId w:val="39"/>
        </w:numPr>
        <w:spacing w:before="0"/>
        <w:jc w:val="both"/>
        <w:rPr>
          <w:rFonts w:asciiTheme="minorHAnsi" w:hAnsiTheme="minorHAnsi" w:cstheme="minorHAnsi"/>
          <w:sz w:val="18"/>
        </w:rPr>
      </w:pPr>
      <w:bookmarkStart w:id="1" w:name="_Hlk219110863"/>
      <w:r w:rsidRPr="00312D80">
        <w:rPr>
          <w:rFonts w:asciiTheme="minorHAnsi" w:hAnsiTheme="minorHAnsi" w:cstheme="minorHAnsi"/>
          <w:sz w:val="18"/>
        </w:rPr>
        <w:t xml:space="preserve">Degree in Human Resources, employment law, international relations, political science or an equivalent qualification from a related field; or equivalent level of experience working in an ER/HR role. </w:t>
      </w:r>
    </w:p>
    <w:bookmarkEnd w:id="1"/>
    <w:p w14:paraId="1DE2B974" w14:textId="078C8999" w:rsidR="00185895" w:rsidRPr="00EB5264" w:rsidRDefault="00185895" w:rsidP="0040291F">
      <w:pPr>
        <w:pStyle w:val="a"/>
        <w:jc w:val="both"/>
        <w:rPr>
          <w:rFonts w:asciiTheme="minorHAnsi" w:hAnsiTheme="minorHAnsi" w:cstheme="minorHAnsi"/>
          <w:sz w:val="18"/>
        </w:rPr>
      </w:pPr>
      <w:r w:rsidRPr="00EB5264">
        <w:rPr>
          <w:rFonts w:asciiTheme="minorHAnsi" w:hAnsiTheme="minorHAnsi" w:cstheme="minorHAnsi"/>
          <w:sz w:val="18"/>
        </w:rPr>
        <w:t>Experience</w:t>
      </w:r>
      <w:r w:rsidR="001C1030" w:rsidRPr="00EB5264">
        <w:rPr>
          <w:rFonts w:asciiTheme="minorHAnsi" w:hAnsiTheme="minorHAnsi" w:cstheme="minorHAnsi"/>
          <w:sz w:val="18"/>
        </w:rPr>
        <w:t>:</w:t>
      </w:r>
    </w:p>
    <w:p w14:paraId="04633219" w14:textId="05718540" w:rsidR="000B4B5E" w:rsidRPr="00312D80" w:rsidRDefault="000B4B5E" w:rsidP="00312D80">
      <w:pPr>
        <w:pStyle w:val="BulletpointsindentMFAT"/>
        <w:numPr>
          <w:ilvl w:val="0"/>
          <w:numId w:val="39"/>
        </w:numPr>
        <w:spacing w:before="0"/>
        <w:jc w:val="both"/>
        <w:rPr>
          <w:rFonts w:asciiTheme="minorHAnsi" w:hAnsiTheme="minorHAnsi" w:cstheme="minorHAnsi"/>
          <w:sz w:val="18"/>
        </w:rPr>
      </w:pPr>
      <w:bookmarkStart w:id="2" w:name="_Hlk219110889"/>
      <w:r w:rsidRPr="00312D80">
        <w:rPr>
          <w:rFonts w:asciiTheme="minorHAnsi" w:hAnsiTheme="minorHAnsi" w:cstheme="minorHAnsi"/>
          <w:sz w:val="18"/>
        </w:rPr>
        <w:t>Proven experience in the delivery of OD projects in a range of areas of organisational development such as</w:t>
      </w:r>
      <w:r w:rsidR="00A276F1" w:rsidRPr="00312D80">
        <w:rPr>
          <w:rFonts w:asciiTheme="minorHAnsi" w:hAnsiTheme="minorHAnsi" w:cstheme="minorHAnsi"/>
          <w:sz w:val="18"/>
        </w:rPr>
        <w:t xml:space="preserve"> Workplace Experience</w:t>
      </w:r>
      <w:r w:rsidRPr="00312D80">
        <w:rPr>
          <w:rFonts w:asciiTheme="minorHAnsi" w:hAnsiTheme="minorHAnsi" w:cstheme="minorHAnsi"/>
          <w:sz w:val="18"/>
        </w:rPr>
        <w:t>, Values, Diversity and Inclusion, Cultural change, Capability Development, Leadership Development, Change Management, Employee Engagement</w:t>
      </w:r>
      <w:r w:rsidR="00A276F1" w:rsidRPr="00312D80">
        <w:rPr>
          <w:rFonts w:asciiTheme="minorHAnsi" w:hAnsiTheme="minorHAnsi" w:cstheme="minorHAnsi"/>
          <w:sz w:val="18"/>
        </w:rPr>
        <w:t>.</w:t>
      </w:r>
    </w:p>
    <w:bookmarkEnd w:id="2"/>
    <w:p w14:paraId="72618890" w14:textId="14223388" w:rsidR="00CD62E0" w:rsidRPr="00312D80" w:rsidRDefault="00CD62E0" w:rsidP="00312D80">
      <w:pPr>
        <w:pStyle w:val="BulletpointsindentMFAT"/>
        <w:numPr>
          <w:ilvl w:val="0"/>
          <w:numId w:val="39"/>
        </w:numPr>
        <w:spacing w:before="0"/>
        <w:jc w:val="both"/>
        <w:rPr>
          <w:rFonts w:asciiTheme="minorHAnsi" w:hAnsiTheme="minorHAnsi" w:cstheme="minorHAnsi"/>
          <w:sz w:val="18"/>
        </w:rPr>
      </w:pPr>
      <w:r w:rsidRPr="00312D80">
        <w:rPr>
          <w:rFonts w:asciiTheme="minorHAnsi" w:hAnsiTheme="minorHAnsi" w:cstheme="minorHAnsi"/>
          <w:sz w:val="18"/>
        </w:rPr>
        <w:t>Experience applying change and project management methodologies.</w:t>
      </w:r>
    </w:p>
    <w:p w14:paraId="6C85918A" w14:textId="77777777" w:rsidR="000B4B5E" w:rsidRPr="00312D80" w:rsidRDefault="000B4B5E" w:rsidP="00312D80">
      <w:pPr>
        <w:pStyle w:val="BulletpointsindentMFAT"/>
        <w:numPr>
          <w:ilvl w:val="0"/>
          <w:numId w:val="39"/>
        </w:numPr>
        <w:spacing w:before="0"/>
        <w:jc w:val="both"/>
        <w:rPr>
          <w:rFonts w:asciiTheme="minorHAnsi" w:hAnsiTheme="minorHAnsi" w:cstheme="minorHAnsi"/>
          <w:sz w:val="18"/>
        </w:rPr>
      </w:pPr>
      <w:r w:rsidRPr="00312D80">
        <w:rPr>
          <w:rFonts w:asciiTheme="minorHAnsi" w:hAnsiTheme="minorHAnsi" w:cstheme="minorHAnsi"/>
          <w:sz w:val="18"/>
        </w:rPr>
        <w:t>Knowledge and understanding of people policies, processes and systems.</w:t>
      </w:r>
    </w:p>
    <w:p w14:paraId="5B2D5EA1" w14:textId="77777777" w:rsidR="000B4B5E" w:rsidRPr="00312D80" w:rsidRDefault="000B4B5E" w:rsidP="00312D80">
      <w:pPr>
        <w:pStyle w:val="BulletpointsindentMFAT"/>
        <w:numPr>
          <w:ilvl w:val="0"/>
          <w:numId w:val="39"/>
        </w:numPr>
        <w:spacing w:before="0"/>
        <w:jc w:val="both"/>
        <w:rPr>
          <w:rFonts w:asciiTheme="minorHAnsi" w:hAnsiTheme="minorHAnsi" w:cstheme="minorHAnsi"/>
          <w:sz w:val="18"/>
        </w:rPr>
      </w:pPr>
      <w:r w:rsidRPr="00312D80">
        <w:rPr>
          <w:rFonts w:asciiTheme="minorHAnsi" w:hAnsiTheme="minorHAnsi" w:cstheme="minorHAnsi"/>
          <w:sz w:val="18"/>
        </w:rPr>
        <w:t>Proven ability in building strong relationships with stakeholders at all levels.</w:t>
      </w:r>
    </w:p>
    <w:p w14:paraId="6EC777EB" w14:textId="70FF0299" w:rsidR="00E0678A" w:rsidRPr="00EB5264" w:rsidRDefault="00E0678A" w:rsidP="0040291F">
      <w:pPr>
        <w:pStyle w:val="a"/>
        <w:jc w:val="both"/>
        <w:rPr>
          <w:rFonts w:asciiTheme="minorHAnsi" w:hAnsiTheme="minorHAnsi" w:cstheme="minorHAnsi"/>
          <w:sz w:val="18"/>
        </w:rPr>
      </w:pPr>
      <w:r w:rsidRPr="00EB5264">
        <w:rPr>
          <w:rFonts w:asciiTheme="minorHAnsi" w:hAnsiTheme="minorHAnsi" w:cstheme="minorHAnsi"/>
          <w:sz w:val="18"/>
        </w:rPr>
        <w:t xml:space="preserve">Skills and </w:t>
      </w:r>
      <w:r w:rsidR="001C1030" w:rsidRPr="00EB5264">
        <w:rPr>
          <w:rFonts w:asciiTheme="minorHAnsi" w:hAnsiTheme="minorHAnsi" w:cstheme="minorHAnsi"/>
          <w:sz w:val="18"/>
        </w:rPr>
        <w:t>k</w:t>
      </w:r>
      <w:r w:rsidRPr="00EB5264">
        <w:rPr>
          <w:rFonts w:asciiTheme="minorHAnsi" w:hAnsiTheme="minorHAnsi" w:cstheme="minorHAnsi"/>
          <w:sz w:val="18"/>
        </w:rPr>
        <w:t>nowledge</w:t>
      </w:r>
      <w:r w:rsidR="001C1030" w:rsidRPr="00EB5264">
        <w:rPr>
          <w:rFonts w:asciiTheme="minorHAnsi" w:hAnsiTheme="minorHAnsi" w:cstheme="minorHAnsi"/>
          <w:sz w:val="18"/>
        </w:rPr>
        <w:t>:</w:t>
      </w:r>
    </w:p>
    <w:p w14:paraId="742AA275" w14:textId="77777777" w:rsidR="000B4B5E" w:rsidRPr="00312D80" w:rsidRDefault="000B4B5E" w:rsidP="00312D80">
      <w:pPr>
        <w:pStyle w:val="BulletpointsindentMFAT"/>
        <w:numPr>
          <w:ilvl w:val="0"/>
          <w:numId w:val="39"/>
        </w:numPr>
        <w:spacing w:before="0"/>
        <w:jc w:val="both"/>
        <w:rPr>
          <w:rFonts w:asciiTheme="minorHAnsi" w:hAnsiTheme="minorHAnsi" w:cstheme="minorHAnsi"/>
          <w:sz w:val="18"/>
        </w:rPr>
      </w:pPr>
      <w:r w:rsidRPr="00312D80">
        <w:rPr>
          <w:rFonts w:asciiTheme="minorHAnsi" w:hAnsiTheme="minorHAnsi" w:cstheme="minorHAnsi"/>
          <w:sz w:val="18"/>
        </w:rPr>
        <w:t>Excellent oral and written communication skills with the ability to convey information logically and concisely to a broad range of people.</w:t>
      </w:r>
    </w:p>
    <w:p w14:paraId="1D37E172" w14:textId="66D8D2A5" w:rsidR="003F7EF3" w:rsidRPr="00312D80" w:rsidRDefault="000B4B5E" w:rsidP="00312D80">
      <w:pPr>
        <w:pStyle w:val="BulletpointsindentMFAT"/>
        <w:numPr>
          <w:ilvl w:val="0"/>
          <w:numId w:val="39"/>
        </w:numPr>
        <w:spacing w:before="0"/>
        <w:jc w:val="both"/>
        <w:rPr>
          <w:rFonts w:asciiTheme="minorHAnsi" w:hAnsiTheme="minorHAnsi" w:cstheme="minorHAnsi"/>
          <w:sz w:val="18"/>
        </w:rPr>
      </w:pPr>
      <w:bookmarkStart w:id="3" w:name="_Hlk219110934"/>
      <w:r w:rsidRPr="00312D80">
        <w:rPr>
          <w:rFonts w:asciiTheme="minorHAnsi" w:hAnsiTheme="minorHAnsi" w:cstheme="minorHAnsi"/>
          <w:sz w:val="18"/>
        </w:rPr>
        <w:t>Well-developed ability to analyse and interpret complex information</w:t>
      </w:r>
      <w:r w:rsidR="002A7001" w:rsidRPr="00312D80">
        <w:rPr>
          <w:rFonts w:asciiTheme="minorHAnsi" w:hAnsiTheme="minorHAnsi" w:cstheme="minorHAnsi"/>
          <w:sz w:val="18"/>
        </w:rPr>
        <w:t xml:space="preserve"> to provide clear, evidence-based advice</w:t>
      </w:r>
      <w:r w:rsidRPr="00312D80">
        <w:rPr>
          <w:rFonts w:asciiTheme="minorHAnsi" w:hAnsiTheme="minorHAnsi" w:cstheme="minorHAnsi"/>
          <w:sz w:val="18"/>
        </w:rPr>
        <w:t xml:space="preserve"> </w:t>
      </w:r>
      <w:r w:rsidR="002A7001" w:rsidRPr="00312D80">
        <w:rPr>
          <w:rFonts w:asciiTheme="minorHAnsi" w:hAnsiTheme="minorHAnsi" w:cstheme="minorHAnsi"/>
          <w:sz w:val="18"/>
        </w:rPr>
        <w:t xml:space="preserve">and </w:t>
      </w:r>
      <w:r w:rsidRPr="00312D80">
        <w:rPr>
          <w:rFonts w:asciiTheme="minorHAnsi" w:hAnsiTheme="minorHAnsi" w:cstheme="minorHAnsi"/>
          <w:sz w:val="18"/>
        </w:rPr>
        <w:t>make effective, well-reasoned decisions.</w:t>
      </w:r>
    </w:p>
    <w:p w14:paraId="09BF2B3A" w14:textId="7D3B667C" w:rsidR="000B4B5E" w:rsidRPr="00FE4E79" w:rsidRDefault="000B4B5E" w:rsidP="00FE4E79">
      <w:pPr>
        <w:pStyle w:val="BulletpointsindentMFAT"/>
        <w:numPr>
          <w:ilvl w:val="0"/>
          <w:numId w:val="39"/>
        </w:numPr>
        <w:spacing w:before="0"/>
        <w:jc w:val="both"/>
        <w:rPr>
          <w:rFonts w:cstheme="minorHAnsi"/>
          <w:sz w:val="18"/>
        </w:rPr>
      </w:pPr>
      <w:r w:rsidRPr="00FE4E79">
        <w:rPr>
          <w:rFonts w:asciiTheme="minorHAnsi" w:hAnsiTheme="minorHAnsi" w:cstheme="minorHAnsi"/>
          <w:sz w:val="18"/>
        </w:rPr>
        <w:t xml:space="preserve">Proven ability in managing multiple large organisational change projects. </w:t>
      </w:r>
    </w:p>
    <w:bookmarkEnd w:id="3"/>
    <w:p w14:paraId="05EA05B9" w14:textId="77777777" w:rsidR="000B4B5E" w:rsidRPr="00312D80" w:rsidRDefault="000B4B5E" w:rsidP="00312D80">
      <w:pPr>
        <w:pStyle w:val="BulletpointsindentMFAT"/>
        <w:numPr>
          <w:ilvl w:val="0"/>
          <w:numId w:val="39"/>
        </w:numPr>
        <w:spacing w:before="0"/>
        <w:jc w:val="both"/>
        <w:rPr>
          <w:rFonts w:asciiTheme="minorHAnsi" w:hAnsiTheme="minorHAnsi" w:cstheme="minorHAnsi"/>
          <w:sz w:val="18"/>
        </w:rPr>
      </w:pPr>
      <w:r w:rsidRPr="00312D80">
        <w:rPr>
          <w:rFonts w:asciiTheme="minorHAnsi" w:hAnsiTheme="minorHAnsi" w:cstheme="minorHAnsi"/>
          <w:sz w:val="18"/>
        </w:rPr>
        <w:t>Strong facilitation skills and able to lead sessions with a range of staff groups.</w:t>
      </w:r>
    </w:p>
    <w:p w14:paraId="7DEA3FC7" w14:textId="77777777" w:rsidR="000B4B5E" w:rsidRPr="00312D80" w:rsidRDefault="000B4B5E" w:rsidP="00312D80">
      <w:pPr>
        <w:pStyle w:val="BulletpointsindentMFAT"/>
        <w:numPr>
          <w:ilvl w:val="0"/>
          <w:numId w:val="39"/>
        </w:numPr>
        <w:spacing w:before="0"/>
        <w:jc w:val="both"/>
        <w:rPr>
          <w:rFonts w:asciiTheme="minorHAnsi" w:hAnsiTheme="minorHAnsi" w:cstheme="minorHAnsi"/>
          <w:sz w:val="18"/>
        </w:rPr>
      </w:pPr>
      <w:r w:rsidRPr="00312D80">
        <w:rPr>
          <w:rFonts w:asciiTheme="minorHAnsi" w:hAnsiTheme="minorHAnsi" w:cstheme="minorHAnsi"/>
          <w:sz w:val="18"/>
        </w:rPr>
        <w:t xml:space="preserve">A customer centric mindset and approach to problem solving. </w:t>
      </w:r>
    </w:p>
    <w:p w14:paraId="1E9DB0A1" w14:textId="77777777" w:rsidR="000B4B5E" w:rsidRPr="00312D80" w:rsidRDefault="000B4B5E" w:rsidP="00312D80">
      <w:pPr>
        <w:pStyle w:val="BulletpointsindentMFAT"/>
        <w:numPr>
          <w:ilvl w:val="0"/>
          <w:numId w:val="39"/>
        </w:numPr>
        <w:spacing w:before="0"/>
        <w:jc w:val="both"/>
        <w:rPr>
          <w:rFonts w:asciiTheme="minorHAnsi" w:hAnsiTheme="minorHAnsi" w:cstheme="minorHAnsi"/>
          <w:sz w:val="18"/>
        </w:rPr>
      </w:pPr>
      <w:bookmarkStart w:id="4" w:name="_Hlk219110945"/>
      <w:r w:rsidRPr="00312D80">
        <w:rPr>
          <w:rFonts w:asciiTheme="minorHAnsi" w:hAnsiTheme="minorHAnsi" w:cstheme="minorHAnsi"/>
          <w:sz w:val="18"/>
        </w:rPr>
        <w:t>Inclusive and adaptive working style and the ability to influence and develop trust and credibility with key stakeholders.</w:t>
      </w:r>
    </w:p>
    <w:bookmarkEnd w:id="4"/>
    <w:p w14:paraId="228DC35E" w14:textId="77777777" w:rsidR="000B4B5E" w:rsidRPr="00312D80" w:rsidRDefault="000B4B5E" w:rsidP="00312D80">
      <w:pPr>
        <w:pStyle w:val="BulletpointsindentMFAT"/>
        <w:numPr>
          <w:ilvl w:val="0"/>
          <w:numId w:val="39"/>
        </w:numPr>
        <w:spacing w:before="0"/>
        <w:jc w:val="both"/>
        <w:rPr>
          <w:rFonts w:asciiTheme="minorHAnsi" w:hAnsiTheme="minorHAnsi" w:cstheme="minorHAnsi"/>
          <w:sz w:val="18"/>
        </w:rPr>
      </w:pPr>
      <w:r w:rsidRPr="00312D80">
        <w:rPr>
          <w:rFonts w:asciiTheme="minorHAnsi" w:hAnsiTheme="minorHAnsi" w:cstheme="minorHAnsi"/>
          <w:sz w:val="18"/>
        </w:rPr>
        <w:t xml:space="preserve">A growth mindset and perpetual learner. </w:t>
      </w:r>
    </w:p>
    <w:p w14:paraId="338CAD70" w14:textId="77777777" w:rsidR="000B4B5E" w:rsidRPr="00312D80" w:rsidRDefault="000B4B5E" w:rsidP="00312D80">
      <w:pPr>
        <w:pStyle w:val="BulletpointsindentMFAT"/>
        <w:numPr>
          <w:ilvl w:val="0"/>
          <w:numId w:val="39"/>
        </w:numPr>
        <w:spacing w:before="0"/>
        <w:jc w:val="both"/>
        <w:rPr>
          <w:rFonts w:asciiTheme="minorHAnsi" w:hAnsiTheme="minorHAnsi" w:cstheme="minorHAnsi"/>
          <w:sz w:val="18"/>
        </w:rPr>
      </w:pPr>
      <w:r w:rsidRPr="00312D80">
        <w:rPr>
          <w:rFonts w:asciiTheme="minorHAnsi" w:hAnsiTheme="minorHAnsi" w:cstheme="minorHAnsi"/>
          <w:sz w:val="18"/>
        </w:rPr>
        <w:t>Ability to work with staff from all levels of the organisation.</w:t>
      </w:r>
    </w:p>
    <w:p w14:paraId="3BC0466A" w14:textId="2C987AF3" w:rsidR="00E0678A" w:rsidRPr="00312D80" w:rsidRDefault="000B4B5E" w:rsidP="00312D80">
      <w:pPr>
        <w:pStyle w:val="BulletpointsindentMFAT"/>
        <w:numPr>
          <w:ilvl w:val="0"/>
          <w:numId w:val="39"/>
        </w:numPr>
        <w:spacing w:before="0"/>
        <w:jc w:val="both"/>
        <w:rPr>
          <w:rFonts w:asciiTheme="minorHAnsi" w:hAnsiTheme="minorHAnsi" w:cstheme="minorHAnsi"/>
          <w:sz w:val="18"/>
        </w:rPr>
      </w:pPr>
      <w:r w:rsidRPr="00312D80">
        <w:rPr>
          <w:rFonts w:asciiTheme="minorHAnsi" w:hAnsiTheme="minorHAnsi" w:cstheme="minorHAnsi"/>
          <w:sz w:val="18"/>
        </w:rPr>
        <w:t>High levels of self-awareness, agility, and resilience.  </w:t>
      </w:r>
    </w:p>
    <w:p w14:paraId="275C0F0B" w14:textId="77777777" w:rsidR="007E4B34" w:rsidRPr="00217EF1" w:rsidRDefault="007E4B34" w:rsidP="007E4B34">
      <w:pPr>
        <w:pStyle w:val="ListParagraph"/>
        <w:numPr>
          <w:ilvl w:val="0"/>
          <w:numId w:val="39"/>
        </w:numPr>
        <w:spacing w:after="0" w:line="240" w:lineRule="auto"/>
        <w:contextualSpacing w:val="0"/>
        <w:rPr>
          <w:rFonts w:eastAsia="Calibri" w:cstheme="minorHAnsi"/>
          <w:color w:val="000000"/>
          <w:sz w:val="18"/>
          <w:szCs w:val="18"/>
        </w:rPr>
      </w:pPr>
      <w:r w:rsidRPr="00217EF1">
        <w:rPr>
          <w:rFonts w:eastAsia="Calibri" w:cstheme="minorHAnsi"/>
          <w:color w:val="000000"/>
          <w:sz w:val="18"/>
          <w:szCs w:val="18"/>
        </w:rPr>
        <w:t>Understanding of The Treaty of Waitangi/Te Tiriti, Te Reo Māori and Māori customs and protocols would be beneficial.   </w:t>
      </w:r>
    </w:p>
    <w:p w14:paraId="4CEFAE58"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2200467B" w14:textId="77777777" w:rsidR="00F04439" w:rsidRPr="00EB5264" w:rsidRDefault="00E1388A" w:rsidP="001C1030">
      <w:pPr>
        <w:pStyle w:val="a"/>
        <w:spacing w:before="120"/>
        <w:jc w:val="both"/>
        <w:rPr>
          <w:rFonts w:asciiTheme="minorHAnsi" w:hAnsiTheme="minorHAnsi" w:cstheme="minorHAnsi"/>
          <w:b/>
          <w:color w:val="00C2DF"/>
          <w:sz w:val="20"/>
        </w:rPr>
      </w:pPr>
      <w:r w:rsidRPr="00EB5264">
        <w:rPr>
          <w:rFonts w:asciiTheme="minorHAnsi" w:hAnsiTheme="minorHAnsi" w:cstheme="minorHAnsi"/>
          <w:b/>
          <w:color w:val="00C2DF"/>
          <w:sz w:val="20"/>
        </w:rPr>
        <w:t>Relationships</w:t>
      </w:r>
      <w:r w:rsidR="00497E03" w:rsidRPr="00EB5264">
        <w:rPr>
          <w:rFonts w:asciiTheme="minorHAnsi" w:hAnsiTheme="minorHAnsi" w:cstheme="minorHAnsi"/>
          <w:b/>
          <w:color w:val="00C2DF"/>
          <w:sz w:val="20"/>
        </w:rPr>
        <w:t xml:space="preserve"> </w:t>
      </w:r>
      <w:r w:rsidR="00CE5AC4">
        <w:rPr>
          <w:rFonts w:asciiTheme="minorHAnsi" w:hAnsiTheme="minorHAnsi" w:cstheme="minorHAnsi"/>
          <w:b/>
          <w:color w:val="00C2DF"/>
          <w:sz w:val="20"/>
        </w:rPr>
        <w:t>-</w:t>
      </w:r>
      <w:r w:rsidR="00497E03" w:rsidRPr="00EB5264">
        <w:rPr>
          <w:rFonts w:asciiTheme="minorHAnsi" w:hAnsiTheme="minorHAnsi" w:cstheme="minorHAnsi"/>
          <w:b/>
          <w:color w:val="00C2DF"/>
          <w:sz w:val="20"/>
        </w:rPr>
        <w:t xml:space="preserve"> Pātahitanga</w:t>
      </w:r>
    </w:p>
    <w:p w14:paraId="7F9C8E5C" w14:textId="455D5E8B" w:rsidR="00F04439" w:rsidRPr="00EB5264" w:rsidRDefault="00F04439" w:rsidP="00E2258C">
      <w:pPr>
        <w:spacing w:after="0" w:line="240" w:lineRule="auto"/>
        <w:jc w:val="both"/>
        <w:rPr>
          <w:rFonts w:cstheme="minorHAnsi"/>
          <w:b/>
          <w:color w:val="4BACC6" w:themeColor="accent5"/>
          <w:sz w:val="18"/>
          <w:szCs w:val="20"/>
        </w:rPr>
      </w:pPr>
      <w:r w:rsidRPr="00EB5264">
        <w:rPr>
          <w:rFonts w:cstheme="minorHAnsi"/>
          <w:sz w:val="18"/>
          <w:szCs w:val="20"/>
        </w:rPr>
        <w:t xml:space="preserve">The </w:t>
      </w:r>
      <w:r w:rsidR="009C7762" w:rsidRPr="009C7762">
        <w:rPr>
          <w:rFonts w:eastAsia="Times New Roman" w:cstheme="minorHAnsi"/>
          <w:sz w:val="18"/>
          <w:szCs w:val="20"/>
        </w:rPr>
        <w:t>Senior Adviser - Workplace Experience</w:t>
      </w:r>
      <w:r w:rsidR="009C7762" w:rsidRPr="009C7762" w:rsidDel="00BC3E21">
        <w:rPr>
          <w:rFonts w:eastAsia="Times New Roman" w:cstheme="minorHAnsi"/>
          <w:sz w:val="18"/>
          <w:szCs w:val="20"/>
        </w:rPr>
        <w:t xml:space="preserve"> </w:t>
      </w:r>
      <w:r w:rsidRPr="00EB5264">
        <w:rPr>
          <w:rFonts w:cstheme="minorHAnsi"/>
          <w:sz w:val="18"/>
          <w:szCs w:val="20"/>
        </w:rPr>
        <w:t>position is required to build and maintain the following relationships:</w:t>
      </w:r>
    </w:p>
    <w:p w14:paraId="340E49AC" w14:textId="77777777" w:rsidR="00F04439" w:rsidRPr="00EB5264" w:rsidRDefault="00F04439" w:rsidP="00DD2DF5">
      <w:pPr>
        <w:tabs>
          <w:tab w:val="center" w:pos="4819"/>
        </w:tabs>
        <w:spacing w:after="0" w:line="240" w:lineRule="auto"/>
        <w:jc w:val="both"/>
        <w:rPr>
          <w:rFonts w:cstheme="minorHAnsi"/>
          <w:sz w:val="18"/>
          <w:szCs w:val="20"/>
        </w:rPr>
      </w:pPr>
      <w:r w:rsidRPr="00EB5264">
        <w:rPr>
          <w:rFonts w:cstheme="minorHAnsi"/>
          <w:sz w:val="18"/>
          <w:szCs w:val="20"/>
        </w:rPr>
        <w:t>Within the Ministry:</w:t>
      </w:r>
      <w:r w:rsidR="00DD2DF5">
        <w:rPr>
          <w:rFonts w:cstheme="minorHAnsi"/>
          <w:sz w:val="18"/>
          <w:szCs w:val="20"/>
        </w:rPr>
        <w:tab/>
      </w:r>
    </w:p>
    <w:p w14:paraId="1B8C4667" w14:textId="77777777" w:rsidR="000B4B5E" w:rsidRPr="00312D80" w:rsidRDefault="000B4B5E" w:rsidP="00312D80">
      <w:pPr>
        <w:pStyle w:val="BulletpointsindentMFAT"/>
        <w:numPr>
          <w:ilvl w:val="0"/>
          <w:numId w:val="39"/>
        </w:numPr>
        <w:spacing w:before="0"/>
        <w:jc w:val="both"/>
        <w:rPr>
          <w:rFonts w:asciiTheme="minorHAnsi" w:hAnsiTheme="minorHAnsi" w:cstheme="minorHAnsi"/>
          <w:sz w:val="18"/>
        </w:rPr>
      </w:pPr>
      <w:r w:rsidRPr="00312D80">
        <w:rPr>
          <w:rFonts w:asciiTheme="minorHAnsi" w:hAnsiTheme="minorHAnsi" w:cstheme="minorHAnsi"/>
          <w:sz w:val="18"/>
        </w:rPr>
        <w:t>Chief People Officer (DM People Division)</w:t>
      </w:r>
    </w:p>
    <w:p w14:paraId="01C7F70A" w14:textId="3EBAE6B4" w:rsidR="00BC3E21" w:rsidRPr="00312D80" w:rsidRDefault="00BC3E21" w:rsidP="00312D80">
      <w:pPr>
        <w:pStyle w:val="BulletpointsindentMFAT"/>
        <w:numPr>
          <w:ilvl w:val="0"/>
          <w:numId w:val="39"/>
        </w:numPr>
        <w:spacing w:before="0"/>
        <w:jc w:val="both"/>
        <w:rPr>
          <w:rFonts w:asciiTheme="minorHAnsi" w:hAnsiTheme="minorHAnsi" w:cstheme="minorHAnsi"/>
          <w:sz w:val="18"/>
        </w:rPr>
      </w:pPr>
      <w:r w:rsidRPr="00312D80">
        <w:rPr>
          <w:rFonts w:asciiTheme="minorHAnsi" w:hAnsiTheme="minorHAnsi" w:cstheme="minorHAnsi"/>
          <w:sz w:val="18"/>
        </w:rPr>
        <w:t>Unit Manager, Workplace Experience and C</w:t>
      </w:r>
      <w:r w:rsidR="005553F0" w:rsidRPr="00312D80">
        <w:rPr>
          <w:rFonts w:asciiTheme="minorHAnsi" w:hAnsiTheme="minorHAnsi" w:cstheme="minorHAnsi"/>
          <w:sz w:val="18"/>
        </w:rPr>
        <w:t>apability</w:t>
      </w:r>
    </w:p>
    <w:p w14:paraId="6F75AEB6" w14:textId="7D2695AD" w:rsidR="000B4B5E" w:rsidRPr="00312D80" w:rsidRDefault="00BC3E21" w:rsidP="00312D80">
      <w:pPr>
        <w:pStyle w:val="BulletpointsindentMFAT"/>
        <w:numPr>
          <w:ilvl w:val="0"/>
          <w:numId w:val="39"/>
        </w:numPr>
        <w:spacing w:before="0"/>
        <w:jc w:val="both"/>
        <w:rPr>
          <w:rFonts w:asciiTheme="minorHAnsi" w:hAnsiTheme="minorHAnsi" w:cstheme="minorHAnsi"/>
          <w:sz w:val="18"/>
        </w:rPr>
      </w:pPr>
      <w:r w:rsidRPr="00312D80">
        <w:rPr>
          <w:rFonts w:asciiTheme="minorHAnsi" w:hAnsiTheme="minorHAnsi" w:cstheme="minorHAnsi"/>
          <w:sz w:val="18"/>
        </w:rPr>
        <w:t>Workplace Experience and Capability</w:t>
      </w:r>
      <w:r w:rsidR="000B4B5E" w:rsidRPr="00312D80">
        <w:rPr>
          <w:rFonts w:asciiTheme="minorHAnsi" w:hAnsiTheme="minorHAnsi" w:cstheme="minorHAnsi"/>
          <w:sz w:val="18"/>
        </w:rPr>
        <w:t xml:space="preserve"> </w:t>
      </w:r>
      <w:r w:rsidRPr="00312D80">
        <w:rPr>
          <w:rFonts w:asciiTheme="minorHAnsi" w:hAnsiTheme="minorHAnsi" w:cstheme="minorHAnsi"/>
          <w:sz w:val="18"/>
        </w:rPr>
        <w:t>t</w:t>
      </w:r>
      <w:r w:rsidR="000B4B5E" w:rsidRPr="00312D80">
        <w:rPr>
          <w:rFonts w:asciiTheme="minorHAnsi" w:hAnsiTheme="minorHAnsi" w:cstheme="minorHAnsi"/>
          <w:sz w:val="18"/>
        </w:rPr>
        <w:t>eam</w:t>
      </w:r>
    </w:p>
    <w:p w14:paraId="10BC7F65" w14:textId="77777777" w:rsidR="000B4B5E" w:rsidRPr="00312D80" w:rsidRDefault="000B4B5E" w:rsidP="00312D80">
      <w:pPr>
        <w:pStyle w:val="BulletpointsindentMFAT"/>
        <w:numPr>
          <w:ilvl w:val="0"/>
          <w:numId w:val="39"/>
        </w:numPr>
        <w:spacing w:before="0"/>
        <w:jc w:val="both"/>
        <w:rPr>
          <w:rFonts w:asciiTheme="minorHAnsi" w:hAnsiTheme="minorHAnsi" w:cstheme="minorHAnsi"/>
          <w:sz w:val="18"/>
        </w:rPr>
      </w:pPr>
      <w:r w:rsidRPr="00312D80">
        <w:rPr>
          <w:rFonts w:asciiTheme="minorHAnsi" w:hAnsiTheme="minorHAnsi" w:cstheme="minorHAnsi"/>
          <w:sz w:val="18"/>
        </w:rPr>
        <w:t xml:space="preserve">People Division </w:t>
      </w:r>
    </w:p>
    <w:p w14:paraId="2A700229" w14:textId="77777777" w:rsidR="000B4B5E" w:rsidRPr="00312D80" w:rsidRDefault="000B4B5E" w:rsidP="00312D80">
      <w:pPr>
        <w:pStyle w:val="BulletpointsindentMFAT"/>
        <w:numPr>
          <w:ilvl w:val="0"/>
          <w:numId w:val="39"/>
        </w:numPr>
        <w:spacing w:before="0"/>
        <w:jc w:val="both"/>
        <w:rPr>
          <w:rFonts w:asciiTheme="minorHAnsi" w:hAnsiTheme="minorHAnsi" w:cstheme="minorHAnsi"/>
          <w:sz w:val="18"/>
        </w:rPr>
      </w:pPr>
      <w:r w:rsidRPr="00312D80">
        <w:rPr>
          <w:rFonts w:asciiTheme="minorHAnsi" w:hAnsiTheme="minorHAnsi" w:cstheme="minorHAnsi"/>
          <w:sz w:val="18"/>
        </w:rPr>
        <w:t>People Leadership Team</w:t>
      </w:r>
    </w:p>
    <w:p w14:paraId="0BD8FB86" w14:textId="77777777" w:rsidR="00F04439" w:rsidRPr="00EB5264" w:rsidRDefault="00F04439" w:rsidP="0040291F">
      <w:pPr>
        <w:spacing w:after="0" w:line="240" w:lineRule="auto"/>
        <w:ind w:left="41"/>
        <w:jc w:val="both"/>
        <w:rPr>
          <w:rFonts w:cstheme="minorHAnsi"/>
          <w:sz w:val="18"/>
          <w:szCs w:val="20"/>
        </w:rPr>
      </w:pPr>
      <w:r w:rsidRPr="00EB5264">
        <w:rPr>
          <w:rFonts w:cstheme="minorHAnsi"/>
          <w:sz w:val="18"/>
          <w:szCs w:val="20"/>
        </w:rPr>
        <w:t>Outside the Ministry:</w:t>
      </w:r>
    </w:p>
    <w:p w14:paraId="433F477E" w14:textId="77777777" w:rsidR="000B4B5E" w:rsidRPr="00312D80" w:rsidRDefault="000B4B5E" w:rsidP="00312D80">
      <w:pPr>
        <w:pStyle w:val="BulletpointsindentMFAT"/>
        <w:numPr>
          <w:ilvl w:val="0"/>
          <w:numId w:val="39"/>
        </w:numPr>
        <w:spacing w:before="0"/>
        <w:jc w:val="both"/>
        <w:rPr>
          <w:rFonts w:asciiTheme="minorHAnsi" w:hAnsiTheme="minorHAnsi" w:cstheme="minorHAnsi"/>
          <w:sz w:val="18"/>
        </w:rPr>
      </w:pPr>
      <w:r w:rsidRPr="00312D80">
        <w:rPr>
          <w:rFonts w:asciiTheme="minorHAnsi" w:hAnsiTheme="minorHAnsi" w:cstheme="minorHAnsi"/>
          <w:sz w:val="18"/>
        </w:rPr>
        <w:t>Public Service Commission</w:t>
      </w:r>
    </w:p>
    <w:p w14:paraId="6DA68A82" w14:textId="77777777" w:rsidR="000B4B5E" w:rsidRPr="00312D80" w:rsidRDefault="000B4B5E" w:rsidP="00312D80">
      <w:pPr>
        <w:pStyle w:val="BulletpointsindentMFAT"/>
        <w:numPr>
          <w:ilvl w:val="0"/>
          <w:numId w:val="39"/>
        </w:numPr>
        <w:spacing w:before="0"/>
        <w:jc w:val="both"/>
        <w:rPr>
          <w:rFonts w:asciiTheme="minorHAnsi" w:hAnsiTheme="minorHAnsi" w:cstheme="minorHAnsi"/>
          <w:sz w:val="18"/>
        </w:rPr>
      </w:pPr>
      <w:r w:rsidRPr="00312D80">
        <w:rPr>
          <w:rFonts w:asciiTheme="minorHAnsi" w:hAnsiTheme="minorHAnsi" w:cstheme="minorHAnsi"/>
          <w:sz w:val="18"/>
        </w:rPr>
        <w:t>Other government departments and agencies</w:t>
      </w:r>
    </w:p>
    <w:p w14:paraId="291C7FFC" w14:textId="77777777" w:rsidR="000B4B5E" w:rsidRPr="00312D80" w:rsidRDefault="000B4B5E" w:rsidP="00312D80">
      <w:pPr>
        <w:pStyle w:val="BulletpointsindentMFAT"/>
        <w:numPr>
          <w:ilvl w:val="0"/>
          <w:numId w:val="39"/>
        </w:numPr>
        <w:spacing w:before="0"/>
        <w:jc w:val="both"/>
        <w:rPr>
          <w:rFonts w:asciiTheme="minorHAnsi" w:hAnsiTheme="minorHAnsi" w:cstheme="minorHAnsi"/>
          <w:sz w:val="18"/>
        </w:rPr>
      </w:pPr>
      <w:r w:rsidRPr="00312D80">
        <w:rPr>
          <w:rFonts w:asciiTheme="minorHAnsi" w:hAnsiTheme="minorHAnsi" w:cstheme="minorHAnsi"/>
          <w:sz w:val="18"/>
        </w:rPr>
        <w:t>NZ Inc Agencies</w:t>
      </w:r>
    </w:p>
    <w:p w14:paraId="4566A99C" w14:textId="77777777" w:rsidR="000B4B5E" w:rsidRPr="00312D80" w:rsidRDefault="000B4B5E" w:rsidP="00312D80">
      <w:pPr>
        <w:pStyle w:val="BulletpointsindentMFAT"/>
        <w:numPr>
          <w:ilvl w:val="0"/>
          <w:numId w:val="39"/>
        </w:numPr>
        <w:spacing w:before="0"/>
        <w:jc w:val="both"/>
        <w:rPr>
          <w:rFonts w:asciiTheme="minorHAnsi" w:hAnsiTheme="minorHAnsi" w:cstheme="minorHAnsi"/>
          <w:sz w:val="18"/>
        </w:rPr>
      </w:pPr>
      <w:r w:rsidRPr="00312D80">
        <w:rPr>
          <w:rFonts w:asciiTheme="minorHAnsi" w:hAnsiTheme="minorHAnsi" w:cstheme="minorHAnsi"/>
          <w:sz w:val="18"/>
        </w:rPr>
        <w:t>External learning and development providers</w:t>
      </w:r>
    </w:p>
    <w:p w14:paraId="6805E5A6" w14:textId="77777777" w:rsidR="00A77196" w:rsidRPr="007F7305" w:rsidRDefault="00A77196" w:rsidP="00A77196">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454809A4" w14:textId="77777777" w:rsidR="00A77196" w:rsidRPr="00EB5264" w:rsidRDefault="00A77196" w:rsidP="00A77196">
      <w:pPr>
        <w:pStyle w:val="a"/>
        <w:widowControl/>
        <w:tabs>
          <w:tab w:val="left" w:leader="underscore" w:pos="9639"/>
        </w:tabs>
        <w:spacing w:before="120"/>
        <w:ind w:left="0" w:firstLine="0"/>
        <w:jc w:val="both"/>
        <w:rPr>
          <w:rFonts w:asciiTheme="minorHAnsi" w:hAnsiTheme="minorHAnsi" w:cstheme="minorHAnsi"/>
          <w:b/>
          <w:color w:val="00C2DF"/>
          <w:sz w:val="20"/>
        </w:rPr>
      </w:pPr>
      <w:r w:rsidRPr="00EB5264">
        <w:rPr>
          <w:rFonts w:asciiTheme="minorHAnsi" w:hAnsiTheme="minorHAnsi" w:cstheme="minorHAnsi"/>
          <w:b/>
          <w:color w:val="00C2DF"/>
          <w:sz w:val="20"/>
        </w:rPr>
        <w:t>Delegations - Whakatautapatanga</w:t>
      </w:r>
    </w:p>
    <w:p w14:paraId="77A6A779" w14:textId="6DDABDF6" w:rsidR="00A77196" w:rsidRPr="00EB5264" w:rsidRDefault="00A77196" w:rsidP="00A77196">
      <w:pPr>
        <w:pStyle w:val="BulletpointsindentMFAT"/>
        <w:numPr>
          <w:ilvl w:val="0"/>
          <w:numId w:val="41"/>
        </w:numPr>
        <w:spacing w:before="0"/>
        <w:ind w:right="-427"/>
        <w:jc w:val="both"/>
        <w:rPr>
          <w:rFonts w:asciiTheme="minorHAnsi" w:hAnsiTheme="minorHAnsi" w:cstheme="minorHAnsi"/>
          <w:sz w:val="18"/>
          <w:lang w:eastAsia="en-NZ"/>
        </w:rPr>
      </w:pPr>
      <w:r w:rsidRPr="00EB5264" w:rsidDel="00B4011D">
        <w:rPr>
          <w:rFonts w:asciiTheme="minorHAnsi" w:hAnsiTheme="minorHAnsi" w:cstheme="minorHAnsi"/>
          <w:sz w:val="18"/>
          <w:lang w:eastAsia="en-NZ"/>
        </w:rPr>
        <w:t xml:space="preserve">The role is responsible for the management of </w:t>
      </w:r>
      <w:r>
        <w:rPr>
          <w:rFonts w:asciiTheme="minorHAnsi" w:hAnsiTheme="minorHAnsi" w:cstheme="minorHAnsi"/>
          <w:sz w:val="18"/>
          <w:lang w:eastAsia="en-NZ"/>
        </w:rPr>
        <w:t xml:space="preserve">NIL </w:t>
      </w:r>
      <w:r w:rsidRPr="00EB5264" w:rsidDel="00B4011D">
        <w:rPr>
          <w:rFonts w:asciiTheme="minorHAnsi" w:hAnsiTheme="minorHAnsi" w:cstheme="minorHAnsi"/>
          <w:sz w:val="18"/>
          <w:lang w:eastAsia="en-NZ"/>
        </w:rPr>
        <w:t>direct reports.</w:t>
      </w:r>
      <w:r w:rsidRPr="00EB5264">
        <w:rPr>
          <w:rFonts w:asciiTheme="minorHAnsi" w:hAnsiTheme="minorHAnsi" w:cstheme="minorHAnsi"/>
          <w:sz w:val="18"/>
          <w:lang w:eastAsia="en-NZ"/>
        </w:rPr>
        <w:t xml:space="preserve"> </w:t>
      </w:r>
    </w:p>
    <w:p w14:paraId="4F73D76D" w14:textId="77777777" w:rsidR="00A77196" w:rsidRPr="00EB5264" w:rsidRDefault="00A77196" w:rsidP="00A77196">
      <w:pPr>
        <w:pStyle w:val="BulletpointsindentMFAT"/>
        <w:numPr>
          <w:ilvl w:val="0"/>
          <w:numId w:val="41"/>
        </w:numPr>
        <w:spacing w:before="0"/>
        <w:ind w:right="-427"/>
        <w:jc w:val="both"/>
        <w:rPr>
          <w:rFonts w:asciiTheme="minorHAnsi" w:hAnsiTheme="minorHAnsi" w:cstheme="minorHAnsi"/>
          <w:sz w:val="18"/>
          <w:lang w:eastAsia="en-NZ"/>
        </w:rPr>
      </w:pPr>
      <w:r w:rsidRPr="00EB5264">
        <w:rPr>
          <w:rFonts w:asciiTheme="minorHAnsi" w:hAnsiTheme="minorHAnsi" w:cstheme="minorHAnsi"/>
          <w:sz w:val="18"/>
          <w:lang w:eastAsia="en-NZ"/>
        </w:rPr>
        <w:t>Delegations are set out in the Ministry’s Instrument of Delegation.</w:t>
      </w:r>
    </w:p>
    <w:p w14:paraId="2A1C3DDA" w14:textId="77777777" w:rsidR="00A77196" w:rsidRPr="007F7305" w:rsidRDefault="00A77196" w:rsidP="00A77196">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187D9217" w14:textId="77777777" w:rsidR="00A77196" w:rsidRPr="00EB5264" w:rsidRDefault="00A77196" w:rsidP="00A77196">
      <w:pPr>
        <w:pStyle w:val="a"/>
        <w:widowControl/>
        <w:spacing w:before="120"/>
        <w:ind w:left="0" w:firstLine="0"/>
        <w:jc w:val="both"/>
        <w:rPr>
          <w:rFonts w:asciiTheme="minorHAnsi" w:hAnsiTheme="minorHAnsi" w:cstheme="minorHAnsi"/>
          <w:b/>
          <w:color w:val="00C2DF"/>
          <w:sz w:val="20"/>
        </w:rPr>
      </w:pPr>
      <w:r w:rsidRPr="00EB5264">
        <w:rPr>
          <w:rFonts w:asciiTheme="minorHAnsi" w:hAnsiTheme="minorHAnsi" w:cstheme="minorHAnsi"/>
          <w:b/>
          <w:color w:val="00C2DF"/>
          <w:sz w:val="20"/>
        </w:rPr>
        <w:t>Mandatory Role Requirements - Whakaritenga Tūranga Whakahauanga</w:t>
      </w:r>
    </w:p>
    <w:p w14:paraId="331D8DB9" w14:textId="77777777" w:rsidR="00A77196" w:rsidRPr="00EB5264" w:rsidRDefault="00A77196" w:rsidP="00A77196">
      <w:pPr>
        <w:pStyle w:val="a"/>
        <w:widowControl/>
        <w:numPr>
          <w:ilvl w:val="0"/>
          <w:numId w:val="42"/>
        </w:numPr>
        <w:jc w:val="both"/>
        <w:rPr>
          <w:rFonts w:asciiTheme="minorHAnsi" w:hAnsiTheme="minorHAnsi" w:cstheme="minorHAnsi"/>
          <w:sz w:val="18"/>
        </w:rPr>
      </w:pPr>
      <w:r w:rsidRPr="00EB5264">
        <w:rPr>
          <w:rFonts w:asciiTheme="minorHAnsi" w:hAnsiTheme="minorHAnsi" w:cstheme="minorHAnsi"/>
          <w:sz w:val="18"/>
        </w:rPr>
        <w:t>You must be able to obtain and maintain an appropriate New Zealand Government Security clearance.</w:t>
      </w:r>
      <w:r w:rsidRPr="00EB5264">
        <w:rPr>
          <w:rFonts w:asciiTheme="minorHAnsi" w:hAnsiTheme="minorHAnsi" w:cstheme="minorHAnsi"/>
          <w:b/>
          <w:sz w:val="18"/>
        </w:rPr>
        <w:tab/>
      </w:r>
    </w:p>
    <w:p w14:paraId="0FD2CE26" w14:textId="77777777" w:rsidR="00A77196" w:rsidRPr="007F7305" w:rsidRDefault="00A77196" w:rsidP="00A77196">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253B3669" w14:textId="77777777" w:rsidR="00A77196" w:rsidRPr="00EB5264" w:rsidRDefault="00A77196" w:rsidP="00A77196">
      <w:pPr>
        <w:pStyle w:val="Heading2"/>
        <w:spacing w:before="120" w:line="240" w:lineRule="auto"/>
        <w:ind w:right="-425"/>
        <w:jc w:val="both"/>
        <w:rPr>
          <w:rFonts w:asciiTheme="minorHAnsi" w:eastAsia="Times New Roman" w:hAnsiTheme="minorHAnsi" w:cstheme="minorHAnsi"/>
          <w:bCs w:val="0"/>
          <w:snapToGrid w:val="0"/>
          <w:color w:val="00C2DF"/>
          <w:sz w:val="20"/>
          <w:szCs w:val="20"/>
          <w:lang w:val="en-US" w:eastAsia="en-US"/>
        </w:rPr>
      </w:pPr>
      <w:r w:rsidRPr="00EB5264">
        <w:rPr>
          <w:rFonts w:asciiTheme="minorHAnsi" w:eastAsia="Times New Roman" w:hAnsiTheme="minorHAnsi" w:cstheme="minorHAnsi"/>
          <w:bCs w:val="0"/>
          <w:snapToGrid w:val="0"/>
          <w:color w:val="00C2DF"/>
          <w:sz w:val="20"/>
          <w:szCs w:val="20"/>
          <w:lang w:val="en-US" w:eastAsia="en-US"/>
        </w:rPr>
        <w:t>References</w:t>
      </w:r>
    </w:p>
    <w:p w14:paraId="1577BBF7" w14:textId="4797CDFF" w:rsidR="00F04439" w:rsidRPr="0051472C" w:rsidRDefault="00A77196" w:rsidP="0051472C">
      <w:pPr>
        <w:pStyle w:val="BulletpointsindentMFAT"/>
        <w:numPr>
          <w:ilvl w:val="0"/>
          <w:numId w:val="43"/>
        </w:numPr>
        <w:spacing w:before="0"/>
        <w:ind w:right="-425"/>
        <w:rPr>
          <w:rFonts w:asciiTheme="minorHAnsi" w:hAnsiTheme="minorHAnsi" w:cstheme="minorHAnsi"/>
          <w:b/>
          <w:sz w:val="18"/>
        </w:rPr>
      </w:pPr>
      <w:r w:rsidRPr="00EB5264">
        <w:rPr>
          <w:rFonts w:asciiTheme="minorHAnsi" w:hAnsiTheme="minorHAnsi" w:cstheme="minorHAnsi"/>
          <w:b/>
          <w:sz w:val="18"/>
          <w:lang w:val="en-GB"/>
        </w:rPr>
        <w:t xml:space="preserve">Ministry’s Strategic Intentions </w:t>
      </w:r>
      <w:r w:rsidRPr="00EB5264">
        <w:rPr>
          <w:rFonts w:asciiTheme="minorHAnsi" w:hAnsiTheme="minorHAnsi" w:cstheme="minorHAnsi"/>
          <w:b/>
          <w:sz w:val="18"/>
        </w:rPr>
        <w:br/>
      </w:r>
      <w:r w:rsidRPr="00EB5264">
        <w:rPr>
          <w:rFonts w:asciiTheme="minorHAnsi" w:hAnsiTheme="minorHAnsi" w:cstheme="minorHAnsi"/>
          <w:i/>
          <w:sz w:val="18"/>
          <w:lang w:val="en-GB"/>
        </w:rPr>
        <w:t>Available here:</w:t>
      </w:r>
      <w:r w:rsidRPr="00EB5264">
        <w:rPr>
          <w:rFonts w:asciiTheme="minorHAnsi" w:hAnsiTheme="minorHAnsi" w:cstheme="minorHAnsi"/>
          <w:sz w:val="18"/>
          <w:lang w:val="en-GB"/>
        </w:rPr>
        <w:t xml:space="preserve"> </w:t>
      </w:r>
      <w:hyperlink r:id="rId13" w:history="1">
        <w:r w:rsidRPr="00EB5264">
          <w:rPr>
            <w:rStyle w:val="Hyperlink"/>
            <w:rFonts w:asciiTheme="minorHAnsi" w:hAnsiTheme="minorHAnsi" w:cstheme="minorHAnsi"/>
            <w:sz w:val="18"/>
          </w:rPr>
          <w:t>https://www.mfat.govt.nz/en/about-us/our-strategic-direction/</w:t>
        </w:r>
      </w:hyperlink>
    </w:p>
    <w:sectPr w:rsidR="00F04439" w:rsidRPr="0051472C" w:rsidSect="00E2258C">
      <w:headerReference w:type="even" r:id="rId14"/>
      <w:headerReference w:type="default" r:id="rId15"/>
      <w:footerReference w:type="even" r:id="rId16"/>
      <w:footerReference w:type="default" r:id="rId17"/>
      <w:headerReference w:type="first" r:id="rId18"/>
      <w:footerReference w:type="first" r:id="rId19"/>
      <w:pgSz w:w="11906" w:h="16838"/>
      <w:pgMar w:top="1134" w:right="1133"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9094A" w14:textId="77777777" w:rsidR="00887E26" w:rsidRDefault="00887E26" w:rsidP="00882889">
      <w:pPr>
        <w:spacing w:after="0" w:line="240" w:lineRule="auto"/>
      </w:pPr>
      <w:r>
        <w:separator/>
      </w:r>
    </w:p>
  </w:endnote>
  <w:endnote w:type="continuationSeparator" w:id="0">
    <w:p w14:paraId="003A3FEE" w14:textId="77777777" w:rsidR="00887E26" w:rsidRDefault="00887E26" w:rsidP="00882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4F0AB" w14:textId="6A0ABC0E" w:rsidR="003E6F1F" w:rsidRDefault="003E6F1F">
    <w:pPr>
      <w:pStyle w:val="Footer"/>
    </w:pPr>
    <w:r>
      <w:rPr>
        <w:noProof/>
      </w:rPr>
      <mc:AlternateContent>
        <mc:Choice Requires="wps">
          <w:drawing>
            <wp:anchor distT="0" distB="0" distL="0" distR="0" simplePos="0" relativeHeight="251663360" behindDoc="0" locked="0" layoutInCell="1" allowOverlap="1" wp14:anchorId="38DD61C4" wp14:editId="34B25D4E">
              <wp:simplePos x="635" y="635"/>
              <wp:positionH relativeFrom="page">
                <wp:align>center</wp:align>
              </wp:positionH>
              <wp:positionV relativeFrom="page">
                <wp:align>bottom</wp:align>
              </wp:positionV>
              <wp:extent cx="443865" cy="443865"/>
              <wp:effectExtent l="0" t="0" r="2540" b="0"/>
              <wp:wrapNone/>
              <wp:docPr id="13562345"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9D4C84" w14:textId="278D3BC5" w:rsidR="003E6F1F" w:rsidRPr="003E6F1F" w:rsidRDefault="003E6F1F" w:rsidP="003E6F1F">
                          <w:pPr>
                            <w:spacing w:after="0"/>
                            <w:rPr>
                              <w:rFonts w:ascii="Segoe UI Semibold" w:eastAsia="Segoe UI Semibold" w:hAnsi="Segoe UI Semibold" w:cs="Segoe UI Semibold"/>
                              <w:noProof/>
                              <w:color w:val="000000"/>
                            </w:rPr>
                          </w:pPr>
                          <w:r w:rsidRPr="003E6F1F">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DD61C4" id="_x0000_t202" coordsize="21600,21600" o:spt="202" path="m,l,21600r21600,l21600,xe">
              <v:stroke joinstyle="miter"/>
              <v:path gradientshapeok="t" o:connecttype="rect"/>
            </v:shapetype>
            <v:shape id="Text Box 5" o:spid="_x0000_s1028" type="#_x0000_t202" alt="UNCLASSIFIED"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29D4C84" w14:textId="278D3BC5" w:rsidR="003E6F1F" w:rsidRPr="003E6F1F" w:rsidRDefault="003E6F1F" w:rsidP="003E6F1F">
                    <w:pPr>
                      <w:spacing w:after="0"/>
                      <w:rPr>
                        <w:rFonts w:ascii="Segoe UI Semibold" w:eastAsia="Segoe UI Semibold" w:hAnsi="Segoe UI Semibold" w:cs="Segoe UI Semibold"/>
                        <w:noProof/>
                        <w:color w:val="000000"/>
                      </w:rPr>
                    </w:pPr>
                    <w:r w:rsidRPr="003E6F1F">
                      <w:rPr>
                        <w:rFonts w:ascii="Segoe UI Semibold" w:eastAsia="Segoe UI Semibold" w:hAnsi="Segoe UI Semibold" w:cs="Segoe UI Semibold"/>
                        <w:noProof/>
                        <w:color w:val="00000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9591" w14:textId="77777777" w:rsidR="009C7762" w:rsidRDefault="003E6F1F" w:rsidP="00672D1B">
    <w:pPr>
      <w:pStyle w:val="Footer"/>
      <w:rPr>
        <w:rFonts w:ascii="Verdana" w:hAnsi="Verdana"/>
        <w:sz w:val="16"/>
        <w:szCs w:val="16"/>
      </w:rPr>
    </w:pPr>
    <w:r>
      <w:rPr>
        <w:noProof/>
      </w:rPr>
      <mc:AlternateContent>
        <mc:Choice Requires="wps">
          <w:drawing>
            <wp:anchor distT="0" distB="0" distL="0" distR="0" simplePos="0" relativeHeight="251664384" behindDoc="0" locked="0" layoutInCell="1" allowOverlap="1" wp14:anchorId="3BB9F845" wp14:editId="552B5FEF">
              <wp:simplePos x="722759" y="9828431"/>
              <wp:positionH relativeFrom="page">
                <wp:align>center</wp:align>
              </wp:positionH>
              <wp:positionV relativeFrom="page">
                <wp:align>bottom</wp:align>
              </wp:positionV>
              <wp:extent cx="443865" cy="443865"/>
              <wp:effectExtent l="0" t="0" r="2540" b="0"/>
              <wp:wrapNone/>
              <wp:docPr id="1005724225"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7F6A4C" w14:textId="131DBD34" w:rsidR="003E6F1F" w:rsidRPr="003E6F1F" w:rsidRDefault="003E6F1F" w:rsidP="003E6F1F">
                          <w:pPr>
                            <w:spacing w:after="0"/>
                            <w:rPr>
                              <w:rFonts w:ascii="Segoe UI Semibold" w:eastAsia="Segoe UI Semibold" w:hAnsi="Segoe UI Semibold" w:cs="Segoe UI Semibold"/>
                              <w:noProof/>
                              <w:color w:val="000000"/>
                            </w:rPr>
                          </w:pPr>
                          <w:r w:rsidRPr="003E6F1F">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B9F845" id="_x0000_t202" coordsize="21600,21600" o:spt="202" path="m,l,21600r21600,l21600,xe">
              <v:stroke joinstyle="miter"/>
              <v:path gradientshapeok="t" o:connecttype="rect"/>
            </v:shapetype>
            <v:shape id="Text Box 6" o:spid="_x0000_s1029" type="#_x0000_t202" alt="UNCLASSIFIED"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07F6A4C" w14:textId="131DBD34" w:rsidR="003E6F1F" w:rsidRPr="003E6F1F" w:rsidRDefault="003E6F1F" w:rsidP="003E6F1F">
                    <w:pPr>
                      <w:spacing w:after="0"/>
                      <w:rPr>
                        <w:rFonts w:ascii="Segoe UI Semibold" w:eastAsia="Segoe UI Semibold" w:hAnsi="Segoe UI Semibold" w:cs="Segoe UI Semibold"/>
                        <w:noProof/>
                        <w:color w:val="000000"/>
                      </w:rPr>
                    </w:pPr>
                    <w:r w:rsidRPr="003E6F1F">
                      <w:rPr>
                        <w:rFonts w:ascii="Segoe UI Semibold" w:eastAsia="Segoe UI Semibold" w:hAnsi="Segoe UI Semibold" w:cs="Segoe UI Semibold"/>
                        <w:noProof/>
                        <w:color w:val="000000"/>
                      </w:rPr>
                      <w:t>UNCLASSIFIED</w:t>
                    </w:r>
                  </w:p>
                </w:txbxContent>
              </v:textbox>
              <w10:wrap anchorx="page" anchory="page"/>
            </v:shape>
          </w:pict>
        </mc:Fallback>
      </mc:AlternateContent>
    </w:r>
  </w:p>
  <w:sdt>
    <w:sdtPr>
      <w:rPr>
        <w:rFonts w:ascii="Verdana" w:hAnsi="Verdana"/>
        <w:sz w:val="16"/>
        <w:szCs w:val="16"/>
      </w:rPr>
      <w:id w:val="860082579"/>
      <w:docPartObj>
        <w:docPartGallery w:val="Page Numbers (Top of Page)"/>
        <w:docPartUnique/>
      </w:docPartObj>
    </w:sdtPr>
    <w:sdtEndPr/>
    <w:sdtContent>
      <w:sdt>
        <w:sdtPr>
          <w:rPr>
            <w:rFonts w:ascii="Verdana" w:hAnsi="Verdana"/>
            <w:sz w:val="16"/>
            <w:szCs w:val="16"/>
          </w:rPr>
          <w:id w:val="328026278"/>
          <w:docPartObj>
            <w:docPartGallery w:val="Page Numbers (Top of Page)"/>
            <w:docPartUnique/>
          </w:docPartObj>
        </w:sdtPr>
        <w:sdtEndPr/>
        <w:sdtContent>
          <w:p w14:paraId="48308A27" w14:textId="6E22FCDA" w:rsidR="00E72B35" w:rsidRDefault="00FE4E79" w:rsidP="009C7762">
            <w:pPr>
              <w:pStyle w:val="Footer"/>
              <w:rPr>
                <w:rFonts w:ascii="Verdana" w:hAnsi="Verdana"/>
                <w:sz w:val="16"/>
                <w:szCs w:val="16"/>
              </w:rPr>
            </w:pPr>
            <w:r w:rsidRPr="009C7762">
              <w:rPr>
                <w:rFonts w:cstheme="minorHAnsi"/>
                <w:sz w:val="16"/>
                <w:szCs w:val="16"/>
              </w:rPr>
              <w:t>Senior Adviser Workplace Experience</w:t>
            </w:r>
            <w:r>
              <w:rPr>
                <w:rFonts w:cstheme="minorHAnsi"/>
                <w:sz w:val="16"/>
                <w:szCs w:val="16"/>
              </w:rPr>
              <w:t xml:space="preserve"> (401252)</w:t>
            </w:r>
            <w:r w:rsidRPr="009C7762">
              <w:rPr>
                <w:rFonts w:cstheme="minorHAnsi"/>
                <w:sz w:val="16"/>
                <w:szCs w:val="16"/>
              </w:rPr>
              <w:tab/>
              <w:t xml:space="preserve">Last reviewed: </w:t>
            </w:r>
            <w:r>
              <w:rPr>
                <w:rFonts w:cstheme="minorHAnsi"/>
                <w:sz w:val="16"/>
                <w:szCs w:val="16"/>
              </w:rPr>
              <w:t>13 October 2025</w:t>
            </w:r>
            <w:r w:rsidR="0040291F" w:rsidRPr="009C7762">
              <w:rPr>
                <w:rFonts w:cstheme="minorHAnsi"/>
                <w:sz w:val="16"/>
                <w:szCs w:val="16"/>
              </w:rPr>
              <w:tab/>
            </w:r>
            <w:r w:rsidR="00945D43" w:rsidRPr="009C7762">
              <w:rPr>
                <w:rFonts w:cstheme="minorHAnsi"/>
                <w:sz w:val="16"/>
                <w:szCs w:val="16"/>
              </w:rPr>
              <w:t xml:space="preserve">Page </w:t>
            </w:r>
            <w:r w:rsidR="00945D43" w:rsidRPr="009C7762">
              <w:rPr>
                <w:rFonts w:cstheme="minorHAnsi"/>
                <w:sz w:val="16"/>
                <w:szCs w:val="16"/>
              </w:rPr>
              <w:fldChar w:fldCharType="begin"/>
            </w:r>
            <w:r w:rsidR="00945D43" w:rsidRPr="009C7762">
              <w:rPr>
                <w:rFonts w:cstheme="minorHAnsi"/>
                <w:sz w:val="16"/>
                <w:szCs w:val="16"/>
              </w:rPr>
              <w:instrText xml:space="preserve"> PAGE </w:instrText>
            </w:r>
            <w:r w:rsidR="00945D43" w:rsidRPr="009C7762">
              <w:rPr>
                <w:rFonts w:cstheme="minorHAnsi"/>
                <w:sz w:val="16"/>
                <w:szCs w:val="16"/>
              </w:rPr>
              <w:fldChar w:fldCharType="separate"/>
            </w:r>
            <w:r w:rsidR="005A09DB" w:rsidRPr="009C7762">
              <w:rPr>
                <w:rFonts w:cstheme="minorHAnsi"/>
                <w:sz w:val="16"/>
                <w:szCs w:val="16"/>
              </w:rPr>
              <w:t>4</w:t>
            </w:r>
            <w:r w:rsidR="00945D43" w:rsidRPr="009C7762">
              <w:rPr>
                <w:rFonts w:cstheme="minorHAnsi"/>
                <w:sz w:val="16"/>
                <w:szCs w:val="16"/>
              </w:rPr>
              <w:fldChar w:fldCharType="end"/>
            </w:r>
            <w:r w:rsidR="00945D43" w:rsidRPr="009C7762">
              <w:rPr>
                <w:rFonts w:cstheme="minorHAnsi"/>
                <w:sz w:val="16"/>
                <w:szCs w:val="16"/>
              </w:rPr>
              <w:t xml:space="preserve"> of </w:t>
            </w:r>
            <w:r w:rsidR="00945D43" w:rsidRPr="009C7762">
              <w:rPr>
                <w:rFonts w:cstheme="minorHAnsi"/>
                <w:sz w:val="16"/>
                <w:szCs w:val="16"/>
              </w:rPr>
              <w:fldChar w:fldCharType="begin"/>
            </w:r>
            <w:r w:rsidR="00945D43" w:rsidRPr="009C7762">
              <w:rPr>
                <w:rFonts w:cstheme="minorHAnsi"/>
                <w:sz w:val="16"/>
                <w:szCs w:val="16"/>
              </w:rPr>
              <w:instrText xml:space="preserve"> NUMPAGES  </w:instrText>
            </w:r>
            <w:r w:rsidR="00945D43" w:rsidRPr="009C7762">
              <w:rPr>
                <w:rFonts w:cstheme="minorHAnsi"/>
                <w:sz w:val="16"/>
                <w:szCs w:val="16"/>
              </w:rPr>
              <w:fldChar w:fldCharType="separate"/>
            </w:r>
            <w:r w:rsidR="005A09DB" w:rsidRPr="009C7762">
              <w:rPr>
                <w:rFonts w:cstheme="minorHAnsi"/>
                <w:sz w:val="16"/>
                <w:szCs w:val="16"/>
              </w:rPr>
              <w:t>4</w:t>
            </w:r>
            <w:r w:rsidR="00945D43" w:rsidRPr="009C7762">
              <w:rPr>
                <w:rFonts w:cstheme="minorHAnsi"/>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E7569" w14:textId="2653A9AC" w:rsidR="00616609" w:rsidRPr="009C7762" w:rsidRDefault="003E6F1F" w:rsidP="00CE5AC4">
    <w:pPr>
      <w:pStyle w:val="Footer"/>
      <w:tabs>
        <w:tab w:val="clear" w:pos="4513"/>
        <w:tab w:val="clear" w:pos="9026"/>
        <w:tab w:val="center" w:pos="4820"/>
        <w:tab w:val="right" w:pos="9639"/>
      </w:tabs>
      <w:rPr>
        <w:rFonts w:cstheme="minorHAnsi"/>
        <w:sz w:val="16"/>
        <w:szCs w:val="16"/>
      </w:rPr>
    </w:pPr>
    <w:r w:rsidRPr="009C7762">
      <w:rPr>
        <w:rFonts w:cstheme="minorHAnsi"/>
        <w:noProof/>
        <w:sz w:val="16"/>
        <w:szCs w:val="16"/>
      </w:rPr>
      <mc:AlternateContent>
        <mc:Choice Requires="wps">
          <w:drawing>
            <wp:anchor distT="0" distB="0" distL="0" distR="0" simplePos="0" relativeHeight="251662336" behindDoc="0" locked="0" layoutInCell="1" allowOverlap="1" wp14:anchorId="4CFD36C0" wp14:editId="1EE14F19">
              <wp:simplePos x="722759" y="10118630"/>
              <wp:positionH relativeFrom="page">
                <wp:align>center</wp:align>
              </wp:positionH>
              <wp:positionV relativeFrom="page">
                <wp:align>bottom</wp:align>
              </wp:positionV>
              <wp:extent cx="443865" cy="443865"/>
              <wp:effectExtent l="0" t="0" r="2540" b="0"/>
              <wp:wrapNone/>
              <wp:docPr id="1301408870"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50F726" w14:textId="0D262FB8" w:rsidR="003E6F1F" w:rsidRPr="003E6F1F" w:rsidRDefault="003E6F1F" w:rsidP="003E6F1F">
                          <w:pPr>
                            <w:spacing w:after="0"/>
                            <w:rPr>
                              <w:rFonts w:ascii="Segoe UI Semibold" w:eastAsia="Segoe UI Semibold" w:hAnsi="Segoe UI Semibold" w:cs="Segoe UI Semibold"/>
                              <w:noProof/>
                              <w:color w:val="000000"/>
                            </w:rPr>
                          </w:pPr>
                          <w:r w:rsidRPr="003E6F1F">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FD36C0" id="_x0000_t202" coordsize="21600,21600" o:spt="202" path="m,l,21600r21600,l21600,xe">
              <v:stroke joinstyle="miter"/>
              <v:path gradientshapeok="t" o:connecttype="rect"/>
            </v:shapetype>
            <v:shape id="Text Box 4" o:spid="_x0000_s1031" type="#_x0000_t202" alt="UNCLASSIFIED"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050F726" w14:textId="0D262FB8" w:rsidR="003E6F1F" w:rsidRPr="003E6F1F" w:rsidRDefault="003E6F1F" w:rsidP="003E6F1F">
                    <w:pPr>
                      <w:spacing w:after="0"/>
                      <w:rPr>
                        <w:rFonts w:ascii="Segoe UI Semibold" w:eastAsia="Segoe UI Semibold" w:hAnsi="Segoe UI Semibold" w:cs="Segoe UI Semibold"/>
                        <w:noProof/>
                        <w:color w:val="000000"/>
                      </w:rPr>
                    </w:pPr>
                    <w:r w:rsidRPr="003E6F1F">
                      <w:rPr>
                        <w:rFonts w:ascii="Segoe UI Semibold" w:eastAsia="Segoe UI Semibold" w:hAnsi="Segoe UI Semibold" w:cs="Segoe UI Semibold"/>
                        <w:noProof/>
                        <w:color w:val="000000"/>
                      </w:rPr>
                      <w:t>UNCLASSIFIED</w:t>
                    </w:r>
                  </w:p>
                </w:txbxContent>
              </v:textbox>
              <w10:wrap anchorx="page" anchory="page"/>
            </v:shape>
          </w:pict>
        </mc:Fallback>
      </mc:AlternateContent>
    </w:r>
    <w:r w:rsidR="009C455C" w:rsidRPr="009C7762">
      <w:rPr>
        <w:rFonts w:cstheme="minorHAnsi"/>
        <w:sz w:val="16"/>
        <w:szCs w:val="16"/>
      </w:rPr>
      <w:t xml:space="preserve"> Senior Adviser Workplace Experience</w:t>
    </w:r>
    <w:r w:rsidR="00FE4E79">
      <w:rPr>
        <w:rFonts w:cstheme="minorHAnsi"/>
        <w:sz w:val="16"/>
        <w:szCs w:val="16"/>
      </w:rPr>
      <w:t xml:space="preserve"> (401252)</w:t>
    </w:r>
    <w:r w:rsidR="002E5B03" w:rsidRPr="009C7762">
      <w:rPr>
        <w:rFonts w:cstheme="minorHAnsi"/>
        <w:sz w:val="16"/>
        <w:szCs w:val="16"/>
      </w:rPr>
      <w:tab/>
      <w:t>Last reviewed:</w:t>
    </w:r>
    <w:r w:rsidR="009C455C" w:rsidRPr="009C7762">
      <w:rPr>
        <w:rFonts w:cstheme="minorHAnsi"/>
        <w:sz w:val="16"/>
        <w:szCs w:val="16"/>
      </w:rPr>
      <w:t xml:space="preserve"> </w:t>
    </w:r>
    <w:r w:rsidR="00FE4E79">
      <w:rPr>
        <w:rFonts w:cstheme="minorHAnsi"/>
        <w:sz w:val="16"/>
        <w:szCs w:val="16"/>
      </w:rPr>
      <w:t>13 October 2025</w:t>
    </w:r>
    <w:r w:rsidR="00CE5AC4" w:rsidRPr="009C7762">
      <w:rPr>
        <w:rFonts w:cstheme="minorHAnsi"/>
        <w:sz w:val="16"/>
        <w:szCs w:val="16"/>
      </w:rPr>
      <w:tab/>
      <w:t xml:space="preserve">Page </w:t>
    </w:r>
    <w:r w:rsidR="00CE5AC4" w:rsidRPr="009C7762">
      <w:rPr>
        <w:rFonts w:cstheme="minorHAnsi"/>
        <w:sz w:val="16"/>
        <w:szCs w:val="16"/>
      </w:rPr>
      <w:fldChar w:fldCharType="begin"/>
    </w:r>
    <w:r w:rsidR="00CE5AC4" w:rsidRPr="009C7762">
      <w:rPr>
        <w:rFonts w:cstheme="minorHAnsi"/>
        <w:sz w:val="16"/>
        <w:szCs w:val="16"/>
      </w:rPr>
      <w:instrText xml:space="preserve"> PAGE </w:instrText>
    </w:r>
    <w:r w:rsidR="00CE5AC4" w:rsidRPr="009C7762">
      <w:rPr>
        <w:rFonts w:cstheme="minorHAnsi"/>
        <w:sz w:val="16"/>
        <w:szCs w:val="16"/>
      </w:rPr>
      <w:fldChar w:fldCharType="separate"/>
    </w:r>
    <w:r w:rsidR="005A09DB" w:rsidRPr="009C7762">
      <w:rPr>
        <w:rFonts w:cstheme="minorHAnsi"/>
        <w:sz w:val="16"/>
        <w:szCs w:val="16"/>
      </w:rPr>
      <w:t>1</w:t>
    </w:r>
    <w:r w:rsidR="00CE5AC4" w:rsidRPr="009C7762">
      <w:rPr>
        <w:rFonts w:cstheme="minorHAnsi"/>
        <w:sz w:val="16"/>
        <w:szCs w:val="16"/>
      </w:rPr>
      <w:fldChar w:fldCharType="end"/>
    </w:r>
    <w:r w:rsidR="00CE5AC4" w:rsidRPr="009C7762">
      <w:rPr>
        <w:rFonts w:cstheme="minorHAnsi"/>
        <w:sz w:val="16"/>
        <w:szCs w:val="16"/>
      </w:rPr>
      <w:t xml:space="preserve"> of </w:t>
    </w:r>
    <w:r w:rsidR="00CE5AC4" w:rsidRPr="009C7762">
      <w:rPr>
        <w:rFonts w:cstheme="minorHAnsi"/>
        <w:sz w:val="16"/>
        <w:szCs w:val="16"/>
      </w:rPr>
      <w:fldChar w:fldCharType="begin"/>
    </w:r>
    <w:r w:rsidR="00CE5AC4" w:rsidRPr="009C7762">
      <w:rPr>
        <w:rFonts w:cstheme="minorHAnsi"/>
        <w:sz w:val="16"/>
        <w:szCs w:val="16"/>
      </w:rPr>
      <w:instrText xml:space="preserve"> NUMPAGES  </w:instrText>
    </w:r>
    <w:r w:rsidR="00CE5AC4" w:rsidRPr="009C7762">
      <w:rPr>
        <w:rFonts w:cstheme="minorHAnsi"/>
        <w:sz w:val="16"/>
        <w:szCs w:val="16"/>
      </w:rPr>
      <w:fldChar w:fldCharType="separate"/>
    </w:r>
    <w:r w:rsidR="005A09DB" w:rsidRPr="009C7762">
      <w:rPr>
        <w:rFonts w:cstheme="minorHAnsi"/>
        <w:sz w:val="16"/>
        <w:szCs w:val="16"/>
      </w:rPr>
      <w:t>4</w:t>
    </w:r>
    <w:r w:rsidR="00CE5AC4" w:rsidRPr="009C7762">
      <w:rPr>
        <w:rFonts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44028" w14:textId="77777777" w:rsidR="00887E26" w:rsidRDefault="00887E26" w:rsidP="00882889">
      <w:pPr>
        <w:spacing w:after="0" w:line="240" w:lineRule="auto"/>
      </w:pPr>
      <w:r>
        <w:separator/>
      </w:r>
    </w:p>
  </w:footnote>
  <w:footnote w:type="continuationSeparator" w:id="0">
    <w:p w14:paraId="7EB89782" w14:textId="77777777" w:rsidR="00887E26" w:rsidRDefault="00887E26" w:rsidP="00882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8951E" w14:textId="45C9BB9F" w:rsidR="003E6F1F" w:rsidRDefault="003E6F1F">
    <w:pPr>
      <w:pStyle w:val="Header"/>
    </w:pPr>
    <w:r>
      <w:rPr>
        <w:noProof/>
      </w:rPr>
      <mc:AlternateContent>
        <mc:Choice Requires="wps">
          <w:drawing>
            <wp:anchor distT="0" distB="0" distL="0" distR="0" simplePos="0" relativeHeight="251660288" behindDoc="0" locked="0" layoutInCell="1" allowOverlap="1" wp14:anchorId="672F8D9D" wp14:editId="52232AC5">
              <wp:simplePos x="635" y="635"/>
              <wp:positionH relativeFrom="page">
                <wp:align>center</wp:align>
              </wp:positionH>
              <wp:positionV relativeFrom="page">
                <wp:align>top</wp:align>
              </wp:positionV>
              <wp:extent cx="443865" cy="443865"/>
              <wp:effectExtent l="0" t="0" r="2540" b="14605"/>
              <wp:wrapNone/>
              <wp:docPr id="131813873"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C2F20E" w14:textId="28CCDCA1" w:rsidR="003E6F1F" w:rsidRPr="003E6F1F" w:rsidRDefault="003E6F1F" w:rsidP="003E6F1F">
                          <w:pPr>
                            <w:spacing w:after="0"/>
                            <w:rPr>
                              <w:rFonts w:ascii="Segoe UI Semibold" w:eastAsia="Segoe UI Semibold" w:hAnsi="Segoe UI Semibold" w:cs="Segoe UI Semibold"/>
                              <w:noProof/>
                              <w:color w:val="000000"/>
                            </w:rPr>
                          </w:pPr>
                          <w:r w:rsidRPr="003E6F1F">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2F8D9D" id="_x0000_t202" coordsize="21600,21600" o:spt="202" path="m,l,21600r21600,l21600,xe">
              <v:stroke joinstyle="miter"/>
              <v:path gradientshapeok="t" o:connecttype="rect"/>
            </v:shapetype>
            <v:shape id="Text Box 2" o:spid="_x0000_s1026" type="#_x0000_t202" alt="UNCLASSIFIED"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3C2F20E" w14:textId="28CCDCA1" w:rsidR="003E6F1F" w:rsidRPr="003E6F1F" w:rsidRDefault="003E6F1F" w:rsidP="003E6F1F">
                    <w:pPr>
                      <w:spacing w:after="0"/>
                      <w:rPr>
                        <w:rFonts w:ascii="Segoe UI Semibold" w:eastAsia="Segoe UI Semibold" w:hAnsi="Segoe UI Semibold" w:cs="Segoe UI Semibold"/>
                        <w:noProof/>
                        <w:color w:val="000000"/>
                      </w:rPr>
                    </w:pPr>
                    <w:r w:rsidRPr="003E6F1F">
                      <w:rPr>
                        <w:rFonts w:ascii="Segoe UI Semibold" w:eastAsia="Segoe UI Semibold" w:hAnsi="Segoe UI Semibold" w:cs="Segoe UI Semibold"/>
                        <w:noProof/>
                        <w:color w:val="00000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E16CB" w14:textId="113B1649" w:rsidR="00672D1B" w:rsidRDefault="003E6F1F" w:rsidP="007E2537">
    <w:pPr>
      <w:pStyle w:val="Header"/>
      <w:tabs>
        <w:tab w:val="clear" w:pos="4513"/>
        <w:tab w:val="clear" w:pos="9026"/>
        <w:tab w:val="center" w:pos="4820"/>
      </w:tabs>
    </w:pPr>
    <w:r>
      <w:rPr>
        <w:noProof/>
      </w:rPr>
      <mc:AlternateContent>
        <mc:Choice Requires="wps">
          <w:drawing>
            <wp:anchor distT="0" distB="0" distL="0" distR="0" simplePos="0" relativeHeight="251661312" behindDoc="0" locked="0" layoutInCell="1" allowOverlap="1" wp14:anchorId="22D2BA80" wp14:editId="266F31AD">
              <wp:simplePos x="722759" y="448987"/>
              <wp:positionH relativeFrom="page">
                <wp:align>center</wp:align>
              </wp:positionH>
              <wp:positionV relativeFrom="page">
                <wp:align>top</wp:align>
              </wp:positionV>
              <wp:extent cx="443865" cy="443865"/>
              <wp:effectExtent l="0" t="0" r="2540" b="14605"/>
              <wp:wrapNone/>
              <wp:docPr id="951005044"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810FE3" w14:textId="6C4B428A" w:rsidR="003E6F1F" w:rsidRPr="003E6F1F" w:rsidRDefault="003E6F1F" w:rsidP="003E6F1F">
                          <w:pPr>
                            <w:spacing w:after="0"/>
                            <w:rPr>
                              <w:rFonts w:ascii="Segoe UI Semibold" w:eastAsia="Segoe UI Semibold" w:hAnsi="Segoe UI Semibold" w:cs="Segoe UI Semibold"/>
                              <w:noProof/>
                              <w:color w:val="000000"/>
                            </w:rPr>
                          </w:pPr>
                          <w:r w:rsidRPr="003E6F1F">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D2BA80" id="_x0000_t202" coordsize="21600,21600" o:spt="202" path="m,l,21600r21600,l21600,xe">
              <v:stroke joinstyle="miter"/>
              <v:path gradientshapeok="t" o:connecttype="rect"/>
            </v:shapetype>
            <v:shape id="Text Box 3" o:spid="_x0000_s1027" type="#_x0000_t202" alt="UNCLASSIFIED"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2810FE3" w14:textId="6C4B428A" w:rsidR="003E6F1F" w:rsidRPr="003E6F1F" w:rsidRDefault="003E6F1F" w:rsidP="003E6F1F">
                    <w:pPr>
                      <w:spacing w:after="0"/>
                      <w:rPr>
                        <w:rFonts w:ascii="Segoe UI Semibold" w:eastAsia="Segoe UI Semibold" w:hAnsi="Segoe UI Semibold" w:cs="Segoe UI Semibold"/>
                        <w:noProof/>
                        <w:color w:val="000000"/>
                      </w:rPr>
                    </w:pPr>
                    <w:r w:rsidRPr="003E6F1F">
                      <w:rPr>
                        <w:rFonts w:ascii="Segoe UI Semibold" w:eastAsia="Segoe UI Semibold" w:hAnsi="Segoe UI Semibold" w:cs="Segoe UI Semibold"/>
                        <w:noProof/>
                        <w:color w:val="000000"/>
                      </w:rPr>
                      <w:t>UNCLASSIFIED</w:t>
                    </w:r>
                  </w:p>
                </w:txbxContent>
              </v:textbox>
              <w10:wrap anchorx="page" anchory="page"/>
            </v:shape>
          </w:pict>
        </mc:Fallback>
      </mc:AlternateContent>
    </w:r>
    <w:r w:rsidR="00672D1B">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07133" w14:textId="691BACC7" w:rsidR="00F11744" w:rsidRDefault="003E6F1F" w:rsidP="00F11744">
    <w:pPr>
      <w:spacing w:after="0"/>
      <w:rPr>
        <w:rFonts w:ascii="Verdana" w:hAnsi="Verdana" w:cs="Arial"/>
        <w:b/>
        <w:color w:val="000000" w:themeColor="text1"/>
        <w:sz w:val="24"/>
        <w:szCs w:val="24"/>
      </w:rPr>
    </w:pPr>
    <w:r>
      <w:rPr>
        <w:rFonts w:ascii="Verdana" w:hAnsi="Verdana" w:cs="Arial"/>
        <w:b/>
        <w:noProof/>
        <w:color w:val="000000" w:themeColor="text1"/>
        <w:sz w:val="24"/>
        <w:szCs w:val="24"/>
      </w:rPr>
      <mc:AlternateContent>
        <mc:Choice Requires="wps">
          <w:drawing>
            <wp:anchor distT="0" distB="0" distL="0" distR="0" simplePos="0" relativeHeight="251659264" behindDoc="0" locked="0" layoutInCell="1" allowOverlap="1" wp14:anchorId="65C03DEF" wp14:editId="301A3392">
              <wp:simplePos x="722759" y="448987"/>
              <wp:positionH relativeFrom="page">
                <wp:align>center</wp:align>
              </wp:positionH>
              <wp:positionV relativeFrom="page">
                <wp:align>top</wp:align>
              </wp:positionV>
              <wp:extent cx="443865" cy="443865"/>
              <wp:effectExtent l="0" t="0" r="2540" b="14605"/>
              <wp:wrapNone/>
              <wp:docPr id="1785585006"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0DBF45" w14:textId="506F90D5" w:rsidR="003E6F1F" w:rsidRPr="003E6F1F" w:rsidRDefault="003E6F1F" w:rsidP="003E6F1F">
                          <w:pPr>
                            <w:spacing w:after="0"/>
                            <w:rPr>
                              <w:rFonts w:ascii="Segoe UI Semibold" w:eastAsia="Segoe UI Semibold" w:hAnsi="Segoe UI Semibold" w:cs="Segoe UI Semibold"/>
                              <w:noProof/>
                              <w:color w:val="000000"/>
                            </w:rPr>
                          </w:pPr>
                          <w:r w:rsidRPr="003E6F1F">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C03DEF" id="_x0000_t202" coordsize="21600,21600" o:spt="202" path="m,l,21600r21600,l21600,xe">
              <v:stroke joinstyle="miter"/>
              <v:path gradientshapeok="t" o:connecttype="rect"/>
            </v:shapetype>
            <v:shape id="Text Box 1" o:spid="_x0000_s1030" type="#_x0000_t202" alt="UNCLASSIFIED"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E0DBF45" w14:textId="506F90D5" w:rsidR="003E6F1F" w:rsidRPr="003E6F1F" w:rsidRDefault="003E6F1F" w:rsidP="003E6F1F">
                    <w:pPr>
                      <w:spacing w:after="0"/>
                      <w:rPr>
                        <w:rFonts w:ascii="Segoe UI Semibold" w:eastAsia="Segoe UI Semibold" w:hAnsi="Segoe UI Semibold" w:cs="Segoe UI Semibold"/>
                        <w:noProof/>
                        <w:color w:val="000000"/>
                      </w:rPr>
                    </w:pPr>
                    <w:r w:rsidRPr="003E6F1F">
                      <w:rPr>
                        <w:rFonts w:ascii="Segoe UI Semibold" w:eastAsia="Segoe UI Semibold" w:hAnsi="Segoe UI Semibold" w:cs="Segoe UI Semibold"/>
                        <w:noProof/>
                        <w:color w:val="000000"/>
                      </w:rPr>
                      <w:t>UNCLASSIFIED</w:t>
                    </w:r>
                  </w:p>
                </w:txbxContent>
              </v:textbox>
              <w10:wrap anchorx="page" anchory="page"/>
            </v:shape>
          </w:pict>
        </mc:Fallback>
      </mc:AlternateContent>
    </w:r>
    <w:r w:rsidR="00F11744">
      <w:rPr>
        <w:rFonts w:ascii="Verdana" w:hAnsi="Verdana" w:cs="Arial"/>
        <w:b/>
        <w:noProof/>
        <w:color w:val="000000" w:themeColor="text1"/>
        <w:sz w:val="24"/>
        <w:szCs w:val="24"/>
      </w:rPr>
      <w:drawing>
        <wp:anchor distT="0" distB="0" distL="114300" distR="114300" simplePos="0" relativeHeight="251658240" behindDoc="1" locked="0" layoutInCell="1" allowOverlap="1" wp14:anchorId="039CEC9D" wp14:editId="362DF89C">
          <wp:simplePos x="0" y="0"/>
          <wp:positionH relativeFrom="column">
            <wp:posOffset>3810</wp:posOffset>
          </wp:positionH>
          <wp:positionV relativeFrom="paragraph">
            <wp:posOffset>-45720</wp:posOffset>
          </wp:positionV>
          <wp:extent cx="2162175" cy="745490"/>
          <wp:effectExtent l="0" t="0" r="0" b="0"/>
          <wp:wrapTight wrapText="bothSides">
            <wp:wrapPolygon edited="0">
              <wp:start x="6851" y="2208"/>
              <wp:lineTo x="2474" y="5520"/>
              <wp:lineTo x="1142" y="8831"/>
              <wp:lineTo x="952" y="13799"/>
              <wp:lineTo x="1332" y="15455"/>
              <wp:lineTo x="5709" y="18215"/>
              <wp:lineTo x="12941" y="18215"/>
              <wp:lineTo x="16176" y="17111"/>
              <wp:lineTo x="20744" y="14351"/>
              <wp:lineTo x="20744" y="11591"/>
              <wp:lineTo x="7612" y="2208"/>
              <wp:lineTo x="6851" y="2208"/>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FA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2175" cy="745490"/>
                  </a:xfrm>
                  <a:prstGeom prst="rect">
                    <a:avLst/>
                  </a:prstGeom>
                </pic:spPr>
              </pic:pic>
            </a:graphicData>
          </a:graphic>
        </wp:anchor>
      </w:drawing>
    </w:r>
  </w:p>
  <w:p w14:paraId="1BC37FE8" w14:textId="77777777" w:rsidR="003F4CC7" w:rsidRPr="00EB5264" w:rsidRDefault="00CE5AC4" w:rsidP="00CE5AC4">
    <w:pPr>
      <w:spacing w:after="0"/>
      <w:rPr>
        <w:rFonts w:ascii="Times New Roman" w:hAnsi="Times New Roman" w:cs="Times New Roman"/>
        <w:b/>
        <w:color w:val="000000" w:themeColor="text1"/>
        <w:sz w:val="70"/>
        <w:szCs w:val="70"/>
      </w:rPr>
    </w:pPr>
    <w:r>
      <w:rPr>
        <w:rFonts w:ascii="Verdana" w:hAnsi="Verdana" w:cs="Arial"/>
        <w:b/>
        <w:color w:val="000000" w:themeColor="text1"/>
        <w:sz w:val="24"/>
        <w:szCs w:val="24"/>
      </w:rPr>
      <w:tab/>
    </w:r>
    <w:r w:rsidR="003F4CC7" w:rsidRPr="00EB5264">
      <w:rPr>
        <w:rFonts w:ascii="Times New Roman" w:hAnsi="Times New Roman" w:cs="Times New Roman"/>
        <w:b/>
        <w:color w:val="000000" w:themeColor="text1"/>
        <w:sz w:val="36"/>
        <w:szCs w:val="70"/>
      </w:rPr>
      <w:t>Position Description</w:t>
    </w:r>
  </w:p>
  <w:p w14:paraId="360E9A9C" w14:textId="77777777" w:rsidR="003F4CC7" w:rsidRDefault="003F4CC7">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06F7"/>
    <w:multiLevelType w:val="hybridMultilevel"/>
    <w:tmpl w:val="BC300E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5E84EDD"/>
    <w:multiLevelType w:val="hybridMultilevel"/>
    <w:tmpl w:val="7910D0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6C55363"/>
    <w:multiLevelType w:val="hybridMultilevel"/>
    <w:tmpl w:val="6310C4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75F692C"/>
    <w:multiLevelType w:val="hybridMultilevel"/>
    <w:tmpl w:val="2CF87EB6"/>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85132D9"/>
    <w:multiLevelType w:val="hybridMultilevel"/>
    <w:tmpl w:val="E556D1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94554AA"/>
    <w:multiLevelType w:val="hybridMultilevel"/>
    <w:tmpl w:val="7B7CC896"/>
    <w:lvl w:ilvl="0" w:tplc="14090003">
      <w:start w:val="1"/>
      <w:numFmt w:val="bullet"/>
      <w:lvlText w:val="o"/>
      <w:lvlJc w:val="left"/>
      <w:pPr>
        <w:ind w:left="216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6" w15:restartNumberingAfterBreak="0">
    <w:nsid w:val="10CB6EB1"/>
    <w:multiLevelType w:val="singleLevel"/>
    <w:tmpl w:val="EC284236"/>
    <w:lvl w:ilvl="0">
      <w:start w:val="1"/>
      <w:numFmt w:val="bullet"/>
      <w:pStyle w:val="BulletText3"/>
      <w:lvlText w:val=""/>
      <w:lvlJc w:val="left"/>
      <w:pPr>
        <w:tabs>
          <w:tab w:val="num" w:pos="794"/>
        </w:tabs>
        <w:ind w:left="794" w:hanging="397"/>
      </w:pPr>
      <w:rPr>
        <w:rFonts w:ascii="Symbol" w:hAnsi="Symbol" w:hint="default"/>
        <w:color w:val="008080"/>
      </w:rPr>
    </w:lvl>
  </w:abstractNum>
  <w:abstractNum w:abstractNumId="7" w15:restartNumberingAfterBreak="0">
    <w:nsid w:val="10DE4F12"/>
    <w:multiLevelType w:val="hybridMultilevel"/>
    <w:tmpl w:val="DA4401D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20577B6"/>
    <w:multiLevelType w:val="hybridMultilevel"/>
    <w:tmpl w:val="86E68D10"/>
    <w:lvl w:ilvl="0" w:tplc="14090001">
      <w:start w:val="1"/>
      <w:numFmt w:val="bullet"/>
      <w:lvlText w:val=""/>
      <w:lvlJc w:val="left"/>
      <w:pPr>
        <w:tabs>
          <w:tab w:val="num" w:pos="567"/>
        </w:tabs>
        <w:ind w:left="567" w:hanging="567"/>
      </w:pPr>
      <w:rPr>
        <w:rFonts w:ascii="Symbol" w:hAnsi="Symbol" w:hint="default"/>
        <w:b w:val="0"/>
        <w:i w:val="0"/>
        <w:color w:val="999999"/>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4804CC"/>
    <w:multiLevelType w:val="hybridMultilevel"/>
    <w:tmpl w:val="813434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B2F1595"/>
    <w:multiLevelType w:val="hybridMultilevel"/>
    <w:tmpl w:val="360E2C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79423F7"/>
    <w:multiLevelType w:val="hybridMultilevel"/>
    <w:tmpl w:val="B29A3C1E"/>
    <w:lvl w:ilvl="0" w:tplc="A72831EC">
      <w:start w:val="1"/>
      <w:numFmt w:val="bullet"/>
      <w:pStyle w:val="BulletText2"/>
      <w:lvlText w:val=""/>
      <w:lvlJc w:val="left"/>
      <w:pPr>
        <w:tabs>
          <w:tab w:val="num" w:pos="397"/>
        </w:tabs>
        <w:ind w:left="397" w:hanging="39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1723F6"/>
    <w:multiLevelType w:val="hybridMultilevel"/>
    <w:tmpl w:val="7A8E33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4583FB7"/>
    <w:multiLevelType w:val="hybridMultilevel"/>
    <w:tmpl w:val="3C445A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816556E"/>
    <w:multiLevelType w:val="multilevel"/>
    <w:tmpl w:val="1B1E93C4"/>
    <w:lvl w:ilvl="0">
      <w:start w:val="3"/>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0274FD1"/>
    <w:multiLevelType w:val="hybridMultilevel"/>
    <w:tmpl w:val="18DE579A"/>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1B92261"/>
    <w:multiLevelType w:val="hybridMultilevel"/>
    <w:tmpl w:val="408E05F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425875E8"/>
    <w:multiLevelType w:val="hybridMultilevel"/>
    <w:tmpl w:val="2FB8F1A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4E37BE5"/>
    <w:multiLevelType w:val="hybridMultilevel"/>
    <w:tmpl w:val="86BC6266"/>
    <w:lvl w:ilvl="0" w:tplc="14090001">
      <w:start w:val="1"/>
      <w:numFmt w:val="bullet"/>
      <w:lvlText w:val=""/>
      <w:lvlJc w:val="left"/>
      <w:pPr>
        <w:ind w:left="1308" w:hanging="360"/>
      </w:pPr>
      <w:rPr>
        <w:rFonts w:ascii="Symbol" w:hAnsi="Symbol" w:hint="default"/>
      </w:rPr>
    </w:lvl>
    <w:lvl w:ilvl="1" w:tplc="14090003" w:tentative="1">
      <w:start w:val="1"/>
      <w:numFmt w:val="bullet"/>
      <w:lvlText w:val="o"/>
      <w:lvlJc w:val="left"/>
      <w:pPr>
        <w:ind w:left="2028" w:hanging="360"/>
      </w:pPr>
      <w:rPr>
        <w:rFonts w:ascii="Courier New" w:hAnsi="Courier New" w:cs="Courier New" w:hint="default"/>
      </w:rPr>
    </w:lvl>
    <w:lvl w:ilvl="2" w:tplc="14090005" w:tentative="1">
      <w:start w:val="1"/>
      <w:numFmt w:val="bullet"/>
      <w:lvlText w:val=""/>
      <w:lvlJc w:val="left"/>
      <w:pPr>
        <w:ind w:left="2748" w:hanging="360"/>
      </w:pPr>
      <w:rPr>
        <w:rFonts w:ascii="Wingdings" w:hAnsi="Wingdings" w:hint="default"/>
      </w:rPr>
    </w:lvl>
    <w:lvl w:ilvl="3" w:tplc="14090001" w:tentative="1">
      <w:start w:val="1"/>
      <w:numFmt w:val="bullet"/>
      <w:lvlText w:val=""/>
      <w:lvlJc w:val="left"/>
      <w:pPr>
        <w:ind w:left="3468" w:hanging="360"/>
      </w:pPr>
      <w:rPr>
        <w:rFonts w:ascii="Symbol" w:hAnsi="Symbol" w:hint="default"/>
      </w:rPr>
    </w:lvl>
    <w:lvl w:ilvl="4" w:tplc="14090003" w:tentative="1">
      <w:start w:val="1"/>
      <w:numFmt w:val="bullet"/>
      <w:lvlText w:val="o"/>
      <w:lvlJc w:val="left"/>
      <w:pPr>
        <w:ind w:left="4188" w:hanging="360"/>
      </w:pPr>
      <w:rPr>
        <w:rFonts w:ascii="Courier New" w:hAnsi="Courier New" w:cs="Courier New" w:hint="default"/>
      </w:rPr>
    </w:lvl>
    <w:lvl w:ilvl="5" w:tplc="14090005" w:tentative="1">
      <w:start w:val="1"/>
      <w:numFmt w:val="bullet"/>
      <w:lvlText w:val=""/>
      <w:lvlJc w:val="left"/>
      <w:pPr>
        <w:ind w:left="4908" w:hanging="360"/>
      </w:pPr>
      <w:rPr>
        <w:rFonts w:ascii="Wingdings" w:hAnsi="Wingdings" w:hint="default"/>
      </w:rPr>
    </w:lvl>
    <w:lvl w:ilvl="6" w:tplc="14090001" w:tentative="1">
      <w:start w:val="1"/>
      <w:numFmt w:val="bullet"/>
      <w:lvlText w:val=""/>
      <w:lvlJc w:val="left"/>
      <w:pPr>
        <w:ind w:left="5628" w:hanging="360"/>
      </w:pPr>
      <w:rPr>
        <w:rFonts w:ascii="Symbol" w:hAnsi="Symbol" w:hint="default"/>
      </w:rPr>
    </w:lvl>
    <w:lvl w:ilvl="7" w:tplc="14090003" w:tentative="1">
      <w:start w:val="1"/>
      <w:numFmt w:val="bullet"/>
      <w:lvlText w:val="o"/>
      <w:lvlJc w:val="left"/>
      <w:pPr>
        <w:ind w:left="6348" w:hanging="360"/>
      </w:pPr>
      <w:rPr>
        <w:rFonts w:ascii="Courier New" w:hAnsi="Courier New" w:cs="Courier New" w:hint="default"/>
      </w:rPr>
    </w:lvl>
    <w:lvl w:ilvl="8" w:tplc="14090005" w:tentative="1">
      <w:start w:val="1"/>
      <w:numFmt w:val="bullet"/>
      <w:lvlText w:val=""/>
      <w:lvlJc w:val="left"/>
      <w:pPr>
        <w:ind w:left="7068" w:hanging="360"/>
      </w:pPr>
      <w:rPr>
        <w:rFonts w:ascii="Wingdings" w:hAnsi="Wingdings" w:hint="default"/>
      </w:rPr>
    </w:lvl>
  </w:abstractNum>
  <w:abstractNum w:abstractNumId="19" w15:restartNumberingAfterBreak="0">
    <w:nsid w:val="473C0694"/>
    <w:multiLevelType w:val="hybridMultilevel"/>
    <w:tmpl w:val="1F2A14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F0E1BEC"/>
    <w:multiLevelType w:val="hybridMultilevel"/>
    <w:tmpl w:val="6C8CB9FE"/>
    <w:lvl w:ilvl="0" w:tplc="CEE85A14">
      <w:start w:val="1"/>
      <w:numFmt w:val="bullet"/>
      <w:pStyle w:val="BulletpointsindentMFAT"/>
      <w:lvlText w:val=""/>
      <w:lvlJc w:val="left"/>
      <w:pPr>
        <w:tabs>
          <w:tab w:val="num" w:pos="567"/>
        </w:tabs>
        <w:ind w:left="567" w:hanging="567"/>
      </w:pPr>
      <w:rPr>
        <w:rFonts w:ascii="Symbol" w:hAnsi="Symbol" w:hint="default"/>
        <w:b w:val="0"/>
        <w:i w:val="0"/>
        <w:color w:val="999999"/>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B8576D"/>
    <w:multiLevelType w:val="hybridMultilevel"/>
    <w:tmpl w:val="670CAD3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5045359"/>
    <w:multiLevelType w:val="hybridMultilevel"/>
    <w:tmpl w:val="9EFA59F0"/>
    <w:lvl w:ilvl="0" w:tplc="14090003">
      <w:start w:val="1"/>
      <w:numFmt w:val="bullet"/>
      <w:lvlText w:val="o"/>
      <w:lvlJc w:val="left"/>
      <w:pPr>
        <w:ind w:left="1080" w:hanging="360"/>
      </w:pPr>
      <w:rPr>
        <w:rFonts w:ascii="Courier New" w:hAnsi="Courier New" w:cs="Courier New"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5B964A09"/>
    <w:multiLevelType w:val="hybridMultilevel"/>
    <w:tmpl w:val="496034E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BBE4E9E"/>
    <w:multiLevelType w:val="hybridMultilevel"/>
    <w:tmpl w:val="7E9CCD24"/>
    <w:lvl w:ilvl="0" w:tplc="14090003">
      <w:start w:val="1"/>
      <w:numFmt w:val="bullet"/>
      <w:lvlText w:val="o"/>
      <w:lvlJc w:val="left"/>
      <w:pPr>
        <w:ind w:left="360" w:hanging="360"/>
      </w:pPr>
      <w:rPr>
        <w:rFonts w:ascii="Courier New" w:hAnsi="Courier New" w:cs="Courier New" w:hint="default"/>
      </w:rPr>
    </w:lvl>
    <w:lvl w:ilvl="1" w:tplc="14090003" w:tentative="1">
      <w:start w:val="1"/>
      <w:numFmt w:val="bullet"/>
      <w:lvlText w:val="o"/>
      <w:lvlJc w:val="left"/>
      <w:pPr>
        <w:ind w:left="360" w:hanging="360"/>
      </w:pPr>
      <w:rPr>
        <w:rFonts w:ascii="Courier New" w:hAnsi="Courier New" w:cs="Courier New" w:hint="default"/>
      </w:rPr>
    </w:lvl>
    <w:lvl w:ilvl="2" w:tplc="14090005" w:tentative="1">
      <w:start w:val="1"/>
      <w:numFmt w:val="bullet"/>
      <w:lvlText w:val=""/>
      <w:lvlJc w:val="left"/>
      <w:pPr>
        <w:ind w:left="1080" w:hanging="360"/>
      </w:pPr>
      <w:rPr>
        <w:rFonts w:ascii="Wingdings" w:hAnsi="Wingdings" w:hint="default"/>
      </w:rPr>
    </w:lvl>
    <w:lvl w:ilvl="3" w:tplc="14090001" w:tentative="1">
      <w:start w:val="1"/>
      <w:numFmt w:val="bullet"/>
      <w:lvlText w:val=""/>
      <w:lvlJc w:val="left"/>
      <w:pPr>
        <w:ind w:left="1800" w:hanging="360"/>
      </w:pPr>
      <w:rPr>
        <w:rFonts w:ascii="Symbol" w:hAnsi="Symbol" w:hint="default"/>
      </w:rPr>
    </w:lvl>
    <w:lvl w:ilvl="4" w:tplc="14090003" w:tentative="1">
      <w:start w:val="1"/>
      <w:numFmt w:val="bullet"/>
      <w:lvlText w:val="o"/>
      <w:lvlJc w:val="left"/>
      <w:pPr>
        <w:ind w:left="2520" w:hanging="360"/>
      </w:pPr>
      <w:rPr>
        <w:rFonts w:ascii="Courier New" w:hAnsi="Courier New" w:cs="Courier New" w:hint="default"/>
      </w:rPr>
    </w:lvl>
    <w:lvl w:ilvl="5" w:tplc="14090005" w:tentative="1">
      <w:start w:val="1"/>
      <w:numFmt w:val="bullet"/>
      <w:lvlText w:val=""/>
      <w:lvlJc w:val="left"/>
      <w:pPr>
        <w:ind w:left="3240" w:hanging="360"/>
      </w:pPr>
      <w:rPr>
        <w:rFonts w:ascii="Wingdings" w:hAnsi="Wingdings" w:hint="default"/>
      </w:rPr>
    </w:lvl>
    <w:lvl w:ilvl="6" w:tplc="14090001" w:tentative="1">
      <w:start w:val="1"/>
      <w:numFmt w:val="bullet"/>
      <w:lvlText w:val=""/>
      <w:lvlJc w:val="left"/>
      <w:pPr>
        <w:ind w:left="3960" w:hanging="360"/>
      </w:pPr>
      <w:rPr>
        <w:rFonts w:ascii="Symbol" w:hAnsi="Symbol" w:hint="default"/>
      </w:rPr>
    </w:lvl>
    <w:lvl w:ilvl="7" w:tplc="14090003" w:tentative="1">
      <w:start w:val="1"/>
      <w:numFmt w:val="bullet"/>
      <w:lvlText w:val="o"/>
      <w:lvlJc w:val="left"/>
      <w:pPr>
        <w:ind w:left="4680" w:hanging="360"/>
      </w:pPr>
      <w:rPr>
        <w:rFonts w:ascii="Courier New" w:hAnsi="Courier New" w:cs="Courier New" w:hint="default"/>
      </w:rPr>
    </w:lvl>
    <w:lvl w:ilvl="8" w:tplc="14090005" w:tentative="1">
      <w:start w:val="1"/>
      <w:numFmt w:val="bullet"/>
      <w:lvlText w:val=""/>
      <w:lvlJc w:val="left"/>
      <w:pPr>
        <w:ind w:left="5400" w:hanging="360"/>
      </w:pPr>
      <w:rPr>
        <w:rFonts w:ascii="Wingdings" w:hAnsi="Wingdings" w:hint="default"/>
      </w:rPr>
    </w:lvl>
  </w:abstractNum>
  <w:abstractNum w:abstractNumId="25" w15:restartNumberingAfterBreak="0">
    <w:nsid w:val="5BD951E7"/>
    <w:multiLevelType w:val="hybridMultilevel"/>
    <w:tmpl w:val="8324847E"/>
    <w:lvl w:ilvl="0" w:tplc="CEE85A14">
      <w:start w:val="1"/>
      <w:numFmt w:val="bullet"/>
      <w:lvlText w:val=""/>
      <w:lvlJc w:val="left"/>
      <w:pPr>
        <w:tabs>
          <w:tab w:val="num" w:pos="567"/>
        </w:tabs>
        <w:ind w:left="567" w:hanging="567"/>
      </w:pPr>
      <w:rPr>
        <w:rFonts w:ascii="Symbol" w:hAnsi="Symbol" w:hint="default"/>
        <w:b w:val="0"/>
        <w:i w:val="0"/>
        <w:color w:val="999999"/>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F197A81"/>
    <w:multiLevelType w:val="hybridMultilevel"/>
    <w:tmpl w:val="F6A23C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F4818AE"/>
    <w:multiLevelType w:val="singleLevel"/>
    <w:tmpl w:val="B854F092"/>
    <w:lvl w:ilvl="0">
      <w:start w:val="1"/>
      <w:numFmt w:val="bullet"/>
      <w:pStyle w:val="BulletText1"/>
      <w:lvlText w:val=""/>
      <w:lvlJc w:val="left"/>
      <w:pPr>
        <w:tabs>
          <w:tab w:val="num" w:pos="397"/>
        </w:tabs>
        <w:ind w:left="397" w:hanging="397"/>
      </w:pPr>
      <w:rPr>
        <w:rFonts w:ascii="Symbol" w:hAnsi="Symbol" w:hint="default"/>
        <w:color w:val="008080"/>
      </w:rPr>
    </w:lvl>
  </w:abstractNum>
  <w:abstractNum w:abstractNumId="28" w15:restartNumberingAfterBreak="0">
    <w:nsid w:val="612525BB"/>
    <w:multiLevelType w:val="hybridMultilevel"/>
    <w:tmpl w:val="7BF02D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5524A46"/>
    <w:multiLevelType w:val="hybridMultilevel"/>
    <w:tmpl w:val="63E6D14E"/>
    <w:lvl w:ilvl="0" w:tplc="14090003">
      <w:start w:val="1"/>
      <w:numFmt w:val="bullet"/>
      <w:lvlText w:val="o"/>
      <w:lvlJc w:val="left"/>
      <w:pPr>
        <w:ind w:left="1800" w:hanging="360"/>
      </w:pPr>
      <w:rPr>
        <w:rFonts w:ascii="Courier New" w:hAnsi="Courier New" w:cs="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0" w15:restartNumberingAfterBreak="0">
    <w:nsid w:val="66081FAA"/>
    <w:multiLevelType w:val="hybridMultilevel"/>
    <w:tmpl w:val="0F408F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74F1C2E"/>
    <w:multiLevelType w:val="hybridMultilevel"/>
    <w:tmpl w:val="90CED7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B684B7B"/>
    <w:multiLevelType w:val="hybridMultilevel"/>
    <w:tmpl w:val="E48418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CEF644F"/>
    <w:multiLevelType w:val="hybridMultilevel"/>
    <w:tmpl w:val="F6F6E08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360" w:hanging="360"/>
      </w:pPr>
      <w:rPr>
        <w:rFonts w:ascii="Courier New" w:hAnsi="Courier New" w:cs="Courier New" w:hint="default"/>
      </w:rPr>
    </w:lvl>
    <w:lvl w:ilvl="2" w:tplc="14090005" w:tentative="1">
      <w:start w:val="1"/>
      <w:numFmt w:val="bullet"/>
      <w:lvlText w:val=""/>
      <w:lvlJc w:val="left"/>
      <w:pPr>
        <w:ind w:left="1080" w:hanging="360"/>
      </w:pPr>
      <w:rPr>
        <w:rFonts w:ascii="Wingdings" w:hAnsi="Wingdings" w:hint="default"/>
      </w:rPr>
    </w:lvl>
    <w:lvl w:ilvl="3" w:tplc="14090001" w:tentative="1">
      <w:start w:val="1"/>
      <w:numFmt w:val="bullet"/>
      <w:lvlText w:val=""/>
      <w:lvlJc w:val="left"/>
      <w:pPr>
        <w:ind w:left="1800" w:hanging="360"/>
      </w:pPr>
      <w:rPr>
        <w:rFonts w:ascii="Symbol" w:hAnsi="Symbol" w:hint="default"/>
      </w:rPr>
    </w:lvl>
    <w:lvl w:ilvl="4" w:tplc="14090003" w:tentative="1">
      <w:start w:val="1"/>
      <w:numFmt w:val="bullet"/>
      <w:lvlText w:val="o"/>
      <w:lvlJc w:val="left"/>
      <w:pPr>
        <w:ind w:left="2520" w:hanging="360"/>
      </w:pPr>
      <w:rPr>
        <w:rFonts w:ascii="Courier New" w:hAnsi="Courier New" w:cs="Courier New" w:hint="default"/>
      </w:rPr>
    </w:lvl>
    <w:lvl w:ilvl="5" w:tplc="14090005" w:tentative="1">
      <w:start w:val="1"/>
      <w:numFmt w:val="bullet"/>
      <w:lvlText w:val=""/>
      <w:lvlJc w:val="left"/>
      <w:pPr>
        <w:ind w:left="3240" w:hanging="360"/>
      </w:pPr>
      <w:rPr>
        <w:rFonts w:ascii="Wingdings" w:hAnsi="Wingdings" w:hint="default"/>
      </w:rPr>
    </w:lvl>
    <w:lvl w:ilvl="6" w:tplc="14090001" w:tentative="1">
      <w:start w:val="1"/>
      <w:numFmt w:val="bullet"/>
      <w:lvlText w:val=""/>
      <w:lvlJc w:val="left"/>
      <w:pPr>
        <w:ind w:left="3960" w:hanging="360"/>
      </w:pPr>
      <w:rPr>
        <w:rFonts w:ascii="Symbol" w:hAnsi="Symbol" w:hint="default"/>
      </w:rPr>
    </w:lvl>
    <w:lvl w:ilvl="7" w:tplc="14090003" w:tentative="1">
      <w:start w:val="1"/>
      <w:numFmt w:val="bullet"/>
      <w:lvlText w:val="o"/>
      <w:lvlJc w:val="left"/>
      <w:pPr>
        <w:ind w:left="4680" w:hanging="360"/>
      </w:pPr>
      <w:rPr>
        <w:rFonts w:ascii="Courier New" w:hAnsi="Courier New" w:cs="Courier New" w:hint="default"/>
      </w:rPr>
    </w:lvl>
    <w:lvl w:ilvl="8" w:tplc="14090005" w:tentative="1">
      <w:start w:val="1"/>
      <w:numFmt w:val="bullet"/>
      <w:lvlText w:val=""/>
      <w:lvlJc w:val="left"/>
      <w:pPr>
        <w:ind w:left="5400" w:hanging="360"/>
      </w:pPr>
      <w:rPr>
        <w:rFonts w:ascii="Wingdings" w:hAnsi="Wingdings" w:hint="default"/>
      </w:rPr>
    </w:lvl>
  </w:abstractNum>
  <w:abstractNum w:abstractNumId="34" w15:restartNumberingAfterBreak="0">
    <w:nsid w:val="6CF426D6"/>
    <w:multiLevelType w:val="hybridMultilevel"/>
    <w:tmpl w:val="1C7AEDC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50A48A3"/>
    <w:multiLevelType w:val="hybridMultilevel"/>
    <w:tmpl w:val="D26623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6317C78"/>
    <w:multiLevelType w:val="hybridMultilevel"/>
    <w:tmpl w:val="92F689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8DA2686"/>
    <w:multiLevelType w:val="hybridMultilevel"/>
    <w:tmpl w:val="4E5A57F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8" w15:restartNumberingAfterBreak="0">
    <w:nsid w:val="78DD1109"/>
    <w:multiLevelType w:val="hybridMultilevel"/>
    <w:tmpl w:val="7630A7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44194158">
    <w:abstractNumId w:val="27"/>
  </w:num>
  <w:num w:numId="2" w16cid:durableId="1019164045">
    <w:abstractNumId w:val="11"/>
  </w:num>
  <w:num w:numId="3" w16cid:durableId="1503425320">
    <w:abstractNumId w:val="6"/>
  </w:num>
  <w:num w:numId="4" w16cid:durableId="793214573">
    <w:abstractNumId w:val="14"/>
  </w:num>
  <w:num w:numId="5" w16cid:durableId="592668541">
    <w:abstractNumId w:val="21"/>
  </w:num>
  <w:num w:numId="6" w16cid:durableId="823276680">
    <w:abstractNumId w:val="36"/>
  </w:num>
  <w:num w:numId="7" w16cid:durableId="1924755956">
    <w:abstractNumId w:val="9"/>
  </w:num>
  <w:num w:numId="8" w16cid:durableId="149029786">
    <w:abstractNumId w:val="35"/>
  </w:num>
  <w:num w:numId="9" w16cid:durableId="528564155">
    <w:abstractNumId w:val="30"/>
  </w:num>
  <w:num w:numId="10" w16cid:durableId="771777508">
    <w:abstractNumId w:val="4"/>
  </w:num>
  <w:num w:numId="11" w16cid:durableId="1420322195">
    <w:abstractNumId w:val="13"/>
  </w:num>
  <w:num w:numId="12" w16cid:durableId="1060132563">
    <w:abstractNumId w:val="28"/>
  </w:num>
  <w:num w:numId="13" w16cid:durableId="506873101">
    <w:abstractNumId w:val="3"/>
  </w:num>
  <w:num w:numId="14" w16cid:durableId="553202681">
    <w:abstractNumId w:val="7"/>
  </w:num>
  <w:num w:numId="15" w16cid:durableId="1119955507">
    <w:abstractNumId w:val="5"/>
  </w:num>
  <w:num w:numId="16" w16cid:durableId="170993182">
    <w:abstractNumId w:val="29"/>
  </w:num>
  <w:num w:numId="17" w16cid:durableId="2054037514">
    <w:abstractNumId w:val="38"/>
  </w:num>
  <w:num w:numId="18" w16cid:durableId="796722387">
    <w:abstractNumId w:val="22"/>
  </w:num>
  <w:num w:numId="19" w16cid:durableId="880701710">
    <w:abstractNumId w:val="37"/>
  </w:num>
  <w:num w:numId="20" w16cid:durableId="296884780">
    <w:abstractNumId w:val="18"/>
  </w:num>
  <w:num w:numId="21" w16cid:durableId="1291978751">
    <w:abstractNumId w:val="15"/>
  </w:num>
  <w:num w:numId="22" w16cid:durableId="943223622">
    <w:abstractNumId w:val="34"/>
  </w:num>
  <w:num w:numId="23" w16cid:durableId="1193422949">
    <w:abstractNumId w:val="24"/>
  </w:num>
  <w:num w:numId="24" w16cid:durableId="1387332734">
    <w:abstractNumId w:val="33"/>
  </w:num>
  <w:num w:numId="25" w16cid:durableId="1949313706">
    <w:abstractNumId w:val="17"/>
  </w:num>
  <w:num w:numId="26" w16cid:durableId="720710617">
    <w:abstractNumId w:val="16"/>
  </w:num>
  <w:num w:numId="27" w16cid:durableId="1484422949">
    <w:abstractNumId w:val="19"/>
  </w:num>
  <w:num w:numId="28" w16cid:durableId="214586750">
    <w:abstractNumId w:val="20"/>
  </w:num>
  <w:num w:numId="29" w16cid:durableId="183986744">
    <w:abstractNumId w:val="25"/>
  </w:num>
  <w:num w:numId="30" w16cid:durableId="431242234">
    <w:abstractNumId w:val="32"/>
  </w:num>
  <w:num w:numId="31" w16cid:durableId="892738522">
    <w:abstractNumId w:val="20"/>
  </w:num>
  <w:num w:numId="32" w16cid:durableId="1373847876">
    <w:abstractNumId w:val="20"/>
  </w:num>
  <w:num w:numId="33" w16cid:durableId="1796872382">
    <w:abstractNumId w:val="1"/>
  </w:num>
  <w:num w:numId="34" w16cid:durableId="1526868357">
    <w:abstractNumId w:val="31"/>
  </w:num>
  <w:num w:numId="35" w16cid:durableId="1281448146">
    <w:abstractNumId w:val="20"/>
  </w:num>
  <w:num w:numId="36" w16cid:durableId="774908413">
    <w:abstractNumId w:val="20"/>
  </w:num>
  <w:num w:numId="37" w16cid:durableId="156699902">
    <w:abstractNumId w:val="0"/>
  </w:num>
  <w:num w:numId="38" w16cid:durableId="1063716274">
    <w:abstractNumId w:val="12"/>
  </w:num>
  <w:num w:numId="39" w16cid:durableId="615601627">
    <w:abstractNumId w:val="23"/>
  </w:num>
  <w:num w:numId="40" w16cid:durableId="1861968112">
    <w:abstractNumId w:val="8"/>
  </w:num>
  <w:num w:numId="41" w16cid:durableId="1645310150">
    <w:abstractNumId w:val="10"/>
  </w:num>
  <w:num w:numId="42" w16cid:durableId="1925407214">
    <w:abstractNumId w:val="26"/>
  </w:num>
  <w:num w:numId="43" w16cid:durableId="2244284">
    <w:abstractNumId w:val="2"/>
  </w:num>
  <w:num w:numId="44" w16cid:durableId="1816987435">
    <w:abstractNumId w:val="20"/>
  </w:num>
  <w:num w:numId="45" w16cid:durableId="641278219">
    <w:abstractNumId w:val="20"/>
  </w:num>
  <w:num w:numId="46" w16cid:durableId="390349283">
    <w:abstractNumId w:val="20"/>
  </w:num>
  <w:num w:numId="47" w16cid:durableId="527715130">
    <w:abstractNumId w:val="20"/>
  </w:num>
  <w:num w:numId="48" w16cid:durableId="544878046">
    <w:abstractNumId w:val="20"/>
  </w:num>
  <w:num w:numId="49" w16cid:durableId="110243909">
    <w:abstractNumId w:val="20"/>
  </w:num>
  <w:num w:numId="50" w16cid:durableId="291517693">
    <w:abstractNumId w:val="20"/>
  </w:num>
  <w:num w:numId="51" w16cid:durableId="1564632072">
    <w:abstractNumId w:val="20"/>
  </w:num>
  <w:num w:numId="52" w16cid:durableId="93786175">
    <w:abstractNumId w:val="20"/>
  </w:num>
  <w:num w:numId="53" w16cid:durableId="1505516847">
    <w:abstractNumId w:val="20"/>
  </w:num>
  <w:num w:numId="54" w16cid:durableId="798837316">
    <w:abstractNumId w:val="2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889"/>
    <w:rsid w:val="00001A3C"/>
    <w:rsid w:val="000104F6"/>
    <w:rsid w:val="00020D7F"/>
    <w:rsid w:val="0003627B"/>
    <w:rsid w:val="00037B91"/>
    <w:rsid w:val="00051E6E"/>
    <w:rsid w:val="00052310"/>
    <w:rsid w:val="00054A40"/>
    <w:rsid w:val="00055988"/>
    <w:rsid w:val="00055C0C"/>
    <w:rsid w:val="00055FFE"/>
    <w:rsid w:val="00060FAD"/>
    <w:rsid w:val="000619BB"/>
    <w:rsid w:val="00062125"/>
    <w:rsid w:val="00066C87"/>
    <w:rsid w:val="00072EE9"/>
    <w:rsid w:val="00082CFB"/>
    <w:rsid w:val="0009266A"/>
    <w:rsid w:val="00093E88"/>
    <w:rsid w:val="00096D05"/>
    <w:rsid w:val="000B1164"/>
    <w:rsid w:val="000B3BA6"/>
    <w:rsid w:val="000B4B5E"/>
    <w:rsid w:val="000C02B5"/>
    <w:rsid w:val="000C47F7"/>
    <w:rsid w:val="000C6894"/>
    <w:rsid w:val="000D3D24"/>
    <w:rsid w:val="000D5DAA"/>
    <w:rsid w:val="000E72F3"/>
    <w:rsid w:val="000F03AB"/>
    <w:rsid w:val="000F10A6"/>
    <w:rsid w:val="000F47CE"/>
    <w:rsid w:val="000F7DC8"/>
    <w:rsid w:val="001064BE"/>
    <w:rsid w:val="001072A1"/>
    <w:rsid w:val="00107AC8"/>
    <w:rsid w:val="0011111F"/>
    <w:rsid w:val="0011483A"/>
    <w:rsid w:val="001151AE"/>
    <w:rsid w:val="0012396B"/>
    <w:rsid w:val="00124454"/>
    <w:rsid w:val="0012666C"/>
    <w:rsid w:val="00145A3B"/>
    <w:rsid w:val="00152E93"/>
    <w:rsid w:val="00155ED7"/>
    <w:rsid w:val="001565FE"/>
    <w:rsid w:val="00156A49"/>
    <w:rsid w:val="00161C92"/>
    <w:rsid w:val="001656F7"/>
    <w:rsid w:val="00173F6B"/>
    <w:rsid w:val="00182E33"/>
    <w:rsid w:val="00183E20"/>
    <w:rsid w:val="001852AE"/>
    <w:rsid w:val="00185895"/>
    <w:rsid w:val="001908D7"/>
    <w:rsid w:val="001970A0"/>
    <w:rsid w:val="00197B0A"/>
    <w:rsid w:val="001A0BCB"/>
    <w:rsid w:val="001A2C35"/>
    <w:rsid w:val="001B04F3"/>
    <w:rsid w:val="001B325B"/>
    <w:rsid w:val="001B4B8F"/>
    <w:rsid w:val="001B7BBA"/>
    <w:rsid w:val="001C1030"/>
    <w:rsid w:val="001C3091"/>
    <w:rsid w:val="001D02B8"/>
    <w:rsid w:val="001D34C8"/>
    <w:rsid w:val="001D7C19"/>
    <w:rsid w:val="001E06C2"/>
    <w:rsid w:val="001E389B"/>
    <w:rsid w:val="001E5C03"/>
    <w:rsid w:val="001F33B7"/>
    <w:rsid w:val="001F6219"/>
    <w:rsid w:val="00201417"/>
    <w:rsid w:val="0020299E"/>
    <w:rsid w:val="00203800"/>
    <w:rsid w:val="00211F2E"/>
    <w:rsid w:val="00213440"/>
    <w:rsid w:val="00214632"/>
    <w:rsid w:val="002261FC"/>
    <w:rsid w:val="00226EC4"/>
    <w:rsid w:val="00243FDF"/>
    <w:rsid w:val="00244977"/>
    <w:rsid w:val="00250FD4"/>
    <w:rsid w:val="002559A8"/>
    <w:rsid w:val="00257FA4"/>
    <w:rsid w:val="002634E2"/>
    <w:rsid w:val="00267F6B"/>
    <w:rsid w:val="0027273F"/>
    <w:rsid w:val="002754A9"/>
    <w:rsid w:val="0028404C"/>
    <w:rsid w:val="00290EDF"/>
    <w:rsid w:val="00292BF0"/>
    <w:rsid w:val="00292DEE"/>
    <w:rsid w:val="002950BD"/>
    <w:rsid w:val="00295D10"/>
    <w:rsid w:val="00297B96"/>
    <w:rsid w:val="002A46E6"/>
    <w:rsid w:val="002A7001"/>
    <w:rsid w:val="002B3FFE"/>
    <w:rsid w:val="002B5F5E"/>
    <w:rsid w:val="002C282C"/>
    <w:rsid w:val="002C2AEE"/>
    <w:rsid w:val="002C2DC3"/>
    <w:rsid w:val="002E1D60"/>
    <w:rsid w:val="002E203F"/>
    <w:rsid w:val="002E32D5"/>
    <w:rsid w:val="002E3C43"/>
    <w:rsid w:val="002E44C2"/>
    <w:rsid w:val="002E5B03"/>
    <w:rsid w:val="002F15D0"/>
    <w:rsid w:val="003100AE"/>
    <w:rsid w:val="00310E58"/>
    <w:rsid w:val="00312D80"/>
    <w:rsid w:val="00312D88"/>
    <w:rsid w:val="003141EE"/>
    <w:rsid w:val="0031638D"/>
    <w:rsid w:val="00317420"/>
    <w:rsid w:val="0031755D"/>
    <w:rsid w:val="0032460F"/>
    <w:rsid w:val="00327411"/>
    <w:rsid w:val="00327B61"/>
    <w:rsid w:val="00331CD1"/>
    <w:rsid w:val="003355AC"/>
    <w:rsid w:val="00336F88"/>
    <w:rsid w:val="003373FC"/>
    <w:rsid w:val="00341048"/>
    <w:rsid w:val="00344227"/>
    <w:rsid w:val="00344B7F"/>
    <w:rsid w:val="00344DF3"/>
    <w:rsid w:val="00350702"/>
    <w:rsid w:val="0035277A"/>
    <w:rsid w:val="003555B2"/>
    <w:rsid w:val="00367920"/>
    <w:rsid w:val="003720D6"/>
    <w:rsid w:val="00374841"/>
    <w:rsid w:val="003764B6"/>
    <w:rsid w:val="003903AC"/>
    <w:rsid w:val="00391441"/>
    <w:rsid w:val="00391870"/>
    <w:rsid w:val="00393AA6"/>
    <w:rsid w:val="00394103"/>
    <w:rsid w:val="003A001D"/>
    <w:rsid w:val="003A0EB3"/>
    <w:rsid w:val="003A174E"/>
    <w:rsid w:val="003A585F"/>
    <w:rsid w:val="003A5C84"/>
    <w:rsid w:val="003A5CB4"/>
    <w:rsid w:val="003B6429"/>
    <w:rsid w:val="003D1168"/>
    <w:rsid w:val="003D2483"/>
    <w:rsid w:val="003D69FB"/>
    <w:rsid w:val="003E0F23"/>
    <w:rsid w:val="003E3FB0"/>
    <w:rsid w:val="003E68BD"/>
    <w:rsid w:val="003E6F1F"/>
    <w:rsid w:val="003F198B"/>
    <w:rsid w:val="003F4CC7"/>
    <w:rsid w:val="003F7722"/>
    <w:rsid w:val="003F7EF3"/>
    <w:rsid w:val="00401E76"/>
    <w:rsid w:val="00402767"/>
    <w:rsid w:val="00402913"/>
    <w:rsid w:val="0040291F"/>
    <w:rsid w:val="00402E61"/>
    <w:rsid w:val="00403EAF"/>
    <w:rsid w:val="0041167A"/>
    <w:rsid w:val="00411BAC"/>
    <w:rsid w:val="00421264"/>
    <w:rsid w:val="0042161D"/>
    <w:rsid w:val="0043434D"/>
    <w:rsid w:val="00436978"/>
    <w:rsid w:val="00453299"/>
    <w:rsid w:val="00456199"/>
    <w:rsid w:val="00467014"/>
    <w:rsid w:val="00471556"/>
    <w:rsid w:val="00472043"/>
    <w:rsid w:val="00473637"/>
    <w:rsid w:val="00487941"/>
    <w:rsid w:val="004916C4"/>
    <w:rsid w:val="00495757"/>
    <w:rsid w:val="00497278"/>
    <w:rsid w:val="00497E03"/>
    <w:rsid w:val="004A0529"/>
    <w:rsid w:val="004C7E3D"/>
    <w:rsid w:val="004D066A"/>
    <w:rsid w:val="004D56FD"/>
    <w:rsid w:val="004D65AD"/>
    <w:rsid w:val="004E0888"/>
    <w:rsid w:val="004E3360"/>
    <w:rsid w:val="004E40C0"/>
    <w:rsid w:val="004E486F"/>
    <w:rsid w:val="004E6701"/>
    <w:rsid w:val="004F28EF"/>
    <w:rsid w:val="004F3E2F"/>
    <w:rsid w:val="004F3ECA"/>
    <w:rsid w:val="004F464E"/>
    <w:rsid w:val="004F5235"/>
    <w:rsid w:val="004F69DB"/>
    <w:rsid w:val="004F6FC8"/>
    <w:rsid w:val="00500F3A"/>
    <w:rsid w:val="00506CFD"/>
    <w:rsid w:val="0050706F"/>
    <w:rsid w:val="00510795"/>
    <w:rsid w:val="00511B7C"/>
    <w:rsid w:val="0051472C"/>
    <w:rsid w:val="005220FC"/>
    <w:rsid w:val="00522910"/>
    <w:rsid w:val="00523B49"/>
    <w:rsid w:val="00525844"/>
    <w:rsid w:val="00526A7D"/>
    <w:rsid w:val="0052764D"/>
    <w:rsid w:val="00527A20"/>
    <w:rsid w:val="005318BB"/>
    <w:rsid w:val="0053411B"/>
    <w:rsid w:val="00542F6E"/>
    <w:rsid w:val="00544048"/>
    <w:rsid w:val="005446A0"/>
    <w:rsid w:val="00550A61"/>
    <w:rsid w:val="00550DD2"/>
    <w:rsid w:val="0055453D"/>
    <w:rsid w:val="005553F0"/>
    <w:rsid w:val="005578A6"/>
    <w:rsid w:val="0056060C"/>
    <w:rsid w:val="005607EF"/>
    <w:rsid w:val="00575736"/>
    <w:rsid w:val="005814F2"/>
    <w:rsid w:val="00581C2E"/>
    <w:rsid w:val="0059072F"/>
    <w:rsid w:val="00592A03"/>
    <w:rsid w:val="005960AE"/>
    <w:rsid w:val="00596A5D"/>
    <w:rsid w:val="005A00A9"/>
    <w:rsid w:val="005A09DB"/>
    <w:rsid w:val="005A1D40"/>
    <w:rsid w:val="005A7107"/>
    <w:rsid w:val="005A7BB6"/>
    <w:rsid w:val="005C1560"/>
    <w:rsid w:val="005C3B00"/>
    <w:rsid w:val="005D127E"/>
    <w:rsid w:val="005D3E21"/>
    <w:rsid w:val="005E6639"/>
    <w:rsid w:val="005F22D0"/>
    <w:rsid w:val="005F2557"/>
    <w:rsid w:val="005F68C7"/>
    <w:rsid w:val="005F7214"/>
    <w:rsid w:val="00600E86"/>
    <w:rsid w:val="00611A0D"/>
    <w:rsid w:val="006154BB"/>
    <w:rsid w:val="00616609"/>
    <w:rsid w:val="00643B47"/>
    <w:rsid w:val="00645F75"/>
    <w:rsid w:val="00646FAE"/>
    <w:rsid w:val="006476DA"/>
    <w:rsid w:val="00654049"/>
    <w:rsid w:val="00654E2C"/>
    <w:rsid w:val="00657ED3"/>
    <w:rsid w:val="006652F8"/>
    <w:rsid w:val="00667351"/>
    <w:rsid w:val="00671B02"/>
    <w:rsid w:val="00672D1B"/>
    <w:rsid w:val="00673A88"/>
    <w:rsid w:val="00675424"/>
    <w:rsid w:val="00677FAE"/>
    <w:rsid w:val="00691149"/>
    <w:rsid w:val="00692787"/>
    <w:rsid w:val="00693387"/>
    <w:rsid w:val="006B6727"/>
    <w:rsid w:val="006C28F5"/>
    <w:rsid w:val="006C77D8"/>
    <w:rsid w:val="006D36C7"/>
    <w:rsid w:val="006D5C63"/>
    <w:rsid w:val="006E3420"/>
    <w:rsid w:val="006E5646"/>
    <w:rsid w:val="006E6638"/>
    <w:rsid w:val="006F3773"/>
    <w:rsid w:val="006F41C7"/>
    <w:rsid w:val="006F5BFE"/>
    <w:rsid w:val="007127BF"/>
    <w:rsid w:val="00722B70"/>
    <w:rsid w:val="0072411E"/>
    <w:rsid w:val="007271CC"/>
    <w:rsid w:val="007368A5"/>
    <w:rsid w:val="007508FD"/>
    <w:rsid w:val="00761AB8"/>
    <w:rsid w:val="00770FD0"/>
    <w:rsid w:val="00796676"/>
    <w:rsid w:val="00797DB6"/>
    <w:rsid w:val="007A0225"/>
    <w:rsid w:val="007A22C0"/>
    <w:rsid w:val="007A3305"/>
    <w:rsid w:val="007A5F7B"/>
    <w:rsid w:val="007A73D2"/>
    <w:rsid w:val="007C3165"/>
    <w:rsid w:val="007C4FFB"/>
    <w:rsid w:val="007D2CF3"/>
    <w:rsid w:val="007D630F"/>
    <w:rsid w:val="007E02FE"/>
    <w:rsid w:val="007E0E05"/>
    <w:rsid w:val="007E2537"/>
    <w:rsid w:val="007E2F70"/>
    <w:rsid w:val="007E3BBD"/>
    <w:rsid w:val="007E4B34"/>
    <w:rsid w:val="007F0050"/>
    <w:rsid w:val="007F3939"/>
    <w:rsid w:val="007F4BD3"/>
    <w:rsid w:val="007F7305"/>
    <w:rsid w:val="00800816"/>
    <w:rsid w:val="00804A20"/>
    <w:rsid w:val="00806886"/>
    <w:rsid w:val="00814EB3"/>
    <w:rsid w:val="0082160B"/>
    <w:rsid w:val="00821E7F"/>
    <w:rsid w:val="008232E2"/>
    <w:rsid w:val="0082438F"/>
    <w:rsid w:val="00824A42"/>
    <w:rsid w:val="00826769"/>
    <w:rsid w:val="008306F5"/>
    <w:rsid w:val="00830917"/>
    <w:rsid w:val="00831A32"/>
    <w:rsid w:val="008326C2"/>
    <w:rsid w:val="0083558F"/>
    <w:rsid w:val="00835D7C"/>
    <w:rsid w:val="00840099"/>
    <w:rsid w:val="00841214"/>
    <w:rsid w:val="008465AB"/>
    <w:rsid w:val="00847BD7"/>
    <w:rsid w:val="00860ECD"/>
    <w:rsid w:val="0087105A"/>
    <w:rsid w:val="00872DF5"/>
    <w:rsid w:val="00876577"/>
    <w:rsid w:val="00876EC4"/>
    <w:rsid w:val="008800DE"/>
    <w:rsid w:val="008827A2"/>
    <w:rsid w:val="00882889"/>
    <w:rsid w:val="008834F2"/>
    <w:rsid w:val="0088581A"/>
    <w:rsid w:val="00886510"/>
    <w:rsid w:val="00887E26"/>
    <w:rsid w:val="0089540E"/>
    <w:rsid w:val="008967AA"/>
    <w:rsid w:val="008A2162"/>
    <w:rsid w:val="008A31D3"/>
    <w:rsid w:val="008B0889"/>
    <w:rsid w:val="008B1924"/>
    <w:rsid w:val="008B21A2"/>
    <w:rsid w:val="008C3C54"/>
    <w:rsid w:val="008C74BD"/>
    <w:rsid w:val="008D5F8F"/>
    <w:rsid w:val="008D7F3F"/>
    <w:rsid w:val="008E13D2"/>
    <w:rsid w:val="008E1C67"/>
    <w:rsid w:val="008E772F"/>
    <w:rsid w:val="008F196D"/>
    <w:rsid w:val="008F24A8"/>
    <w:rsid w:val="008F24F2"/>
    <w:rsid w:val="008F3249"/>
    <w:rsid w:val="008F65A3"/>
    <w:rsid w:val="008F7DD5"/>
    <w:rsid w:val="0090091C"/>
    <w:rsid w:val="009016E8"/>
    <w:rsid w:val="00907744"/>
    <w:rsid w:val="00917F12"/>
    <w:rsid w:val="0092211C"/>
    <w:rsid w:val="0093650B"/>
    <w:rsid w:val="0094002D"/>
    <w:rsid w:val="0094269A"/>
    <w:rsid w:val="009450C7"/>
    <w:rsid w:val="00945D43"/>
    <w:rsid w:val="00950279"/>
    <w:rsid w:val="00952C55"/>
    <w:rsid w:val="009530CB"/>
    <w:rsid w:val="009579DF"/>
    <w:rsid w:val="00957FD6"/>
    <w:rsid w:val="00964601"/>
    <w:rsid w:val="00966E6D"/>
    <w:rsid w:val="00970F13"/>
    <w:rsid w:val="0097400F"/>
    <w:rsid w:val="009806A3"/>
    <w:rsid w:val="009919C2"/>
    <w:rsid w:val="009A0B6F"/>
    <w:rsid w:val="009A4EC6"/>
    <w:rsid w:val="009A62C1"/>
    <w:rsid w:val="009C010D"/>
    <w:rsid w:val="009C03DE"/>
    <w:rsid w:val="009C35D3"/>
    <w:rsid w:val="009C455C"/>
    <w:rsid w:val="009C7762"/>
    <w:rsid w:val="009D19E1"/>
    <w:rsid w:val="009D284D"/>
    <w:rsid w:val="009E0F88"/>
    <w:rsid w:val="009E3913"/>
    <w:rsid w:val="009E518F"/>
    <w:rsid w:val="009F122C"/>
    <w:rsid w:val="009F1A9C"/>
    <w:rsid w:val="00A005FF"/>
    <w:rsid w:val="00A03AB0"/>
    <w:rsid w:val="00A07F31"/>
    <w:rsid w:val="00A12C89"/>
    <w:rsid w:val="00A142C0"/>
    <w:rsid w:val="00A2158F"/>
    <w:rsid w:val="00A2248B"/>
    <w:rsid w:val="00A276F1"/>
    <w:rsid w:val="00A338CD"/>
    <w:rsid w:val="00A37E94"/>
    <w:rsid w:val="00A40DDC"/>
    <w:rsid w:val="00A42710"/>
    <w:rsid w:val="00A43FDB"/>
    <w:rsid w:val="00A45A6C"/>
    <w:rsid w:val="00A47A04"/>
    <w:rsid w:val="00A61725"/>
    <w:rsid w:val="00A6371B"/>
    <w:rsid w:val="00A715FE"/>
    <w:rsid w:val="00A719EB"/>
    <w:rsid w:val="00A71F28"/>
    <w:rsid w:val="00A75620"/>
    <w:rsid w:val="00A77196"/>
    <w:rsid w:val="00A802F7"/>
    <w:rsid w:val="00A83AAE"/>
    <w:rsid w:val="00A8690F"/>
    <w:rsid w:val="00A87BB3"/>
    <w:rsid w:val="00A87CC4"/>
    <w:rsid w:val="00AA31BE"/>
    <w:rsid w:val="00AA59DF"/>
    <w:rsid w:val="00AA6260"/>
    <w:rsid w:val="00AB045D"/>
    <w:rsid w:val="00AB1ADD"/>
    <w:rsid w:val="00AB2C28"/>
    <w:rsid w:val="00AB4E64"/>
    <w:rsid w:val="00AB6C3C"/>
    <w:rsid w:val="00AC1313"/>
    <w:rsid w:val="00AC423F"/>
    <w:rsid w:val="00AD0B07"/>
    <w:rsid w:val="00AD501D"/>
    <w:rsid w:val="00AD5D3C"/>
    <w:rsid w:val="00AD6F19"/>
    <w:rsid w:val="00AD7DEE"/>
    <w:rsid w:val="00AE0EE4"/>
    <w:rsid w:val="00AE3EDC"/>
    <w:rsid w:val="00AE5882"/>
    <w:rsid w:val="00AE5DFD"/>
    <w:rsid w:val="00AF490C"/>
    <w:rsid w:val="00AF63A3"/>
    <w:rsid w:val="00B001A8"/>
    <w:rsid w:val="00B00A5A"/>
    <w:rsid w:val="00B01A7D"/>
    <w:rsid w:val="00B13650"/>
    <w:rsid w:val="00B13992"/>
    <w:rsid w:val="00B13F1B"/>
    <w:rsid w:val="00B17AA3"/>
    <w:rsid w:val="00B26E82"/>
    <w:rsid w:val="00B34DFE"/>
    <w:rsid w:val="00B43070"/>
    <w:rsid w:val="00B43809"/>
    <w:rsid w:val="00B4694E"/>
    <w:rsid w:val="00B53FCD"/>
    <w:rsid w:val="00B62386"/>
    <w:rsid w:val="00B62A11"/>
    <w:rsid w:val="00B65F69"/>
    <w:rsid w:val="00B70CB0"/>
    <w:rsid w:val="00B76A21"/>
    <w:rsid w:val="00B8000F"/>
    <w:rsid w:val="00B8028A"/>
    <w:rsid w:val="00B806EB"/>
    <w:rsid w:val="00B80775"/>
    <w:rsid w:val="00B81509"/>
    <w:rsid w:val="00B81648"/>
    <w:rsid w:val="00B817E5"/>
    <w:rsid w:val="00B83817"/>
    <w:rsid w:val="00B838A6"/>
    <w:rsid w:val="00B90A75"/>
    <w:rsid w:val="00BA1923"/>
    <w:rsid w:val="00BA2070"/>
    <w:rsid w:val="00BA361D"/>
    <w:rsid w:val="00BA4473"/>
    <w:rsid w:val="00BA4BA0"/>
    <w:rsid w:val="00BA6DD6"/>
    <w:rsid w:val="00BA79C3"/>
    <w:rsid w:val="00BA7E19"/>
    <w:rsid w:val="00BB11D2"/>
    <w:rsid w:val="00BB2C1B"/>
    <w:rsid w:val="00BB4BEF"/>
    <w:rsid w:val="00BC3E21"/>
    <w:rsid w:val="00BC5184"/>
    <w:rsid w:val="00BC7119"/>
    <w:rsid w:val="00BD008B"/>
    <w:rsid w:val="00BD4442"/>
    <w:rsid w:val="00BD5A61"/>
    <w:rsid w:val="00BE068D"/>
    <w:rsid w:val="00BE0CD7"/>
    <w:rsid w:val="00BE1F33"/>
    <w:rsid w:val="00BE2530"/>
    <w:rsid w:val="00BE2BDF"/>
    <w:rsid w:val="00BE394D"/>
    <w:rsid w:val="00BE3E19"/>
    <w:rsid w:val="00BF5B6F"/>
    <w:rsid w:val="00BF6D4C"/>
    <w:rsid w:val="00BF7B5E"/>
    <w:rsid w:val="00C00CAF"/>
    <w:rsid w:val="00C02E6C"/>
    <w:rsid w:val="00C03D84"/>
    <w:rsid w:val="00C04362"/>
    <w:rsid w:val="00C053DE"/>
    <w:rsid w:val="00C314D9"/>
    <w:rsid w:val="00C32CDB"/>
    <w:rsid w:val="00C36942"/>
    <w:rsid w:val="00C43F35"/>
    <w:rsid w:val="00C46415"/>
    <w:rsid w:val="00C46AE8"/>
    <w:rsid w:val="00C509A5"/>
    <w:rsid w:val="00C537EE"/>
    <w:rsid w:val="00C556ED"/>
    <w:rsid w:val="00C56BFB"/>
    <w:rsid w:val="00C6183F"/>
    <w:rsid w:val="00C657D9"/>
    <w:rsid w:val="00C7005D"/>
    <w:rsid w:val="00C7296C"/>
    <w:rsid w:val="00C73336"/>
    <w:rsid w:val="00C73CDE"/>
    <w:rsid w:val="00C74685"/>
    <w:rsid w:val="00C7549E"/>
    <w:rsid w:val="00C80966"/>
    <w:rsid w:val="00C814D5"/>
    <w:rsid w:val="00C828EC"/>
    <w:rsid w:val="00C87315"/>
    <w:rsid w:val="00C87474"/>
    <w:rsid w:val="00C96120"/>
    <w:rsid w:val="00CB309D"/>
    <w:rsid w:val="00CB787E"/>
    <w:rsid w:val="00CD5211"/>
    <w:rsid w:val="00CD62E0"/>
    <w:rsid w:val="00CD64FF"/>
    <w:rsid w:val="00CD7112"/>
    <w:rsid w:val="00CD725B"/>
    <w:rsid w:val="00CE1EA4"/>
    <w:rsid w:val="00CE4B85"/>
    <w:rsid w:val="00CE5AC4"/>
    <w:rsid w:val="00CF07E8"/>
    <w:rsid w:val="00CF25AB"/>
    <w:rsid w:val="00CF601A"/>
    <w:rsid w:val="00CF6D1C"/>
    <w:rsid w:val="00D07D64"/>
    <w:rsid w:val="00D14741"/>
    <w:rsid w:val="00D160BB"/>
    <w:rsid w:val="00D25AB0"/>
    <w:rsid w:val="00D26C5A"/>
    <w:rsid w:val="00D273DB"/>
    <w:rsid w:val="00D3188D"/>
    <w:rsid w:val="00D32DB4"/>
    <w:rsid w:val="00D36208"/>
    <w:rsid w:val="00D36E96"/>
    <w:rsid w:val="00D41C29"/>
    <w:rsid w:val="00D429A2"/>
    <w:rsid w:val="00D42A0B"/>
    <w:rsid w:val="00D45865"/>
    <w:rsid w:val="00D608EB"/>
    <w:rsid w:val="00D63E53"/>
    <w:rsid w:val="00D6520F"/>
    <w:rsid w:val="00D76B18"/>
    <w:rsid w:val="00D77210"/>
    <w:rsid w:val="00D77640"/>
    <w:rsid w:val="00D82F71"/>
    <w:rsid w:val="00D836F1"/>
    <w:rsid w:val="00D86438"/>
    <w:rsid w:val="00D92F6A"/>
    <w:rsid w:val="00D97576"/>
    <w:rsid w:val="00DA0DB4"/>
    <w:rsid w:val="00DA2FE3"/>
    <w:rsid w:val="00DA4F43"/>
    <w:rsid w:val="00DB096D"/>
    <w:rsid w:val="00DB1C44"/>
    <w:rsid w:val="00DB7CAB"/>
    <w:rsid w:val="00DC0F20"/>
    <w:rsid w:val="00DC7870"/>
    <w:rsid w:val="00DD1074"/>
    <w:rsid w:val="00DD2DF5"/>
    <w:rsid w:val="00DD3897"/>
    <w:rsid w:val="00DF36E3"/>
    <w:rsid w:val="00DF48EA"/>
    <w:rsid w:val="00E00BC6"/>
    <w:rsid w:val="00E012E6"/>
    <w:rsid w:val="00E01672"/>
    <w:rsid w:val="00E06693"/>
    <w:rsid w:val="00E0678A"/>
    <w:rsid w:val="00E07A4D"/>
    <w:rsid w:val="00E11E72"/>
    <w:rsid w:val="00E1388A"/>
    <w:rsid w:val="00E153F1"/>
    <w:rsid w:val="00E16F9F"/>
    <w:rsid w:val="00E179E2"/>
    <w:rsid w:val="00E20B79"/>
    <w:rsid w:val="00E2258C"/>
    <w:rsid w:val="00E259AC"/>
    <w:rsid w:val="00E31676"/>
    <w:rsid w:val="00E3647B"/>
    <w:rsid w:val="00E4084A"/>
    <w:rsid w:val="00E53F68"/>
    <w:rsid w:val="00E57B83"/>
    <w:rsid w:val="00E62558"/>
    <w:rsid w:val="00E6340F"/>
    <w:rsid w:val="00E65BB7"/>
    <w:rsid w:val="00E66E9D"/>
    <w:rsid w:val="00E71213"/>
    <w:rsid w:val="00E72B35"/>
    <w:rsid w:val="00E74913"/>
    <w:rsid w:val="00E85872"/>
    <w:rsid w:val="00E910BA"/>
    <w:rsid w:val="00E94854"/>
    <w:rsid w:val="00EA4875"/>
    <w:rsid w:val="00EA5BA5"/>
    <w:rsid w:val="00EB41ED"/>
    <w:rsid w:val="00EB5264"/>
    <w:rsid w:val="00EB5956"/>
    <w:rsid w:val="00EB5B7E"/>
    <w:rsid w:val="00EB6B83"/>
    <w:rsid w:val="00EB703A"/>
    <w:rsid w:val="00EC24B6"/>
    <w:rsid w:val="00ED6413"/>
    <w:rsid w:val="00EE0275"/>
    <w:rsid w:val="00EE0D0C"/>
    <w:rsid w:val="00EE15B9"/>
    <w:rsid w:val="00EE27B7"/>
    <w:rsid w:val="00EE2EDF"/>
    <w:rsid w:val="00EE6DCE"/>
    <w:rsid w:val="00EE7101"/>
    <w:rsid w:val="00EF15F7"/>
    <w:rsid w:val="00EF7B19"/>
    <w:rsid w:val="00F001EE"/>
    <w:rsid w:val="00F01DF8"/>
    <w:rsid w:val="00F02AD9"/>
    <w:rsid w:val="00F04439"/>
    <w:rsid w:val="00F06603"/>
    <w:rsid w:val="00F11744"/>
    <w:rsid w:val="00F14126"/>
    <w:rsid w:val="00F17B0E"/>
    <w:rsid w:val="00F21834"/>
    <w:rsid w:val="00F252F2"/>
    <w:rsid w:val="00F2535E"/>
    <w:rsid w:val="00F25448"/>
    <w:rsid w:val="00F32CEC"/>
    <w:rsid w:val="00F343AF"/>
    <w:rsid w:val="00F34A1B"/>
    <w:rsid w:val="00F3526A"/>
    <w:rsid w:val="00F41E42"/>
    <w:rsid w:val="00F424BA"/>
    <w:rsid w:val="00F43A3B"/>
    <w:rsid w:val="00F44A02"/>
    <w:rsid w:val="00F51D92"/>
    <w:rsid w:val="00F52268"/>
    <w:rsid w:val="00F5301E"/>
    <w:rsid w:val="00F53943"/>
    <w:rsid w:val="00F54D3A"/>
    <w:rsid w:val="00F55609"/>
    <w:rsid w:val="00F60D5B"/>
    <w:rsid w:val="00F63FDE"/>
    <w:rsid w:val="00F64ACF"/>
    <w:rsid w:val="00F74990"/>
    <w:rsid w:val="00F805E2"/>
    <w:rsid w:val="00F8327A"/>
    <w:rsid w:val="00F9379F"/>
    <w:rsid w:val="00F93ABC"/>
    <w:rsid w:val="00F9470C"/>
    <w:rsid w:val="00FA1A9E"/>
    <w:rsid w:val="00FB2F17"/>
    <w:rsid w:val="00FB3E63"/>
    <w:rsid w:val="00FB5792"/>
    <w:rsid w:val="00FD099D"/>
    <w:rsid w:val="00FD6050"/>
    <w:rsid w:val="00FE4E79"/>
    <w:rsid w:val="00FE6C6D"/>
    <w:rsid w:val="00FE6FD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A65AB"/>
  <w15:docId w15:val="{326D24E1-C562-4964-930F-93B99F0B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545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5D3E21"/>
    <w:pPr>
      <w:keepNext/>
      <w:numPr>
        <w:numId w:val="4"/>
      </w:numPr>
      <w:spacing w:before="240" w:after="0" w:line="240" w:lineRule="auto"/>
      <w:outlineLvl w:val="2"/>
    </w:pPr>
    <w:rPr>
      <w:rFonts w:ascii="Arial" w:eastAsia="Times New Roman" w:hAnsi="Arial"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2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28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889"/>
  </w:style>
  <w:style w:type="paragraph" w:styleId="Footer">
    <w:name w:val="footer"/>
    <w:basedOn w:val="Normal"/>
    <w:link w:val="FooterChar"/>
    <w:uiPriority w:val="99"/>
    <w:unhideWhenUsed/>
    <w:rsid w:val="008828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889"/>
  </w:style>
  <w:style w:type="paragraph" w:styleId="BlockText">
    <w:name w:val="Block Text"/>
    <w:basedOn w:val="Normal"/>
    <w:rsid w:val="00203800"/>
    <w:pPr>
      <w:spacing w:after="0" w:line="240" w:lineRule="auto"/>
    </w:pPr>
    <w:rPr>
      <w:rFonts w:ascii="Tahoma" w:eastAsia="Times New Roman" w:hAnsi="Tahoma" w:cs="Times New Roman"/>
      <w:szCs w:val="20"/>
    </w:rPr>
  </w:style>
  <w:style w:type="paragraph" w:customStyle="1" w:styleId="BulletText1">
    <w:name w:val="Bullet Text 1"/>
    <w:basedOn w:val="Normal"/>
    <w:rsid w:val="00203800"/>
    <w:pPr>
      <w:numPr>
        <w:numId w:val="1"/>
      </w:numPr>
      <w:spacing w:after="0" w:line="240" w:lineRule="auto"/>
    </w:pPr>
    <w:rPr>
      <w:rFonts w:ascii="Tahoma" w:eastAsia="Times New Roman" w:hAnsi="Tahoma" w:cs="Times New Roman"/>
      <w:szCs w:val="20"/>
    </w:rPr>
  </w:style>
  <w:style w:type="paragraph" w:customStyle="1" w:styleId="BulletText2">
    <w:name w:val="Bullet Text 2"/>
    <w:basedOn w:val="BulletText1"/>
    <w:rsid w:val="00203800"/>
    <w:pPr>
      <w:numPr>
        <w:numId w:val="2"/>
      </w:numPr>
      <w:spacing w:before="120"/>
    </w:pPr>
  </w:style>
  <w:style w:type="paragraph" w:customStyle="1" w:styleId="BulletPoints">
    <w:name w:val="Bullet Points"/>
    <w:basedOn w:val="Normal"/>
    <w:link w:val="BulletPointsChar"/>
    <w:uiPriority w:val="6"/>
    <w:rsid w:val="00203800"/>
    <w:pPr>
      <w:spacing w:after="240" w:line="240" w:lineRule="auto"/>
      <w:ind w:left="720" w:hanging="720"/>
      <w:jc w:val="both"/>
    </w:pPr>
    <w:rPr>
      <w:rFonts w:ascii="Tahoma" w:eastAsia="Times New Roman" w:hAnsi="Tahoma" w:cs="Times New Roman"/>
      <w:szCs w:val="20"/>
    </w:rPr>
  </w:style>
  <w:style w:type="paragraph" w:styleId="ListParagraph">
    <w:name w:val="List Paragraph"/>
    <w:basedOn w:val="Normal"/>
    <w:link w:val="ListParagraphChar"/>
    <w:uiPriority w:val="34"/>
    <w:qFormat/>
    <w:rsid w:val="00F74990"/>
    <w:pPr>
      <w:ind w:left="720"/>
      <w:contextualSpacing/>
    </w:pPr>
  </w:style>
  <w:style w:type="paragraph" w:styleId="BalloonText">
    <w:name w:val="Balloon Text"/>
    <w:basedOn w:val="Normal"/>
    <w:link w:val="BalloonTextChar"/>
    <w:uiPriority w:val="99"/>
    <w:semiHidden/>
    <w:unhideWhenUsed/>
    <w:rsid w:val="007F3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939"/>
    <w:rPr>
      <w:rFonts w:ascii="Tahoma" w:hAnsi="Tahoma" w:cs="Tahoma"/>
      <w:sz w:val="16"/>
      <w:szCs w:val="16"/>
    </w:rPr>
  </w:style>
  <w:style w:type="character" w:styleId="PlaceholderText">
    <w:name w:val="Placeholder Text"/>
    <w:basedOn w:val="DefaultParagraphFont"/>
    <w:uiPriority w:val="99"/>
    <w:semiHidden/>
    <w:rsid w:val="00F44A02"/>
    <w:rPr>
      <w:color w:val="808080"/>
    </w:rPr>
  </w:style>
  <w:style w:type="character" w:styleId="PageNumber">
    <w:name w:val="page number"/>
    <w:basedOn w:val="DefaultParagraphFont"/>
    <w:rsid w:val="00F44A02"/>
  </w:style>
  <w:style w:type="paragraph" w:styleId="MacroText">
    <w:name w:val="macro"/>
    <w:link w:val="MacroTextChar"/>
    <w:semiHidden/>
    <w:rsid w:val="00804A2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US"/>
    </w:rPr>
  </w:style>
  <w:style w:type="character" w:customStyle="1" w:styleId="MacroTextChar">
    <w:name w:val="Macro Text Char"/>
    <w:basedOn w:val="DefaultParagraphFont"/>
    <w:link w:val="MacroText"/>
    <w:semiHidden/>
    <w:rsid w:val="00804A20"/>
    <w:rPr>
      <w:rFonts w:ascii="Courier New" w:eastAsia="Times New Roman" w:hAnsi="Courier New" w:cs="Times New Roman"/>
      <w:sz w:val="20"/>
      <w:szCs w:val="20"/>
      <w:lang w:val="en-US"/>
    </w:rPr>
  </w:style>
  <w:style w:type="paragraph" w:customStyle="1" w:styleId="BulletText3">
    <w:name w:val="Bullet Text 3"/>
    <w:basedOn w:val="BulletText2"/>
    <w:rsid w:val="009806A3"/>
    <w:pPr>
      <w:numPr>
        <w:numId w:val="3"/>
      </w:numPr>
      <w:spacing w:before="60"/>
    </w:pPr>
  </w:style>
  <w:style w:type="character" w:styleId="CommentReference">
    <w:name w:val="annotation reference"/>
    <w:basedOn w:val="DefaultParagraphFont"/>
    <w:uiPriority w:val="99"/>
    <w:semiHidden/>
    <w:unhideWhenUsed/>
    <w:rsid w:val="00A61725"/>
    <w:rPr>
      <w:sz w:val="16"/>
      <w:szCs w:val="16"/>
    </w:rPr>
  </w:style>
  <w:style w:type="paragraph" w:styleId="CommentText">
    <w:name w:val="annotation text"/>
    <w:basedOn w:val="Normal"/>
    <w:link w:val="CommentTextChar"/>
    <w:uiPriority w:val="99"/>
    <w:unhideWhenUsed/>
    <w:rsid w:val="00A61725"/>
    <w:pPr>
      <w:spacing w:line="240" w:lineRule="auto"/>
    </w:pPr>
    <w:rPr>
      <w:sz w:val="20"/>
      <w:szCs w:val="20"/>
    </w:rPr>
  </w:style>
  <w:style w:type="character" w:customStyle="1" w:styleId="CommentTextChar">
    <w:name w:val="Comment Text Char"/>
    <w:basedOn w:val="DefaultParagraphFont"/>
    <w:link w:val="CommentText"/>
    <w:uiPriority w:val="99"/>
    <w:rsid w:val="00A61725"/>
    <w:rPr>
      <w:sz w:val="20"/>
      <w:szCs w:val="20"/>
    </w:rPr>
  </w:style>
  <w:style w:type="paragraph" w:styleId="CommentSubject">
    <w:name w:val="annotation subject"/>
    <w:basedOn w:val="CommentText"/>
    <w:next w:val="CommentText"/>
    <w:link w:val="CommentSubjectChar"/>
    <w:uiPriority w:val="99"/>
    <w:semiHidden/>
    <w:unhideWhenUsed/>
    <w:rsid w:val="00A61725"/>
    <w:rPr>
      <w:b/>
      <w:bCs/>
    </w:rPr>
  </w:style>
  <w:style w:type="character" w:customStyle="1" w:styleId="CommentSubjectChar">
    <w:name w:val="Comment Subject Char"/>
    <w:basedOn w:val="CommentTextChar"/>
    <w:link w:val="CommentSubject"/>
    <w:uiPriority w:val="99"/>
    <w:semiHidden/>
    <w:rsid w:val="00A61725"/>
    <w:rPr>
      <w:b/>
      <w:bCs/>
      <w:sz w:val="20"/>
      <w:szCs w:val="20"/>
    </w:rPr>
  </w:style>
  <w:style w:type="paragraph" w:customStyle="1" w:styleId="TableText">
    <w:name w:val="Table Text"/>
    <w:basedOn w:val="Normal"/>
    <w:rsid w:val="00F252F2"/>
    <w:pPr>
      <w:spacing w:before="20" w:after="20" w:line="240" w:lineRule="auto"/>
    </w:pPr>
    <w:rPr>
      <w:rFonts w:ascii="Tahoma" w:eastAsia="Times New Roman" w:hAnsi="Tahoma" w:cs="Times New Roman"/>
      <w:szCs w:val="20"/>
    </w:rPr>
  </w:style>
  <w:style w:type="character" w:customStyle="1" w:styleId="ListParagraphChar">
    <w:name w:val="List Paragraph Char"/>
    <w:basedOn w:val="DefaultParagraphFont"/>
    <w:link w:val="ListParagraph"/>
    <w:uiPriority w:val="34"/>
    <w:rsid w:val="006652F8"/>
  </w:style>
  <w:style w:type="paragraph" w:customStyle="1" w:styleId="BlockLine">
    <w:name w:val="Block Line"/>
    <w:basedOn w:val="Normal"/>
    <w:next w:val="Normal"/>
    <w:rsid w:val="00A87BB3"/>
    <w:pPr>
      <w:pBdr>
        <w:top w:val="single" w:sz="6" w:space="1" w:color="008080"/>
        <w:between w:val="single" w:sz="6" w:space="1" w:color="auto"/>
      </w:pBdr>
      <w:spacing w:before="240" w:after="0" w:line="240" w:lineRule="auto"/>
      <w:ind w:left="1700"/>
    </w:pPr>
    <w:rPr>
      <w:rFonts w:ascii="Tahoma" w:eastAsia="Times New Roman" w:hAnsi="Tahoma" w:cs="Times New Roman"/>
      <w:szCs w:val="20"/>
    </w:rPr>
  </w:style>
  <w:style w:type="paragraph" w:customStyle="1" w:styleId="TableText0">
    <w:name w:val="TableText"/>
    <w:basedOn w:val="Normal"/>
    <w:link w:val="TableTextChar"/>
    <w:rsid w:val="00EB5956"/>
    <w:pPr>
      <w:spacing w:before="80" w:after="80" w:line="240" w:lineRule="auto"/>
    </w:pPr>
    <w:rPr>
      <w:rFonts w:ascii="Arial" w:eastAsia="Times New Roman" w:hAnsi="Arial" w:cs="Angsana New"/>
      <w:sz w:val="20"/>
      <w:szCs w:val="24"/>
      <w:lang w:bidi="th-TH"/>
    </w:rPr>
  </w:style>
  <w:style w:type="character" w:customStyle="1" w:styleId="TableTextChar">
    <w:name w:val="TableText Char"/>
    <w:link w:val="TableText0"/>
    <w:rsid w:val="00EB5956"/>
    <w:rPr>
      <w:rFonts w:ascii="Arial" w:eastAsia="Times New Roman" w:hAnsi="Arial" w:cs="Angsana New"/>
      <w:sz w:val="20"/>
      <w:szCs w:val="24"/>
      <w:lang w:bidi="th-TH"/>
    </w:rPr>
  </w:style>
  <w:style w:type="character" w:styleId="Hyperlink">
    <w:name w:val="Hyperlink"/>
    <w:basedOn w:val="DefaultParagraphFont"/>
    <w:uiPriority w:val="99"/>
    <w:semiHidden/>
    <w:unhideWhenUsed/>
    <w:rsid w:val="001B04F3"/>
    <w:rPr>
      <w:color w:val="3366CC"/>
      <w:u w:val="single"/>
    </w:rPr>
  </w:style>
  <w:style w:type="paragraph" w:styleId="TOC5">
    <w:name w:val="toc 5"/>
    <w:basedOn w:val="Normal"/>
    <w:next w:val="Normal"/>
    <w:autoRedefine/>
    <w:uiPriority w:val="39"/>
    <w:unhideWhenUsed/>
    <w:rsid w:val="00BA6DD6"/>
    <w:pPr>
      <w:spacing w:after="0"/>
      <w:ind w:left="880"/>
    </w:pPr>
    <w:rPr>
      <w:rFonts w:cstheme="minorHAnsi"/>
      <w:sz w:val="18"/>
      <w:szCs w:val="18"/>
    </w:rPr>
  </w:style>
  <w:style w:type="character" w:customStyle="1" w:styleId="HintText">
    <w:name w:val="Hint Text"/>
    <w:rsid w:val="00BA6DD6"/>
    <w:rPr>
      <w:rFonts w:cs="Arial"/>
      <w:i/>
      <w:color w:val="808080"/>
      <w:sz w:val="16"/>
    </w:rPr>
  </w:style>
  <w:style w:type="paragraph" w:customStyle="1" w:styleId="Paragraph">
    <w:name w:val="Paragraph"/>
    <w:rsid w:val="00F001EE"/>
    <w:pPr>
      <w:spacing w:line="320" w:lineRule="atLeast"/>
    </w:pPr>
    <w:rPr>
      <w:rFonts w:ascii="Arial" w:eastAsia="Times New Roman" w:hAnsi="Arial" w:cs="Times New Roman"/>
      <w:sz w:val="20"/>
      <w:szCs w:val="20"/>
      <w:lang w:val="en-GB"/>
    </w:rPr>
  </w:style>
  <w:style w:type="paragraph" w:styleId="BodyText2">
    <w:name w:val="Body Text 2"/>
    <w:basedOn w:val="Normal"/>
    <w:link w:val="BodyText2Char"/>
    <w:rsid w:val="00BF7B5E"/>
    <w:pPr>
      <w:spacing w:before="120" w:after="0" w:line="240" w:lineRule="auto"/>
    </w:pPr>
    <w:rPr>
      <w:rFonts w:ascii="Arial" w:eastAsia="Times New Roman" w:hAnsi="Arial" w:cs="Times New Roman"/>
      <w:i/>
      <w:color w:val="0000FF"/>
      <w:szCs w:val="20"/>
    </w:rPr>
  </w:style>
  <w:style w:type="character" w:customStyle="1" w:styleId="BodyText2Char">
    <w:name w:val="Body Text 2 Char"/>
    <w:basedOn w:val="DefaultParagraphFont"/>
    <w:link w:val="BodyText2"/>
    <w:rsid w:val="00BF7B5E"/>
    <w:rPr>
      <w:rFonts w:ascii="Arial" w:eastAsia="Times New Roman" w:hAnsi="Arial" w:cs="Times New Roman"/>
      <w:i/>
      <w:color w:val="0000FF"/>
      <w:szCs w:val="20"/>
    </w:rPr>
  </w:style>
  <w:style w:type="paragraph" w:styleId="TOC9">
    <w:name w:val="toc 9"/>
    <w:basedOn w:val="Normal"/>
    <w:next w:val="Normal"/>
    <w:autoRedefine/>
    <w:uiPriority w:val="39"/>
    <w:semiHidden/>
    <w:unhideWhenUsed/>
    <w:rsid w:val="00BF7B5E"/>
    <w:pPr>
      <w:spacing w:after="100"/>
      <w:ind w:left="1760"/>
    </w:pPr>
  </w:style>
  <w:style w:type="paragraph" w:customStyle="1" w:styleId="summary">
    <w:name w:val="summary"/>
    <w:basedOn w:val="Normal"/>
    <w:rsid w:val="00693387"/>
    <w:pPr>
      <w:spacing w:after="0" w:line="240" w:lineRule="auto"/>
    </w:pPr>
    <w:rPr>
      <w:rFonts w:ascii="Times New Roman" w:eastAsia="Times New Roman" w:hAnsi="Times New Roman" w:cs="Times New Roman"/>
      <w:color w:val="990000"/>
      <w:sz w:val="24"/>
      <w:szCs w:val="24"/>
      <w:lang w:val="en-AU" w:eastAsia="en-AU"/>
    </w:rPr>
  </w:style>
  <w:style w:type="character" w:customStyle="1" w:styleId="Heading3Char">
    <w:name w:val="Heading 3 Char"/>
    <w:basedOn w:val="DefaultParagraphFont"/>
    <w:link w:val="Heading3"/>
    <w:rsid w:val="005D3E21"/>
    <w:rPr>
      <w:rFonts w:ascii="Arial" w:eastAsia="Times New Roman" w:hAnsi="Arial" w:cs="Times New Roman"/>
      <w:b/>
      <w:sz w:val="24"/>
      <w:szCs w:val="20"/>
      <w:lang w:val="en-GB"/>
    </w:rPr>
  </w:style>
  <w:style w:type="paragraph" w:styleId="NormalWeb">
    <w:name w:val="Normal (Web)"/>
    <w:basedOn w:val="Normal"/>
    <w:link w:val="NormalWebChar"/>
    <w:rsid w:val="00D25AB0"/>
    <w:pPr>
      <w:spacing w:after="0" w:line="240" w:lineRule="auto"/>
    </w:pPr>
    <w:rPr>
      <w:rFonts w:ascii="Times New Roman" w:eastAsia="Times New Roman" w:hAnsi="Times New Roman" w:cs="Times New Roman"/>
      <w:sz w:val="24"/>
      <w:szCs w:val="24"/>
      <w:lang w:val="en-GB" w:eastAsia="en-GB"/>
    </w:rPr>
  </w:style>
  <w:style w:type="character" w:customStyle="1" w:styleId="NormalWebChar">
    <w:name w:val="Normal (Web) Char"/>
    <w:basedOn w:val="DefaultParagraphFont"/>
    <w:link w:val="NormalWeb"/>
    <w:rsid w:val="00D25AB0"/>
    <w:rPr>
      <w:rFonts w:ascii="Times New Roman" w:eastAsia="Times New Roman" w:hAnsi="Times New Roman" w:cs="Times New Roman"/>
      <w:sz w:val="24"/>
      <w:szCs w:val="24"/>
      <w:lang w:val="en-GB" w:eastAsia="en-GB"/>
    </w:rPr>
  </w:style>
  <w:style w:type="character" w:customStyle="1" w:styleId="BulletPointsChar">
    <w:name w:val="Bullet Points Char"/>
    <w:link w:val="BulletPoints"/>
    <w:uiPriority w:val="6"/>
    <w:rsid w:val="00B43070"/>
    <w:rPr>
      <w:rFonts w:ascii="Tahoma" w:eastAsia="Times New Roman" w:hAnsi="Tahoma" w:cs="Times New Roman"/>
      <w:szCs w:val="20"/>
    </w:rPr>
  </w:style>
  <w:style w:type="character" w:customStyle="1" w:styleId="Heading2Char">
    <w:name w:val="Heading 2 Char"/>
    <w:basedOn w:val="DefaultParagraphFont"/>
    <w:link w:val="Heading2"/>
    <w:uiPriority w:val="9"/>
    <w:rsid w:val="0055453D"/>
    <w:rPr>
      <w:rFonts w:asciiTheme="majorHAnsi" w:eastAsiaTheme="majorEastAsia" w:hAnsiTheme="majorHAnsi" w:cstheme="majorBidi"/>
      <w:b/>
      <w:bCs/>
      <w:color w:val="4F81BD" w:themeColor="accent1"/>
      <w:sz w:val="26"/>
      <w:szCs w:val="26"/>
    </w:rPr>
  </w:style>
  <w:style w:type="paragraph" w:customStyle="1" w:styleId="a">
    <w:name w:val="_"/>
    <w:basedOn w:val="Normal"/>
    <w:rsid w:val="0055453D"/>
    <w:pPr>
      <w:widowControl w:val="0"/>
      <w:spacing w:after="0" w:line="240" w:lineRule="auto"/>
      <w:ind w:left="720" w:hanging="720"/>
    </w:pPr>
    <w:rPr>
      <w:rFonts w:ascii="Courier" w:eastAsia="Times New Roman" w:hAnsi="Courier" w:cs="Times New Roman"/>
      <w:snapToGrid w:val="0"/>
      <w:sz w:val="24"/>
      <w:szCs w:val="20"/>
      <w:lang w:val="en-US" w:eastAsia="en-US"/>
    </w:rPr>
  </w:style>
  <w:style w:type="paragraph" w:customStyle="1" w:styleId="BulletpointsindentMFAT">
    <w:name w:val="Bullet points indent MFAT"/>
    <w:basedOn w:val="Normal"/>
    <w:uiPriority w:val="7"/>
    <w:qFormat/>
    <w:rsid w:val="00F04439"/>
    <w:pPr>
      <w:numPr>
        <w:numId w:val="28"/>
      </w:numPr>
      <w:overflowPunct w:val="0"/>
      <w:autoSpaceDE w:val="0"/>
      <w:autoSpaceDN w:val="0"/>
      <w:adjustRightInd w:val="0"/>
      <w:spacing w:before="120" w:after="0" w:line="240" w:lineRule="auto"/>
      <w:textAlignment w:val="baseline"/>
    </w:pPr>
    <w:rPr>
      <w:rFonts w:ascii="Verdana" w:eastAsiaTheme="minorHAnsi" w:hAnsi="Verdana"/>
      <w:sz w:val="20"/>
      <w:szCs w:val="20"/>
      <w:lang w:eastAsia="en-US"/>
    </w:rPr>
  </w:style>
  <w:style w:type="paragraph" w:styleId="Revision">
    <w:name w:val="Revision"/>
    <w:hidden/>
    <w:uiPriority w:val="99"/>
    <w:semiHidden/>
    <w:rsid w:val="003748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48915">
      <w:bodyDiv w:val="1"/>
      <w:marLeft w:val="0"/>
      <w:marRight w:val="0"/>
      <w:marTop w:val="0"/>
      <w:marBottom w:val="0"/>
      <w:divBdr>
        <w:top w:val="none" w:sz="0" w:space="0" w:color="auto"/>
        <w:left w:val="none" w:sz="0" w:space="0" w:color="auto"/>
        <w:bottom w:val="none" w:sz="0" w:space="0" w:color="auto"/>
        <w:right w:val="none" w:sz="0" w:space="0" w:color="auto"/>
      </w:divBdr>
    </w:div>
    <w:div w:id="496531872">
      <w:bodyDiv w:val="1"/>
      <w:marLeft w:val="0"/>
      <w:marRight w:val="0"/>
      <w:marTop w:val="0"/>
      <w:marBottom w:val="0"/>
      <w:divBdr>
        <w:top w:val="none" w:sz="0" w:space="0" w:color="auto"/>
        <w:left w:val="none" w:sz="0" w:space="0" w:color="auto"/>
        <w:bottom w:val="none" w:sz="0" w:space="0" w:color="auto"/>
        <w:right w:val="none" w:sz="0" w:space="0" w:color="auto"/>
      </w:divBdr>
    </w:div>
    <w:div w:id="602804935">
      <w:bodyDiv w:val="1"/>
      <w:marLeft w:val="0"/>
      <w:marRight w:val="0"/>
      <w:marTop w:val="0"/>
      <w:marBottom w:val="0"/>
      <w:divBdr>
        <w:top w:val="none" w:sz="0" w:space="0" w:color="auto"/>
        <w:left w:val="none" w:sz="0" w:space="0" w:color="auto"/>
        <w:bottom w:val="none" w:sz="0" w:space="0" w:color="auto"/>
        <w:right w:val="none" w:sz="0" w:space="0" w:color="auto"/>
      </w:divBdr>
    </w:div>
    <w:div w:id="688412297">
      <w:bodyDiv w:val="1"/>
      <w:marLeft w:val="0"/>
      <w:marRight w:val="0"/>
      <w:marTop w:val="0"/>
      <w:marBottom w:val="0"/>
      <w:divBdr>
        <w:top w:val="none" w:sz="0" w:space="0" w:color="auto"/>
        <w:left w:val="none" w:sz="0" w:space="0" w:color="auto"/>
        <w:bottom w:val="none" w:sz="0" w:space="0" w:color="auto"/>
        <w:right w:val="none" w:sz="0" w:space="0" w:color="auto"/>
      </w:divBdr>
    </w:div>
    <w:div w:id="688720253">
      <w:bodyDiv w:val="1"/>
      <w:marLeft w:val="0"/>
      <w:marRight w:val="0"/>
      <w:marTop w:val="0"/>
      <w:marBottom w:val="0"/>
      <w:divBdr>
        <w:top w:val="none" w:sz="0" w:space="0" w:color="auto"/>
        <w:left w:val="none" w:sz="0" w:space="0" w:color="auto"/>
        <w:bottom w:val="none" w:sz="0" w:space="0" w:color="auto"/>
        <w:right w:val="none" w:sz="0" w:space="0" w:color="auto"/>
      </w:divBdr>
    </w:div>
    <w:div w:id="836186042">
      <w:bodyDiv w:val="1"/>
      <w:marLeft w:val="0"/>
      <w:marRight w:val="0"/>
      <w:marTop w:val="0"/>
      <w:marBottom w:val="0"/>
      <w:divBdr>
        <w:top w:val="none" w:sz="0" w:space="0" w:color="auto"/>
        <w:left w:val="none" w:sz="0" w:space="0" w:color="auto"/>
        <w:bottom w:val="none" w:sz="0" w:space="0" w:color="auto"/>
        <w:right w:val="none" w:sz="0" w:space="0" w:color="auto"/>
      </w:divBdr>
    </w:div>
    <w:div w:id="845166508">
      <w:bodyDiv w:val="1"/>
      <w:marLeft w:val="0"/>
      <w:marRight w:val="0"/>
      <w:marTop w:val="0"/>
      <w:marBottom w:val="0"/>
      <w:divBdr>
        <w:top w:val="none" w:sz="0" w:space="0" w:color="auto"/>
        <w:left w:val="none" w:sz="0" w:space="0" w:color="auto"/>
        <w:bottom w:val="none" w:sz="0" w:space="0" w:color="auto"/>
        <w:right w:val="none" w:sz="0" w:space="0" w:color="auto"/>
      </w:divBdr>
    </w:div>
    <w:div w:id="933049817">
      <w:bodyDiv w:val="1"/>
      <w:marLeft w:val="0"/>
      <w:marRight w:val="0"/>
      <w:marTop w:val="0"/>
      <w:marBottom w:val="0"/>
      <w:divBdr>
        <w:top w:val="single" w:sz="18" w:space="0" w:color="FF3300"/>
        <w:left w:val="none" w:sz="0" w:space="0" w:color="auto"/>
        <w:bottom w:val="none" w:sz="0" w:space="0" w:color="auto"/>
        <w:right w:val="none" w:sz="0" w:space="0" w:color="auto"/>
      </w:divBdr>
      <w:divsChild>
        <w:div w:id="2142334718">
          <w:marLeft w:val="0"/>
          <w:marRight w:val="0"/>
          <w:marTop w:val="0"/>
          <w:marBottom w:val="180"/>
          <w:divBdr>
            <w:top w:val="none" w:sz="0" w:space="0" w:color="auto"/>
            <w:left w:val="none" w:sz="0" w:space="0" w:color="auto"/>
            <w:bottom w:val="none" w:sz="0" w:space="0" w:color="auto"/>
            <w:right w:val="none" w:sz="0" w:space="0" w:color="auto"/>
          </w:divBdr>
          <w:divsChild>
            <w:div w:id="1515532651">
              <w:marLeft w:val="0"/>
              <w:marRight w:val="0"/>
              <w:marTop w:val="0"/>
              <w:marBottom w:val="0"/>
              <w:divBdr>
                <w:top w:val="none" w:sz="0" w:space="0" w:color="auto"/>
                <w:left w:val="none" w:sz="0" w:space="0" w:color="auto"/>
                <w:bottom w:val="none" w:sz="0" w:space="0" w:color="auto"/>
                <w:right w:val="none" w:sz="0" w:space="0" w:color="auto"/>
              </w:divBdr>
              <w:divsChild>
                <w:div w:id="442962434">
                  <w:marLeft w:val="0"/>
                  <w:marRight w:val="0"/>
                  <w:marTop w:val="0"/>
                  <w:marBottom w:val="0"/>
                  <w:divBdr>
                    <w:top w:val="none" w:sz="0" w:space="0" w:color="auto"/>
                    <w:left w:val="none" w:sz="0" w:space="0" w:color="auto"/>
                    <w:bottom w:val="none" w:sz="0" w:space="0" w:color="auto"/>
                    <w:right w:val="none" w:sz="0" w:space="0" w:color="auto"/>
                  </w:divBdr>
                  <w:divsChild>
                    <w:div w:id="2077391050">
                      <w:marLeft w:val="0"/>
                      <w:marRight w:val="-3788"/>
                      <w:marTop w:val="0"/>
                      <w:marBottom w:val="0"/>
                      <w:divBdr>
                        <w:top w:val="none" w:sz="0" w:space="0" w:color="auto"/>
                        <w:left w:val="none" w:sz="0" w:space="0" w:color="auto"/>
                        <w:bottom w:val="none" w:sz="0" w:space="0" w:color="auto"/>
                        <w:right w:val="none" w:sz="0" w:space="0" w:color="auto"/>
                      </w:divBdr>
                      <w:divsChild>
                        <w:div w:id="1206603588">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428842452">
      <w:bodyDiv w:val="1"/>
      <w:marLeft w:val="0"/>
      <w:marRight w:val="0"/>
      <w:marTop w:val="0"/>
      <w:marBottom w:val="0"/>
      <w:divBdr>
        <w:top w:val="none" w:sz="0" w:space="0" w:color="auto"/>
        <w:left w:val="none" w:sz="0" w:space="0" w:color="auto"/>
        <w:bottom w:val="none" w:sz="0" w:space="0" w:color="auto"/>
        <w:right w:val="none" w:sz="0" w:space="0" w:color="auto"/>
      </w:divBdr>
    </w:div>
    <w:div w:id="1557206537">
      <w:bodyDiv w:val="1"/>
      <w:marLeft w:val="0"/>
      <w:marRight w:val="0"/>
      <w:marTop w:val="0"/>
      <w:marBottom w:val="0"/>
      <w:divBdr>
        <w:top w:val="none" w:sz="0" w:space="0" w:color="auto"/>
        <w:left w:val="none" w:sz="0" w:space="0" w:color="auto"/>
        <w:bottom w:val="none" w:sz="0" w:space="0" w:color="auto"/>
        <w:right w:val="none" w:sz="0" w:space="0" w:color="auto"/>
      </w:divBdr>
    </w:div>
    <w:div w:id="1681471224">
      <w:bodyDiv w:val="1"/>
      <w:marLeft w:val="0"/>
      <w:marRight w:val="0"/>
      <w:marTop w:val="0"/>
      <w:marBottom w:val="0"/>
      <w:divBdr>
        <w:top w:val="none" w:sz="0" w:space="0" w:color="auto"/>
        <w:left w:val="none" w:sz="0" w:space="0" w:color="auto"/>
        <w:bottom w:val="none" w:sz="0" w:space="0" w:color="auto"/>
        <w:right w:val="none" w:sz="0" w:space="0" w:color="auto"/>
      </w:divBdr>
    </w:div>
    <w:div w:id="181510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mfat.govt.nz/en/about-us/our-strategic-directio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Blank Document" ma:contentTypeID="0x01010077AA9D1CFFA240DC80DAD99CA5F5CD00002DAE8431F8B6400CAA222602BDDA92B800C5046FA49BB1374CB8E4547286EA2D17" ma:contentTypeVersion="21" ma:contentTypeDescription="Blank Document" ma:contentTypeScope="" ma:versionID="43ce6976a606f54acb73a0b2ae29d5bd">
  <xsd:schema xmlns:xsd="http://www.w3.org/2001/XMLSchema" xmlns:xs="http://www.w3.org/2001/XMLSchema" xmlns:p="http://schemas.microsoft.com/office/2006/metadata/properties" xmlns:ns1="http://schemas.microsoft.com/sharepoint/v3" xmlns:ns2="c148874f-423f-4dc8-b7a0-2e2ea73302d0" xmlns:ns4="http://schemas.microsoft.com/sharepoint/v4" targetNamespace="http://schemas.microsoft.com/office/2006/metadata/properties" ma:root="true" ma:fieldsID="5c67ce3c7f6eb0782370654b26e63f50" ns1:_="" ns2:_="" ns4:_="">
    <xsd:import namespace="http://schemas.microsoft.com/sharepoint/v3"/>
    <xsd:import namespace="c148874f-423f-4dc8-b7a0-2e2ea73302d0"/>
    <xsd:import namespace="http://schemas.microsoft.com/sharepoint/v4"/>
    <xsd:element name="properties">
      <xsd:complexType>
        <xsd:sequence>
          <xsd:element name="documentManagement">
            <xsd:complexType>
              <xsd:all>
                <xsd:element ref="ns2:o3a06977fe844c3db2132313dc460602" minOccurs="0"/>
                <xsd:element ref="ns2:TaxCatchAll" minOccurs="0"/>
                <xsd:element ref="ns2:TaxCatchAllLabel" minOccurs="0"/>
                <xsd:element ref="ns2:a2ecf41d8355489e904c4f363828f1b7" minOccurs="0"/>
                <xsd:element ref="ns2:IsCoveringDocument" minOccurs="0"/>
                <xsd:element ref="ns2:m7d8bdf464cb42f0a3c3d39d31c82072" minOccurs="0"/>
                <xsd:element ref="ns2:AuthorDivisionPost" minOccurs="0"/>
                <xsd:element ref="ns2:l5baa22ceebd46ea8e3732e81be971e4" minOccurs="0"/>
                <xsd:element ref="ns2:RelatedDocuments"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2:mab3bc3a51474b75a2e66d1b853c52b5" minOccurs="0"/>
                <xsd:element ref="ns4:IconOverlay" minOccurs="0"/>
                <xsd:element ref="ns2:SharedWithUsers" minOccurs="0"/>
                <xsd:element ref="ns2:g2bf39c3ebc84c78a9a99cfd5d336d57" minOccurs="0"/>
                <xsd:element ref="ns2:e8088710249444eeba9d5cd78479d2f7" minOccurs="0"/>
                <xsd:element ref="ns2:Position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48874f-423f-4dc8-b7a0-2e2ea73302d0" elementFormDefault="qualified">
    <xsd:import namespace="http://schemas.microsoft.com/office/2006/documentManagement/types"/>
    <xsd:import namespace="http://schemas.microsoft.com/office/infopath/2007/PartnerControls"/>
    <xsd:element name="o3a06977fe844c3db2132313dc460602" ma:index="8" ma:taxonomy="true" ma:internalName="o3a06977fe844c3db2132313dc460602" ma:taxonomyFieldName="SecurityClassification" ma:displayName="Security Classification" ma:readOnly="false" ma:fieldId="{83a06977-fe84-4c3d-b213-2313dc460602}" ma:sspId="d40f951a-0e91-4979-b35b-8d7b343b6be0" ma:termSetId="3d3594da-daa1-466a-80e6-3315e73f532c"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618b031f-f36c-473c-8833-4f2c74cfb359}" ma:internalName="TaxCatchAll" ma:showField="CatchAllData" ma:web="c148874f-423f-4dc8-b7a0-2e2ea73302d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618b031f-f36c-473c-8833-4f2c74cfb359}" ma:internalName="TaxCatchAllLabel" ma:readOnly="true" ma:showField="CatchAllDataLabel" ma:web="c148874f-423f-4dc8-b7a0-2e2ea73302d0">
      <xsd:complexType>
        <xsd:complexContent>
          <xsd:extension base="dms:MultiChoiceLookup">
            <xsd:sequence>
              <xsd:element name="Value" type="dms:Lookup" maxOccurs="unbounded" minOccurs="0" nillable="true"/>
            </xsd:sequence>
          </xsd:extension>
        </xsd:complexContent>
      </xsd:complexType>
    </xsd:element>
    <xsd:element name="a2ecf41d8355489e904c4f363828f1b7" ma:index="12" nillable="true" ma:taxonomy="true" ma:internalName="a2ecf41d8355489e904c4f363828f1b7" ma:taxonomyFieldName="SecurityCaveat" ma:displayName="Security Caveat" ma:fieldId="{a2ecf41d-8355-489e-904c-4f363828f1b7}" ma:taxonomyMulti="true" ma:sspId="d40f951a-0e91-4979-b35b-8d7b343b6be0" ma:termSetId="409c3a70-087d-40a9-afa0-b3994a4d50ea" ma:anchorId="00000000-0000-0000-0000-000000000000" ma:open="false" ma:isKeyword="false">
      <xsd:complexType>
        <xsd:sequence>
          <xsd:element ref="pc:Terms" minOccurs="0" maxOccurs="1"/>
        </xsd:sequence>
      </xsd:complexType>
    </xsd:element>
    <xsd:element name="IsCoveringDocument" ma:index="14" nillable="true" ma:displayName="Is Covering Document" ma:description="" ma:internalName="IsCoveringDocument">
      <xsd:simpleType>
        <xsd:restriction base="dms:Boolean"/>
      </xsd:simpleType>
    </xsd:element>
    <xsd:element name="m7d8bdf464cb42f0a3c3d39d31c82072" ma:index="15" nillable="true" ma:taxonomy="true" ma:internalName="m7d8bdf464cb42f0a3c3d39d31c82072" ma:taxonomyFieldName="CoveringClassification" ma:displayName="Covering Classification" ma:fieldId="{67d8bdf4-64cb-42f0-a3c3-d39d31c82072}" ma:sspId="d40f951a-0e91-4979-b35b-8d7b343b6be0" ma:termSetId="f06ce1cc-308f-4641-8c53-cc95e26232f1" ma:anchorId="00000000-0000-0000-0000-000000000000" ma:open="false" ma:isKeyword="false">
      <xsd:complexType>
        <xsd:sequence>
          <xsd:element ref="pc:Terms" minOccurs="0" maxOccurs="1"/>
        </xsd:sequence>
      </xsd:complexType>
    </xsd:element>
    <xsd:element name="AuthorDivisionPost" ma:index="17" nillable="true" ma:displayName="Author Division/Post" ma:description="Division/Post of document author populated by workflow" ma:internalName="AuthorDivisionPost">
      <xsd:simpleType>
        <xsd:restriction base="dms:Text"/>
      </xsd:simpleType>
    </xsd:element>
    <xsd:element name="l5baa22ceebd46ea8e3732e81be971e4" ma:index="19" nillable="true" ma:taxonomy="true" ma:internalName="l5baa22ceebd46ea8e3732e81be971e4" ma:taxonomyFieldName="Topic" ma:displayName="Topic" ma:indexed="true" ma:default="" ma:fieldId="{55baa22c-eebd-46ea-8e37-32e81be971e4}" ma:sspId="d40f951a-0e91-4979-b35b-8d7b343b6be0" ma:termSetId="62f32051-7056-43f3-b881-f6812c799a0b" ma:anchorId="f87342f4-f641-4f34-a2ae-dafaa687f19a" ma:open="false" ma:isKeyword="false">
      <xsd:complexType>
        <xsd:sequence>
          <xsd:element ref="pc:Terms" minOccurs="0" maxOccurs="1"/>
        </xsd:sequence>
      </xsd:complexType>
    </xsd:element>
    <xsd:element name="RelatedDocuments" ma:index="21" nillable="true" ma:displayName="Related Documents" ma:description="" ma:internalName="RelatedDocuments">
      <xsd:simpleType>
        <xsd:restriction base="dms:Note"/>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mab3bc3a51474b75a2e66d1b853c52b5" ma:index="29" nillable="true" ma:taxonomy="true" ma:internalName="mab3bc3a51474b75a2e66d1b853c52b5" ma:taxonomyFieldName="MFATLocation" ma:displayName="MFAT Location" ma:fieldId="{6ab3bc3a-5147-4b75-a2e6-6d1b853c52b5}" ma:sspId="d40f951a-0e91-4979-b35b-8d7b343b6be0" ma:termSetId="66d54c1a-90dd-457b-8700-8d472552e121" ma:anchorId="00000000-0000-0000-0000-000000000000"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2bf39c3ebc84c78a9a99cfd5d336d57" ma:index="35" ma:taxonomy="true" ma:internalName="g2bf39c3ebc84c78a9a99cfd5d336d57" ma:taxonomyFieldName="Division" ma:displayName="Division" ma:readOnly="false" ma:default="" ma:fieldId="{02bf39c3-ebc8-4c78-a9a9-9cfd5d336d57}" ma:sspId="d40f951a-0e91-4979-b35b-8d7b343b6be0" ma:termSetId="9a70ea94-5832-4a81-8b15-6933ee1f0b3e" ma:anchorId="00000000-0000-0000-0000-000000000000" ma:open="false" ma:isKeyword="false">
      <xsd:complexType>
        <xsd:sequence>
          <xsd:element ref="pc:Terms" minOccurs="0" maxOccurs="1"/>
        </xsd:sequence>
      </xsd:complexType>
    </xsd:element>
    <xsd:element name="e8088710249444eeba9d5cd78479d2f7" ma:index="37" nillable="true" ma:taxonomy="true" ma:internalName="e8088710249444eeba9d5cd78479d2f7" ma:taxonomyFieldName="Position" ma:displayName="Position" ma:fieldId="{e8088710-2494-44ee-ba9d-5cd78479d2f7}" ma:sspId="d40f951a-0e91-4979-b35b-8d7b343b6be0" ma:termSetId="9b2d334e-3a9e-4060-b89e-83141f25a7ff" ma:anchorId="00000000-0000-0000-0000-000000000000" ma:open="false" ma:isKeyword="false">
      <xsd:complexType>
        <xsd:sequence>
          <xsd:element ref="pc:Terms" minOccurs="0" maxOccurs="1"/>
        </xsd:sequence>
      </xsd:complexType>
    </xsd:element>
    <xsd:element name="PositionDescription" ma:index="38" nillable="true" ma:displayName="Position Description" ma:description="" ma:internalName="Position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p:Policy xmlns:p="office.server.policy" id="" local="true">
  <p:Name>MFAT GDM Base Document</p:Name>
  <p:Description/>
  <p:Statement/>
  <p:PolicyItems>
    <p:PolicyItem featureId="Microsoft.Office.RecordsManagement.PolicyFeatures.Expiration" staticId="0x01010077AA9D1CFFA240DC80DAD99CA5F5CD00|1432499087" UniqueId="6dea0dbd-36ef-469a-b99d-989cc7bff83d">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18</number>
                  <property>Modified</property>
                  <propertyId>28cf69c5-fa48-462a-b5cd-27b6f9d2bd5f</propertyId>
                  <period>years</period>
                </formula>
                <action type="workflow" id="116a72e9-1aa6-4929-9366-90d8f4d4d320"/>
              </data>
            </stages>
          </Schedule>
        </Schedules>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_dlc_ExpireDateSaved xmlns="http://schemas.microsoft.com/sharepoint/v3" xsi:nil="true"/>
    <_dlc_ExpireDate xmlns="http://schemas.microsoft.com/sharepoint/v3" xsi:nil="true"/>
    <IconOverlay xmlns="http://schemas.microsoft.com/sharepoint/v4">|docx|RecordPoint/submitfinaliseoverlay.png</IconOverlay>
    <TaxCatchAll xmlns="c148874f-423f-4dc8-b7a0-2e2ea73302d0">
      <Value>1</Value>
      <Value>2151</Value>
    </TaxCatchAll>
    <_dlc_DocId xmlns="c148874f-423f-4dc8-b7a0-2e2ea73302d0">PEOP-1474850541-1221</_dlc_DocId>
    <_dlc_DocIdUrl xmlns="c148874f-423f-4dc8-b7a0-2e2ea73302d0">
      <Url>http://o-wln-gdm/Functions/PeopleManagement/Resourcing/_layouts/15/DocIdRedir.aspx?ID=PEOP-1474850541-1221</Url>
      <Description>PEOP-1474850541-1221</Description>
    </_dlc_DocIdUrl>
    <IsCoveringDocument xmlns="c148874f-423f-4dc8-b7a0-2e2ea73302d0">false</IsCoveringDocument>
    <o3a06977fe844c3db2132313dc460602 xmlns="c148874f-423f-4dc8-b7a0-2e2ea73302d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738a72fd-0042-476f-991b-551c05ade48c</TermId>
        </TermInfo>
      </Terms>
    </o3a06977fe844c3db2132313dc460602>
    <a2ecf41d8355489e904c4f363828f1b7 xmlns="c148874f-423f-4dc8-b7a0-2e2ea73302d0">
      <Terms xmlns="http://schemas.microsoft.com/office/infopath/2007/PartnerControls"/>
    </a2ecf41d8355489e904c4f363828f1b7>
    <l5baa22ceebd46ea8e3732e81be971e4 xmlns="c148874f-423f-4dc8-b7a0-2e2ea73302d0">
      <Terms xmlns="http://schemas.microsoft.com/office/infopath/2007/PartnerControls"/>
    </l5baa22ceebd46ea8e3732e81be971e4>
    <RelatedDocuments xmlns="c148874f-423f-4dc8-b7a0-2e2ea73302d0" xsi:nil="true"/>
    <AuthorDivisionPost xmlns="c148874f-423f-4dc8-b7a0-2e2ea73302d0">HRG</AuthorDivisionPost>
    <m7d8bdf464cb42f0a3c3d39d31c82072 xmlns="c148874f-423f-4dc8-b7a0-2e2ea73302d0">
      <Terms xmlns="http://schemas.microsoft.com/office/infopath/2007/PartnerControls"/>
    </m7d8bdf464cb42f0a3c3d39d31c82072>
    <mab3bc3a51474b75a2e66d1b853c52b5 xmlns="c148874f-423f-4dc8-b7a0-2e2ea73302d0">
      <Terms xmlns="http://schemas.microsoft.com/office/infopath/2007/PartnerControls"/>
    </mab3bc3a51474b75a2e66d1b853c52b5>
    <SharedWithUsers xmlns="c148874f-423f-4dc8-b7a0-2e2ea73302d0">
      <UserInfo>
        <DisplayName/>
        <AccountId xsi:nil="true"/>
        <AccountType/>
      </UserInfo>
    </SharedWithUsers>
    <g2bf39c3ebc84c78a9a99cfd5d336d57 xmlns="c148874f-423f-4dc8-b7a0-2e2ea73302d0">
      <Terms xmlns="http://schemas.microsoft.com/office/infopath/2007/PartnerControls">
        <TermInfo xmlns="http://schemas.microsoft.com/office/infopath/2007/PartnerControls">
          <TermName xmlns="http://schemas.microsoft.com/office/infopath/2007/PartnerControls">People Division (PEP)</TermName>
          <TermId xmlns="http://schemas.microsoft.com/office/infopath/2007/PartnerControls">1e3c9d7c-b5da-4d8c-a960-0428e6e5ef0b</TermId>
        </TermInfo>
      </Terms>
    </g2bf39c3ebc84c78a9a99cfd5d336d57>
    <PositionDescription xmlns="c148874f-423f-4dc8-b7a0-2e2ea73302d0" xsi:nil="true"/>
    <e8088710249444eeba9d5cd78479d2f7 xmlns="c148874f-423f-4dc8-b7a0-2e2ea73302d0">
      <Terms xmlns="http://schemas.microsoft.com/office/infopath/2007/PartnerControls"/>
    </e8088710249444eeba9d5cd78479d2f7>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34C7DC-2C65-46AC-AEF4-8F83F5790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8874f-423f-4dc8-b7a0-2e2ea73302d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57AAE8-408A-4A2B-BE1F-839A83CBB7AE}">
  <ds:schemaRefs>
    <ds:schemaRef ds:uri="http://schemas.openxmlformats.org/officeDocument/2006/bibliography"/>
  </ds:schemaRefs>
</ds:datastoreItem>
</file>

<file path=customXml/itemProps3.xml><?xml version="1.0" encoding="utf-8"?>
<ds:datastoreItem xmlns:ds="http://schemas.openxmlformats.org/officeDocument/2006/customXml" ds:itemID="{3D7EF7B1-3847-4B3E-8849-0516242B8129}">
  <ds:schemaRefs>
    <ds:schemaRef ds:uri="office.server.policy"/>
  </ds:schemaRefs>
</ds:datastoreItem>
</file>

<file path=customXml/itemProps4.xml><?xml version="1.0" encoding="utf-8"?>
<ds:datastoreItem xmlns:ds="http://schemas.openxmlformats.org/officeDocument/2006/customXml" ds:itemID="{6C3E31D9-805C-441A-B3F7-B398744EDB6D}">
  <ds:schemaRefs>
    <ds:schemaRef ds:uri="http://purl.org/dc/elements/1.1/"/>
    <ds:schemaRef ds:uri="http://purl.org/dc/terms/"/>
    <ds:schemaRef ds:uri="http://schemas.microsoft.com/office/2006/metadata/properties"/>
    <ds:schemaRef ds:uri="15f18356-4079-437e-870b-8f2d950158a9"/>
    <ds:schemaRef ds:uri="c148874f-423f-4dc8-b7a0-2e2ea73302d0"/>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http://schemas.microsoft.com/sharepoint/v4"/>
    <ds:schemaRef ds:uri="http://schemas.microsoft.com/sharepoint/v3"/>
    <ds:schemaRef ds:uri="http://purl.org/dc/dcmitype/"/>
  </ds:schemaRefs>
</ds:datastoreItem>
</file>

<file path=customXml/itemProps5.xml><?xml version="1.0" encoding="utf-8"?>
<ds:datastoreItem xmlns:ds="http://schemas.openxmlformats.org/officeDocument/2006/customXml" ds:itemID="{931BDBBE-8C07-4189-AF6C-5EF46847A2DC}">
  <ds:schemaRefs>
    <ds:schemaRef ds:uri="http://schemas.microsoft.com/sharepoint/v3/contenttype/forms"/>
  </ds:schemaRefs>
</ds:datastoreItem>
</file>

<file path=customXml/itemProps6.xml><?xml version="1.0" encoding="utf-8"?>
<ds:datastoreItem xmlns:ds="http://schemas.openxmlformats.org/officeDocument/2006/customXml" ds:itemID="{99AF1CD5-5B53-4193-9CE3-EB88E32E92E2}">
  <ds:schemaRefs>
    <ds:schemaRef ds:uri="http://schemas.microsoft.com/sharepoint/events"/>
  </ds:schemaRefs>
</ds:datastoreItem>
</file>

<file path=docMetadata/LabelInfo.xml><?xml version="1.0" encoding="utf-8"?>
<clbl:labelList xmlns:clbl="http://schemas.microsoft.com/office/2020/mipLabelMetadata">
  <clbl:label id="{134c9d5b-ecd1-4255-8544-9530ef9a4426}" enabled="1" method="Privileged" siteId="{1aaaec2a-4cb7-48cc-a7da-41e33f622781}"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1865</Words>
  <Characters>10224</Characters>
  <Application>Microsoft Office Word</Application>
  <DocSecurity>0</DocSecurity>
  <Lines>222</Lines>
  <Paragraphs>118</Paragraphs>
  <ScaleCrop>false</ScaleCrop>
  <HeadingPairs>
    <vt:vector size="2" baseType="variant">
      <vt:variant>
        <vt:lpstr>Title</vt:lpstr>
      </vt:variant>
      <vt:variant>
        <vt:i4>1</vt:i4>
      </vt:variant>
    </vt:vector>
  </HeadingPairs>
  <TitlesOfParts>
    <vt:vector size="1" baseType="lpstr">
      <vt:lpstr/>
    </vt:vector>
  </TitlesOfParts>
  <Company>Ministry of Foreign Affairs and Trade</Company>
  <LinksUpToDate>false</LinksUpToDate>
  <CharactersWithSpaces>11971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Alicia Odering</dc:creator>
  <cp:keywords/>
  <dc:description/>
  <cp:lastModifiedBy>COE, Catherine (PEP)</cp:lastModifiedBy>
  <cp:revision>2</cp:revision>
  <cp:lastPrinted>2025-08-20T23:52:00Z</cp:lastPrinted>
  <dcterms:created xsi:type="dcterms:W3CDTF">2026-01-11T23:38:00Z</dcterms:created>
  <dcterms:modified xsi:type="dcterms:W3CDTF">2026-01-11T23:38:00Z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0x01010077AA9D1CFFA240DC80DAD99CA5F5CD00002DAE8431F8B6400CAA222602BDDA92B800C5046FA49BB1374CB8E4547286EA2D17</vt:lpwstr>
  </property>
  <property fmtid="{D5CDD505-2E9C-101B-9397-08002B2CF9AE}" pid="3" name="Division/Post">
    <vt:lpwstr>518;#CPO|4702c154-0f3b-44d0-ae7e-e341101401cd</vt:lpwstr>
  </property>
  <property fmtid="{D5CDD505-2E9C-101B-9397-08002B2CF9AE}" pid="4" name="Country">
    <vt:lpwstr>13;#INT|d6948d44-8d1c-4890-9bf1-1ea1d3437291</vt:lpwstr>
  </property>
  <property fmtid="{D5CDD505-2E9C-101B-9397-08002B2CF9AE}" pid="5" name="Doc Type">
    <vt:lpwstr>11;#GENERAL|72b153d4-1840-4b12-815c-5bbb5262cc79</vt:lpwstr>
  </property>
  <property fmtid="{D5CDD505-2E9C-101B-9397-08002B2CF9AE}" pid="6" name="Other Units">
    <vt:lpwstr>175;#HRS|ba2a8113-f4d8-4ef0-9848-0a8d8dc6b0b2</vt:lpwstr>
  </property>
  <property fmtid="{D5CDD505-2E9C-101B-9397-08002B2CF9AE}" pid="7" name="Classification">
    <vt:lpwstr>2;#Unclassified|0496e4db-39dc-4e5b-a080-a360da5843e8</vt:lpwstr>
  </property>
  <property fmtid="{D5CDD505-2E9C-101B-9397-08002B2CF9AE}" pid="8" name="Organisation">
    <vt:lpwstr/>
  </property>
  <property fmtid="{D5CDD505-2E9C-101B-9397-08002B2CF9AE}" pid="9" name="_dlc_DocIdItemGuid">
    <vt:lpwstr>91824b2f-3315-41d1-b12a-5e7b110fb2fd</vt:lpwstr>
  </property>
  <property fmtid="{D5CDD505-2E9C-101B-9397-08002B2CF9AE}" pid="10" name="Doc Ref">
    <vt:lpwstr>O-WLN-6100301</vt:lpwstr>
  </property>
  <property fmtid="{D5CDD505-2E9C-101B-9397-08002B2CF9AE}" pid="11" name="DM Author">
    <vt:lpwstr>ORANGE\LUng</vt:lpwstr>
  </property>
  <property fmtid="{D5CDD505-2E9C-101B-9397-08002B2CF9AE}" pid="12" name="Division/PostTaxHTField0">
    <vt:lpwstr>CPO4702c154-0f3b-44d0-ae7e-e341101401cd</vt:lpwstr>
  </property>
  <property fmtid="{D5CDD505-2E9C-101B-9397-08002B2CF9AE}" pid="13" name="Doc Author">
    <vt:lpwstr>1036;#UNG, Leigh-Ann (CPO)</vt:lpwstr>
  </property>
  <property fmtid="{D5CDD505-2E9C-101B-9397-08002B2CF9AE}" pid="14" name="CaveatTaxHTField0">
    <vt:lpwstr/>
  </property>
  <property fmtid="{D5CDD505-2E9C-101B-9397-08002B2CF9AE}" pid="15" name="ClassificationTaxHTField0">
    <vt:lpwstr>Unclassified0496e4db-39dc-4e5b-a080-a360da5843e8</vt:lpwstr>
  </property>
  <property fmtid="{D5CDD505-2E9C-101B-9397-08002B2CF9AE}" pid="16" name="Financial YearTaxHTField0">
    <vt:lpwstr/>
  </property>
  <property fmtid="{D5CDD505-2E9C-101B-9397-08002B2CF9AE}" pid="17" name="Doc TypeTaxHTField0">
    <vt:lpwstr>GENERAL72b153d4-1840-4b12-815c-5bbb5262cc79</vt:lpwstr>
  </property>
  <property fmtid="{D5CDD505-2E9C-101B-9397-08002B2CF9AE}" pid="18" name="File Number">
    <vt:lpwstr/>
  </property>
  <property fmtid="{D5CDD505-2E9C-101B-9397-08002B2CF9AE}" pid="19" name="Doc Comments">
    <vt:lpwstr/>
  </property>
  <property fmtid="{D5CDD505-2E9C-101B-9397-08002B2CF9AE}" pid="20" name="Other UnitsTaxHTField0">
    <vt:lpwstr>HRSba2a8113-f4d8-4ef0-9848-0a8d8dc6b0b2</vt:lpwstr>
  </property>
  <property fmtid="{D5CDD505-2E9C-101B-9397-08002B2CF9AE}" pid="21" name="CountryTaxHTField0">
    <vt:lpwstr>INTd6948d44-8d1c-4890-9bf1-1ea1d3437291</vt:lpwstr>
  </property>
  <property fmtid="{D5CDD505-2E9C-101B-9397-08002B2CF9AE}" pid="22" name="TaxCatchAll">
    <vt:lpwstr>175;#;#13;#;#2;#;#518;#;#11;#</vt:lpwstr>
  </property>
  <property fmtid="{D5CDD505-2E9C-101B-9397-08002B2CF9AE}" pid="23" name="OrganisationTaxHTField0">
    <vt:lpwstr/>
  </property>
  <property fmtid="{D5CDD505-2E9C-101B-9397-08002B2CF9AE}" pid="24" name="_dlc_DocId">
    <vt:lpwstr>55D3Y3M6EPNE-238-960</vt:lpwstr>
  </property>
  <property fmtid="{D5CDD505-2E9C-101B-9397-08002B2CF9AE}" pid="25" name="_dlc_DocIdUrl">
    <vt:lpwstr>http://o-wln-dm/policy/DS IDG/_layouts/DocIdRedir.aspx?ID=55D3Y3M6EPNE-238-960, 55D3Y3M6EPNE-238-960</vt:lpwstr>
  </property>
  <property fmtid="{D5CDD505-2E9C-101B-9397-08002B2CF9AE}" pid="26" name="_dlc_policyId">
    <vt:lpwstr>0x01010077AA9D1CFFA240DC80DAD99CA5F5CD00|1432499087</vt:lpwstr>
  </property>
  <property fmtid="{D5CDD505-2E9C-101B-9397-08002B2CF9AE}" pid="27" name="ItemRetentionFormula">
    <vt:lpwstr/>
  </property>
  <property fmtid="{D5CDD505-2E9C-101B-9397-08002B2CF9AE}" pid="28" name="Position">
    <vt:lpwstr/>
  </property>
  <property fmtid="{D5CDD505-2E9C-101B-9397-08002B2CF9AE}" pid="29" name="Order">
    <vt:r8>27600</vt:r8>
  </property>
  <property fmtid="{D5CDD505-2E9C-101B-9397-08002B2CF9AE}" pid="30" name="Topic">
    <vt:lpwstr/>
  </property>
  <property fmtid="{D5CDD505-2E9C-101B-9397-08002B2CF9AE}" pid="31" name="SecurityClassification">
    <vt:lpwstr>1;#UNCLASSIFIED|738a72fd-0042-476f-991b-551c05ade48c</vt:lpwstr>
  </property>
  <property fmtid="{D5CDD505-2E9C-101B-9397-08002B2CF9AE}" pid="32" name="CoveringClassification">
    <vt:lpwstr/>
  </property>
  <property fmtid="{D5CDD505-2E9C-101B-9397-08002B2CF9AE}" pid="33" name="MFATLocation">
    <vt:lpwstr/>
  </property>
  <property fmtid="{D5CDD505-2E9C-101B-9397-08002B2CF9AE}" pid="34" name="SecurityCaveat">
    <vt:lpwstr/>
  </property>
  <property fmtid="{D5CDD505-2E9C-101B-9397-08002B2CF9AE}" pid="35" name="RecordPoint_SubmissionDate">
    <vt:lpwstr/>
  </property>
  <property fmtid="{D5CDD505-2E9C-101B-9397-08002B2CF9AE}" pid="36" name="RecordPoint_ActiveItemWebId">
    <vt:lpwstr>{f91939df-1ca2-46c6-9d9c-9f6d749f613c}</vt:lpwstr>
  </property>
  <property fmtid="{D5CDD505-2E9C-101B-9397-08002B2CF9AE}" pid="37" name="RecordPoint_WorkflowType">
    <vt:lpwstr>ActiveSubmitStub</vt:lpwstr>
  </property>
  <property fmtid="{D5CDD505-2E9C-101B-9397-08002B2CF9AE}" pid="38" name="RecordPoint_ActiveItemSiteId">
    <vt:lpwstr>{f21f404f-86f7-4fda-960b-d4a6ac418c55}</vt:lpwstr>
  </property>
  <property fmtid="{D5CDD505-2E9C-101B-9397-08002B2CF9AE}" pid="39" name="RecordPoint_ActiveItemListId">
    <vt:lpwstr>{ae41459a-041a-4821-bd4c-bde3722d1e01}</vt:lpwstr>
  </property>
  <property fmtid="{D5CDD505-2E9C-101B-9397-08002B2CF9AE}" pid="40" name="RecordPoint_RecordFormat">
    <vt:lpwstr/>
  </property>
  <property fmtid="{D5CDD505-2E9C-101B-9397-08002B2CF9AE}" pid="41" name="RecordPoint_ActiveItemMoved">
    <vt:lpwstr/>
  </property>
  <property fmtid="{D5CDD505-2E9C-101B-9397-08002B2CF9AE}" pid="42" name="RecordPoint_ActiveItemUniqueId">
    <vt:lpwstr>{91824b2f-3315-41d1-b12a-5e7b110fb2fd}</vt:lpwstr>
  </property>
  <property fmtid="{D5CDD505-2E9C-101B-9397-08002B2CF9AE}" pid="43" name="RecordPoint_SubmissionCompleted">
    <vt:lpwstr>2025-10-20T15:49:31.1778505+13:00</vt:lpwstr>
  </property>
  <property fmtid="{D5CDD505-2E9C-101B-9397-08002B2CF9AE}" pid="44" name="WorkflowCreationPath">
    <vt:lpwstr>a3ece7da-b4b6-4bdd-a203-fc8e12d853eb,4;</vt:lpwstr>
  </property>
  <property fmtid="{D5CDD505-2E9C-101B-9397-08002B2CF9AE}" pid="45" name="_dlc_LastRun">
    <vt:lpwstr>01/15/2023 02:20:15</vt:lpwstr>
  </property>
  <property fmtid="{D5CDD505-2E9C-101B-9397-08002B2CF9AE}" pid="46" name="RecordPoint_RecordNumberSubmitted">
    <vt:lpwstr>R0001685901</vt:lpwstr>
  </property>
  <property fmtid="{D5CDD505-2E9C-101B-9397-08002B2CF9AE}" pid="47" name="AlternateThumbnailUrl">
    <vt:lpwstr/>
  </property>
  <property fmtid="{D5CDD505-2E9C-101B-9397-08002B2CF9AE}" pid="48" name="EmSubject">
    <vt:lpwstr/>
  </property>
  <property fmtid="{D5CDD505-2E9C-101B-9397-08002B2CF9AE}" pid="49" name="EmToAddress">
    <vt:lpwstr/>
  </property>
  <property fmtid="{D5CDD505-2E9C-101B-9397-08002B2CF9AE}" pid="50" name="EmCategory">
    <vt:lpwstr/>
  </property>
  <property fmtid="{D5CDD505-2E9C-101B-9397-08002B2CF9AE}" pid="51" name="EmConversationIndex">
    <vt:lpwstr/>
  </property>
  <property fmtid="{D5CDD505-2E9C-101B-9397-08002B2CF9AE}" pid="52" name="DocAuthor">
    <vt:lpwstr/>
  </property>
  <property fmtid="{D5CDD505-2E9C-101B-9397-08002B2CF9AE}" pid="53" name="EmBody">
    <vt:lpwstr/>
  </property>
  <property fmtid="{D5CDD505-2E9C-101B-9397-08002B2CF9AE}" pid="54" name="EmCC">
    <vt:lpwstr/>
  </property>
  <property fmtid="{D5CDD505-2E9C-101B-9397-08002B2CF9AE}" pid="55" name="EmFromName">
    <vt:lpwstr/>
  </property>
  <property fmtid="{D5CDD505-2E9C-101B-9397-08002B2CF9AE}" pid="56" name="EmTo">
    <vt:lpwstr/>
  </property>
  <property fmtid="{D5CDD505-2E9C-101B-9397-08002B2CF9AE}" pid="57" name="EmType">
    <vt:lpwstr/>
  </property>
  <property fmtid="{D5CDD505-2E9C-101B-9397-08002B2CF9AE}" pid="58" name="Division">
    <vt:lpwstr>2151;#People Division (PEP)|1e3c9d7c-b5da-4d8c-a960-0428e6e5ef0b</vt:lpwstr>
  </property>
  <property fmtid="{D5CDD505-2E9C-101B-9397-08002B2CF9AE}" pid="59" name="EmFrom">
    <vt:lpwstr/>
  </property>
  <property fmtid="{D5CDD505-2E9C-101B-9397-08002B2CF9AE}" pid="60" name="EmAttachmentNames">
    <vt:lpwstr/>
  </property>
  <property fmtid="{D5CDD505-2E9C-101B-9397-08002B2CF9AE}" pid="61" name="VideoRenditionLabel">
    <vt:lpwstr/>
  </property>
  <property fmtid="{D5CDD505-2E9C-101B-9397-08002B2CF9AE}" pid="62" name="EmConversationID">
    <vt:lpwstr/>
  </property>
  <property fmtid="{D5CDD505-2E9C-101B-9397-08002B2CF9AE}" pid="63" name="EmBCC">
    <vt:lpwstr/>
  </property>
  <property fmtid="{D5CDD505-2E9C-101B-9397-08002B2CF9AE}" pid="64" name="EmID">
    <vt:lpwstr/>
  </property>
  <property fmtid="{D5CDD505-2E9C-101B-9397-08002B2CF9AE}" pid="65" name="IDMDocumentReference">
    <vt:lpwstr/>
  </property>
  <property fmtid="{D5CDD505-2E9C-101B-9397-08002B2CF9AE}" pid="66" name="URL">
    <vt:lpwstr/>
  </property>
  <property fmtid="{D5CDD505-2E9C-101B-9397-08002B2CF9AE}" pid="67" name="DocRef">
    <vt:lpwstr/>
  </property>
  <property fmtid="{D5CDD505-2E9C-101B-9397-08002B2CF9AE}" pid="68" name="EmCon">
    <vt:lpwstr/>
  </property>
  <property fmtid="{D5CDD505-2E9C-101B-9397-08002B2CF9AE}" pid="69" name="EmAttachCount">
    <vt:lpwstr/>
  </property>
  <property fmtid="{D5CDD505-2E9C-101B-9397-08002B2CF9AE}" pid="70" name="wic_System_Copyright">
    <vt:lpwstr/>
  </property>
  <property fmtid="{D5CDD505-2E9C-101B-9397-08002B2CF9AE}" pid="71" name="_dlc_ItemStageId">
    <vt:lpwstr>1</vt:lpwstr>
  </property>
  <property fmtid="{D5CDD505-2E9C-101B-9397-08002B2CF9AE}" pid="72" name="ClassificationContentMarkingHeaderShapeIds">
    <vt:lpwstr>6a6ddd6e,7db51f1,38af2f74</vt:lpwstr>
  </property>
  <property fmtid="{D5CDD505-2E9C-101B-9397-08002B2CF9AE}" pid="73" name="ClassificationContentMarkingHeaderFontProps">
    <vt:lpwstr>#000000,11,Segoe UI Semibold</vt:lpwstr>
  </property>
  <property fmtid="{D5CDD505-2E9C-101B-9397-08002B2CF9AE}" pid="74" name="ClassificationContentMarkingHeaderText">
    <vt:lpwstr>UNCLASSIFIED</vt:lpwstr>
  </property>
  <property fmtid="{D5CDD505-2E9C-101B-9397-08002B2CF9AE}" pid="75" name="ClassificationContentMarkingFooterShapeIds">
    <vt:lpwstr>4d91ec66,cef1e9,3bf22241</vt:lpwstr>
  </property>
  <property fmtid="{D5CDD505-2E9C-101B-9397-08002B2CF9AE}" pid="76" name="ClassificationContentMarkingFooterFontProps">
    <vt:lpwstr>#000000,11,Segoe UI Semibold</vt:lpwstr>
  </property>
  <property fmtid="{D5CDD505-2E9C-101B-9397-08002B2CF9AE}" pid="77" name="ClassificationContentMarkingFooterText">
    <vt:lpwstr>UNCLASSIFIED</vt:lpwstr>
  </property>
</Properties>
</file>