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252"/>
      </w:tblGrid>
      <w:tr w:rsidR="00F11744" w:rsidRPr="007F7305" w14:paraId="3B2219F6" w14:textId="77777777" w:rsidTr="00032F12">
        <w:trPr>
          <w:trHeight w:val="81"/>
        </w:trPr>
        <w:tc>
          <w:tcPr>
            <w:tcW w:w="5387" w:type="dxa"/>
          </w:tcPr>
          <w:p w14:paraId="3B2219F4" w14:textId="77777777" w:rsidR="00F11744" w:rsidRPr="007F7305" w:rsidRDefault="00F11744" w:rsidP="005A506B">
            <w:pPr>
              <w:jc w:val="both"/>
              <w:rPr>
                <w:rFonts w:cstheme="minorHAnsi"/>
                <w:b/>
                <w:color w:val="4BACC6" w:themeColor="accent5"/>
                <w:sz w:val="12"/>
                <w:szCs w:val="20"/>
              </w:rPr>
            </w:pPr>
          </w:p>
        </w:tc>
        <w:tc>
          <w:tcPr>
            <w:tcW w:w="4252" w:type="dxa"/>
          </w:tcPr>
          <w:p w14:paraId="3B2219F5" w14:textId="77777777" w:rsidR="00F11744" w:rsidRPr="007F7305" w:rsidRDefault="00F11744" w:rsidP="005A506B">
            <w:pPr>
              <w:jc w:val="both"/>
              <w:rPr>
                <w:rFonts w:cstheme="minorHAnsi"/>
                <w:b/>
                <w:color w:val="4BACC6" w:themeColor="accent5"/>
                <w:sz w:val="12"/>
                <w:szCs w:val="20"/>
              </w:rPr>
            </w:pPr>
          </w:p>
        </w:tc>
      </w:tr>
      <w:tr w:rsidR="00824A42" w:rsidRPr="007F7305" w14:paraId="3B2219FA" w14:textId="77777777" w:rsidTr="00032F12">
        <w:tc>
          <w:tcPr>
            <w:tcW w:w="5387" w:type="dxa"/>
          </w:tcPr>
          <w:p w14:paraId="3B2219F7" w14:textId="4F567A36" w:rsidR="00824A42" w:rsidRPr="00EB5264" w:rsidRDefault="00036D76" w:rsidP="00AD501D">
            <w:pPr>
              <w:jc w:val="both"/>
              <w:rPr>
                <w:rFonts w:cstheme="minorHAnsi"/>
                <w:b/>
                <w:color w:val="00C2DF"/>
                <w:sz w:val="20"/>
                <w:szCs w:val="20"/>
              </w:rPr>
            </w:pPr>
            <w:r>
              <w:rPr>
                <w:rFonts w:cstheme="minorHAnsi"/>
                <w:b/>
                <w:color w:val="00C2DF"/>
                <w:sz w:val="20"/>
                <w:szCs w:val="20"/>
              </w:rPr>
              <w:t>Title</w:t>
            </w:r>
            <w:r w:rsidR="00824A42" w:rsidRPr="00EB5264">
              <w:rPr>
                <w:rFonts w:cstheme="minorHAnsi"/>
                <w:b/>
                <w:color w:val="00C2DF"/>
                <w:sz w:val="20"/>
                <w:szCs w:val="20"/>
              </w:rPr>
              <w:t xml:space="preserve"> - Ingoa Tūranga</w:t>
            </w:r>
          </w:p>
          <w:p w14:paraId="3B2219F8" w14:textId="62AD4CA2" w:rsidR="00824A42" w:rsidRPr="007F7305" w:rsidRDefault="00464C8F" w:rsidP="00AD501D">
            <w:pPr>
              <w:pStyle w:val="Header"/>
              <w:tabs>
                <w:tab w:val="clear" w:pos="4513"/>
                <w:tab w:val="clear" w:pos="9026"/>
                <w:tab w:val="left" w:pos="3224"/>
              </w:tabs>
              <w:jc w:val="both"/>
              <w:rPr>
                <w:rFonts w:cstheme="minorHAnsi"/>
                <w:b/>
                <w:color w:val="4BACC6" w:themeColor="accent5"/>
                <w:sz w:val="20"/>
                <w:szCs w:val="20"/>
              </w:rPr>
            </w:pPr>
            <w:bookmarkStart w:id="0" w:name="_Hlk205191518"/>
            <w:r>
              <w:rPr>
                <w:rFonts w:cstheme="minorHAnsi"/>
                <w:b/>
                <w:sz w:val="20"/>
                <w:szCs w:val="20"/>
                <w:lang w:val="en-GB"/>
              </w:rPr>
              <w:t xml:space="preserve">Workplace Experience </w:t>
            </w:r>
            <w:r w:rsidR="005852C6">
              <w:rPr>
                <w:rFonts w:cstheme="minorHAnsi"/>
                <w:b/>
                <w:sz w:val="20"/>
                <w:szCs w:val="20"/>
                <w:lang w:val="en-GB"/>
              </w:rPr>
              <w:t>and Capability Coordinator</w:t>
            </w:r>
            <w:bookmarkEnd w:id="0"/>
            <w:r w:rsidR="00A254A6">
              <w:rPr>
                <w:rFonts w:cstheme="minorHAnsi"/>
                <w:b/>
                <w:sz w:val="20"/>
                <w:szCs w:val="20"/>
                <w:lang w:val="en-GB"/>
              </w:rPr>
              <w:t xml:space="preserve"> </w:t>
            </w:r>
          </w:p>
        </w:tc>
        <w:tc>
          <w:tcPr>
            <w:tcW w:w="4252" w:type="dxa"/>
          </w:tcPr>
          <w:p w14:paraId="3B2219F9" w14:textId="77777777" w:rsidR="00824A42" w:rsidRPr="007F7305" w:rsidRDefault="00824A42" w:rsidP="00A254A6">
            <w:pPr>
              <w:jc w:val="both"/>
              <w:rPr>
                <w:rFonts w:cstheme="minorHAnsi"/>
                <w:color w:val="4BACC6" w:themeColor="accent5"/>
                <w:sz w:val="20"/>
                <w:szCs w:val="20"/>
              </w:rPr>
            </w:pPr>
          </w:p>
        </w:tc>
      </w:tr>
      <w:tr w:rsidR="008F24F2" w:rsidRPr="007F7305" w14:paraId="3B2219FD" w14:textId="77777777" w:rsidTr="00032F12">
        <w:trPr>
          <w:trHeight w:val="81"/>
        </w:trPr>
        <w:tc>
          <w:tcPr>
            <w:tcW w:w="5387" w:type="dxa"/>
          </w:tcPr>
          <w:p w14:paraId="3B2219FB" w14:textId="77777777" w:rsidR="008F24F2" w:rsidRPr="007F7305" w:rsidRDefault="008F24F2" w:rsidP="00AD501D">
            <w:pPr>
              <w:jc w:val="both"/>
              <w:rPr>
                <w:rFonts w:cstheme="minorHAnsi"/>
                <w:b/>
                <w:color w:val="4BACC6" w:themeColor="accent5"/>
                <w:sz w:val="12"/>
                <w:szCs w:val="20"/>
              </w:rPr>
            </w:pPr>
          </w:p>
        </w:tc>
        <w:tc>
          <w:tcPr>
            <w:tcW w:w="4252" w:type="dxa"/>
          </w:tcPr>
          <w:p w14:paraId="3B2219FC" w14:textId="77777777" w:rsidR="008F24F2" w:rsidRPr="007F7305" w:rsidRDefault="008F24F2" w:rsidP="00AD501D">
            <w:pPr>
              <w:jc w:val="both"/>
              <w:rPr>
                <w:rFonts w:cstheme="minorHAnsi"/>
                <w:b/>
                <w:color w:val="4BACC6" w:themeColor="accent5"/>
                <w:sz w:val="12"/>
                <w:szCs w:val="20"/>
              </w:rPr>
            </w:pPr>
          </w:p>
        </w:tc>
      </w:tr>
      <w:tr w:rsidR="00F11744" w:rsidRPr="007F7305" w14:paraId="3B221A00" w14:textId="77777777" w:rsidTr="00F11744">
        <w:trPr>
          <w:trHeight w:val="495"/>
        </w:trPr>
        <w:tc>
          <w:tcPr>
            <w:tcW w:w="9639" w:type="dxa"/>
            <w:gridSpan w:val="2"/>
          </w:tcPr>
          <w:p w14:paraId="3B2219FE"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Group - Puni</w:t>
            </w:r>
          </w:p>
          <w:p w14:paraId="3B2219FF" w14:textId="6C1FABBB" w:rsidR="00F11744" w:rsidRPr="007F7305" w:rsidRDefault="006B1240" w:rsidP="00F11744">
            <w:pPr>
              <w:rPr>
                <w:rFonts w:cstheme="minorHAnsi"/>
                <w:b/>
                <w:sz w:val="20"/>
                <w:szCs w:val="20"/>
                <w:lang w:val="en-GB"/>
              </w:rPr>
            </w:pPr>
            <w:r>
              <w:rPr>
                <w:rFonts w:cstheme="minorHAnsi"/>
                <w:b/>
                <w:sz w:val="20"/>
                <w:szCs w:val="20"/>
                <w:lang w:val="en-GB"/>
              </w:rPr>
              <w:t xml:space="preserve">People and Operations </w:t>
            </w:r>
          </w:p>
        </w:tc>
      </w:tr>
      <w:tr w:rsidR="00F11744" w:rsidRPr="007F7305" w14:paraId="3B221A02" w14:textId="77777777" w:rsidTr="005A506B">
        <w:trPr>
          <w:trHeight w:val="110"/>
        </w:trPr>
        <w:tc>
          <w:tcPr>
            <w:tcW w:w="9639" w:type="dxa"/>
            <w:gridSpan w:val="2"/>
          </w:tcPr>
          <w:p w14:paraId="3B221A01" w14:textId="77777777" w:rsidR="00F11744" w:rsidRPr="007F7305" w:rsidRDefault="00F11744" w:rsidP="005A506B">
            <w:pPr>
              <w:jc w:val="both"/>
              <w:rPr>
                <w:rFonts w:cstheme="minorHAnsi"/>
                <w:b/>
                <w:color w:val="4BACC6" w:themeColor="accent5"/>
                <w:sz w:val="12"/>
                <w:szCs w:val="20"/>
              </w:rPr>
            </w:pPr>
          </w:p>
        </w:tc>
      </w:tr>
      <w:tr w:rsidR="00F11744" w:rsidRPr="007F7305" w14:paraId="3B221A05" w14:textId="77777777" w:rsidTr="00F11744">
        <w:trPr>
          <w:trHeight w:val="561"/>
        </w:trPr>
        <w:tc>
          <w:tcPr>
            <w:tcW w:w="9639" w:type="dxa"/>
            <w:gridSpan w:val="2"/>
          </w:tcPr>
          <w:p w14:paraId="3B221A03"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 xml:space="preserve">Division </w:t>
            </w:r>
            <w:r w:rsidR="00CE5AC4">
              <w:rPr>
                <w:rFonts w:cstheme="minorHAnsi"/>
                <w:b/>
                <w:color w:val="00C2DF"/>
                <w:sz w:val="20"/>
                <w:szCs w:val="20"/>
              </w:rPr>
              <w:t>-</w:t>
            </w:r>
            <w:r w:rsidRPr="00EB5264">
              <w:rPr>
                <w:rFonts w:cstheme="minorHAnsi"/>
                <w:b/>
                <w:color w:val="00C2DF"/>
                <w:sz w:val="20"/>
                <w:szCs w:val="20"/>
              </w:rPr>
              <w:t xml:space="preserve"> </w:t>
            </w:r>
            <w:r w:rsidRPr="00EB5264">
              <w:rPr>
                <w:rFonts w:cstheme="minorHAnsi"/>
                <w:b/>
                <w:color w:val="00C2DF"/>
                <w:sz w:val="20"/>
                <w:szCs w:val="20"/>
                <w:lang w:val="mi-NZ"/>
              </w:rPr>
              <w:t>Tānga</w:t>
            </w:r>
          </w:p>
          <w:p w14:paraId="3B221A04" w14:textId="48A67B5D" w:rsidR="00F11744" w:rsidRPr="007F7305" w:rsidRDefault="003B7D50" w:rsidP="00F11744">
            <w:pPr>
              <w:rPr>
                <w:rFonts w:cstheme="minorHAnsi"/>
                <w:b/>
                <w:sz w:val="20"/>
                <w:szCs w:val="20"/>
                <w:lang w:val="en-GB"/>
              </w:rPr>
            </w:pPr>
            <w:r>
              <w:rPr>
                <w:rFonts w:cstheme="minorHAnsi"/>
                <w:b/>
                <w:sz w:val="20"/>
                <w:szCs w:val="20"/>
                <w:lang w:val="en-GB"/>
              </w:rPr>
              <w:t xml:space="preserve">People Division </w:t>
            </w:r>
          </w:p>
        </w:tc>
      </w:tr>
      <w:tr w:rsidR="00F11744" w:rsidRPr="007F7305" w14:paraId="3B221A07" w14:textId="77777777" w:rsidTr="00F11744">
        <w:trPr>
          <w:trHeight w:val="110"/>
        </w:trPr>
        <w:tc>
          <w:tcPr>
            <w:tcW w:w="9639" w:type="dxa"/>
            <w:gridSpan w:val="2"/>
          </w:tcPr>
          <w:p w14:paraId="3B221A06" w14:textId="77777777" w:rsidR="00F11744" w:rsidRPr="007F7305" w:rsidRDefault="00F11744" w:rsidP="00F11744">
            <w:pPr>
              <w:jc w:val="both"/>
              <w:rPr>
                <w:rFonts w:cstheme="minorHAnsi"/>
                <w:b/>
                <w:color w:val="4BACC6" w:themeColor="accent5"/>
                <w:sz w:val="12"/>
                <w:szCs w:val="20"/>
              </w:rPr>
            </w:pPr>
          </w:p>
        </w:tc>
      </w:tr>
      <w:tr w:rsidR="00F11744" w:rsidRPr="007F7305" w14:paraId="3B221A0A" w14:textId="77777777" w:rsidTr="00F11744">
        <w:trPr>
          <w:trHeight w:val="571"/>
        </w:trPr>
        <w:tc>
          <w:tcPr>
            <w:tcW w:w="9639" w:type="dxa"/>
            <w:gridSpan w:val="2"/>
          </w:tcPr>
          <w:p w14:paraId="3B221A08" w14:textId="77777777" w:rsidR="00F11744" w:rsidRPr="00EB5264" w:rsidRDefault="00F11744" w:rsidP="00F11744">
            <w:pPr>
              <w:jc w:val="both"/>
              <w:rPr>
                <w:rFonts w:cstheme="minorHAnsi"/>
                <w:b/>
                <w:color w:val="00C2DF"/>
                <w:sz w:val="20"/>
                <w:szCs w:val="20"/>
              </w:rPr>
            </w:pPr>
            <w:r w:rsidRPr="00EB5264">
              <w:rPr>
                <w:rFonts w:cstheme="minorHAnsi"/>
                <w:b/>
                <w:color w:val="00C2DF"/>
                <w:sz w:val="20"/>
                <w:szCs w:val="20"/>
              </w:rPr>
              <w:t>Reports to - Menetia</w:t>
            </w:r>
          </w:p>
          <w:p w14:paraId="3B221A09" w14:textId="01843F88" w:rsidR="00F11744" w:rsidRPr="007F7305" w:rsidRDefault="00D02170" w:rsidP="00F11744">
            <w:pPr>
              <w:jc w:val="both"/>
              <w:rPr>
                <w:rFonts w:cstheme="minorHAnsi"/>
                <w:b/>
                <w:color w:val="4BACC6" w:themeColor="accent5"/>
                <w:sz w:val="20"/>
                <w:szCs w:val="20"/>
              </w:rPr>
            </w:pPr>
            <w:r>
              <w:rPr>
                <w:rFonts w:cstheme="minorHAnsi"/>
                <w:b/>
                <w:sz w:val="20"/>
                <w:szCs w:val="20"/>
                <w:lang w:val="en-GB"/>
              </w:rPr>
              <w:t xml:space="preserve">Unit Manager Workplace Experience and Capability </w:t>
            </w:r>
            <w:r w:rsidR="006B1240">
              <w:rPr>
                <w:rFonts w:cstheme="minorHAnsi"/>
                <w:b/>
                <w:sz w:val="20"/>
                <w:szCs w:val="20"/>
                <w:lang w:val="en-GB"/>
              </w:rPr>
              <w:t xml:space="preserve"> </w:t>
            </w:r>
          </w:p>
        </w:tc>
      </w:tr>
    </w:tbl>
    <w:p w14:paraId="3B221A0B" w14:textId="77777777" w:rsidR="00FB2F17" w:rsidRPr="007F7305" w:rsidRDefault="007F7305"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016A5459" w14:textId="77777777" w:rsidR="00A74E95" w:rsidRPr="00EB5264" w:rsidRDefault="00A74E95" w:rsidP="00A74E95">
      <w:pPr>
        <w:pStyle w:val="a"/>
        <w:spacing w:before="120"/>
        <w:jc w:val="both"/>
        <w:rPr>
          <w:rFonts w:asciiTheme="minorHAnsi" w:hAnsiTheme="minorHAnsi" w:cstheme="minorHAnsi"/>
          <w:b/>
          <w:color w:val="00C2DF"/>
          <w:sz w:val="20"/>
          <w:lang w:val="en-GB"/>
        </w:rPr>
      </w:pPr>
      <w:r w:rsidRPr="00EB5264">
        <w:rPr>
          <w:rFonts w:asciiTheme="minorHAnsi" w:hAnsiTheme="minorHAnsi" w:cstheme="minorHAnsi"/>
          <w:b/>
          <w:color w:val="00C2DF"/>
          <w:sz w:val="20"/>
          <w:lang w:val="en-GB"/>
        </w:rPr>
        <w:t xml:space="preserve">About the Public </w:t>
      </w:r>
      <w:r w:rsidRPr="00EB5264">
        <w:rPr>
          <w:rFonts w:asciiTheme="minorHAnsi" w:eastAsiaTheme="minorEastAsia" w:hAnsiTheme="minorHAnsi" w:cstheme="minorHAnsi"/>
          <w:b/>
          <w:snapToGrid/>
          <w:color w:val="00C2DF"/>
          <w:sz w:val="20"/>
          <w:lang w:val="en-NZ" w:eastAsia="en-NZ"/>
        </w:rPr>
        <w:t>Service - Mō te Ratonga Tūmatanui</w:t>
      </w:r>
    </w:p>
    <w:p w14:paraId="673284E4" w14:textId="77777777" w:rsidR="00A74E95" w:rsidRPr="00EB5264" w:rsidRDefault="00A74E95" w:rsidP="00A74E95">
      <w:pPr>
        <w:autoSpaceDE w:val="0"/>
        <w:autoSpaceDN w:val="0"/>
        <w:adjustRightInd w:val="0"/>
        <w:spacing w:after="0" w:line="240" w:lineRule="auto"/>
        <w:jc w:val="both"/>
        <w:rPr>
          <w:rFonts w:eastAsia="Calibri" w:cstheme="minorHAnsi"/>
          <w:i/>
          <w:iCs/>
          <w:sz w:val="18"/>
          <w:szCs w:val="20"/>
        </w:rPr>
      </w:pPr>
      <w:r w:rsidRPr="00EB5264">
        <w:rPr>
          <w:rFonts w:eastAsia="Calibri" w:cstheme="minorHAnsi"/>
          <w:i/>
          <w:iCs/>
          <w:sz w:val="18"/>
          <w:szCs w:val="20"/>
        </w:rPr>
        <w:t>Mahi tōpū ai ngā Kaimahi Tūmatanui e whai tikanga ai te noho a ngā tāngata o Aotearoa. Hei tā te Public Service Act</w:t>
      </w:r>
      <w:r>
        <w:rPr>
          <w:rFonts w:eastAsia="Calibri" w:cstheme="minorHAnsi"/>
          <w:i/>
          <w:iCs/>
          <w:sz w:val="18"/>
          <w:szCs w:val="20"/>
        </w:rPr>
        <w:t xml:space="preserve"> 2020</w:t>
      </w:r>
      <w:r w:rsidRPr="00EB5264">
        <w:rPr>
          <w:rFonts w:eastAsia="Calibri" w:cstheme="minorHAnsi"/>
          <w:i/>
          <w:iCs/>
          <w:sz w:val="18"/>
          <w:szCs w:val="20"/>
        </w:rPr>
        <w:t xml:space="preserve"> ko te pūtake o ngā Kaimahi Kāwanatanga, ko te tautoko i te kāwanatanga whai ture me te kāwanatanga manapori; ko te āwhina i te Kāwanatanga o te wā nei me ō anamata ki te whakawhanake, ki te whakatinana hoki i ā rātou kaupapa here; ko te tuku i ngā ratonga tūmatanui e nui ana te kounga, e nahanaha ana anō hoki; ko te tautoko i te Kāwanatanga e tūroa ai te whai oranga o te marea; ko te huawaere i te whai wāhitanga o te kirirarau ki te ao tūmatanui me te whakatutuki i ngā mahi i runga i tā te ture i whakahau ai. E hiranga ana te wāhi ki a mātou ki te tautoko i te Karauna i ana hononga ki ngā iwi Māori i raro i te Tiriti o Waitangi. Ahakoa he nui ngā momo tūranga mahi, e tapatahi ana ngā kaimahi tūmatanui i roto i te whakaaro nui ki te hāpai i ngā hapori, ka mutu, e arahina ana ā mātou mahi e ngā mātāpono matua me ngā uara o ngā Kaimahi Tūmatanui. </w:t>
      </w:r>
    </w:p>
    <w:p w14:paraId="1820FF44" w14:textId="77777777" w:rsidR="00A74E95" w:rsidRPr="00EB5264" w:rsidRDefault="00A74E95" w:rsidP="00A74E95">
      <w:pPr>
        <w:spacing w:after="0" w:line="240" w:lineRule="auto"/>
        <w:jc w:val="both"/>
        <w:rPr>
          <w:rFonts w:eastAsia="Calibri" w:cstheme="minorHAnsi"/>
          <w:iCs/>
          <w:sz w:val="18"/>
          <w:szCs w:val="20"/>
        </w:rPr>
      </w:pPr>
    </w:p>
    <w:p w14:paraId="44ED89E0" w14:textId="77777777" w:rsidR="00A74E95" w:rsidRPr="00EB5264" w:rsidRDefault="00A74E95" w:rsidP="00A74E95">
      <w:pPr>
        <w:spacing w:after="0" w:line="240" w:lineRule="auto"/>
        <w:jc w:val="both"/>
        <w:rPr>
          <w:rFonts w:eastAsia="Calibri" w:cstheme="minorHAnsi"/>
          <w:sz w:val="18"/>
          <w:szCs w:val="20"/>
        </w:rPr>
      </w:pPr>
      <w:r w:rsidRPr="00EB5264">
        <w:rPr>
          <w:rFonts w:eastAsia="Calibri" w:cstheme="minorHAnsi"/>
          <w:iCs/>
          <w:sz w:val="18"/>
          <w:szCs w:val="20"/>
        </w:rPr>
        <w:t>The </w:t>
      </w:r>
      <w:proofErr w:type="gramStart"/>
      <w:r w:rsidRPr="00EB5264">
        <w:rPr>
          <w:rFonts w:eastAsia="Calibri" w:cstheme="minorHAnsi"/>
          <w:iCs/>
          <w:sz w:val="18"/>
          <w:szCs w:val="20"/>
        </w:rPr>
        <w:t>public  service</w:t>
      </w:r>
      <w:proofErr w:type="gramEnd"/>
      <w:r w:rsidRPr="00EB5264">
        <w:rPr>
          <w:rFonts w:eastAsia="Calibri" w:cstheme="minorHAnsi"/>
          <w:iCs/>
          <w:sz w:val="18"/>
          <w:szCs w:val="20"/>
        </w:rPr>
        <w:t xml:space="preserve"> works collectively to make a meaningful difference for New Zealanders.  The Public Service Act </w:t>
      </w:r>
      <w:r>
        <w:rPr>
          <w:rFonts w:eastAsia="Calibri" w:cstheme="minorHAnsi"/>
          <w:iCs/>
          <w:sz w:val="18"/>
          <w:szCs w:val="20"/>
        </w:rPr>
        <w:t xml:space="preserve">2020 </w:t>
      </w:r>
      <w:r w:rsidRPr="00EB5264">
        <w:rPr>
          <w:rFonts w:eastAsia="Calibri" w:cstheme="minorHAnsi"/>
          <w:iCs/>
          <w:sz w:val="18"/>
          <w:szCs w:val="20"/>
        </w:rPr>
        <w:t>states that the purpose of the public service is to support constitutional and democratic government, enable both the current Government and successive governments to develop and implement their policies, deliver high-quality and efficient public services, support the Government to pursue the long-term public interest, facilitate active citizenship and act in accordance with the law.  We have an important role in supporting the Crown in its relationships with Māori under the </w:t>
      </w:r>
      <w:r>
        <w:rPr>
          <w:rFonts w:eastAsia="Calibri" w:cstheme="minorHAnsi"/>
          <w:iCs/>
          <w:sz w:val="18"/>
          <w:szCs w:val="20"/>
        </w:rPr>
        <w:t>Treaty of Waitangi/</w:t>
      </w:r>
      <w:r w:rsidRPr="00EB5264">
        <w:rPr>
          <w:rFonts w:eastAsia="Calibri" w:cstheme="minorHAnsi"/>
          <w:iCs/>
          <w:sz w:val="18"/>
          <w:szCs w:val="20"/>
        </w:rPr>
        <w:t>te Tiriti o Waitangi.  Whilst there are many diverse roles, all public servants are unified by a spirit of service to the </w:t>
      </w:r>
      <w:proofErr w:type="gramStart"/>
      <w:r w:rsidRPr="00EB5264">
        <w:rPr>
          <w:rFonts w:eastAsia="Calibri" w:cstheme="minorHAnsi"/>
          <w:iCs/>
          <w:sz w:val="18"/>
          <w:szCs w:val="20"/>
        </w:rPr>
        <w:t>community, and</w:t>
      </w:r>
      <w:proofErr w:type="gramEnd"/>
      <w:r w:rsidRPr="00EB5264">
        <w:rPr>
          <w:rFonts w:eastAsia="Calibri" w:cstheme="minorHAnsi"/>
          <w:iCs/>
          <w:sz w:val="18"/>
          <w:szCs w:val="20"/>
        </w:rPr>
        <w:t> guided by the core principles and values of the public service in our work.</w:t>
      </w:r>
    </w:p>
    <w:p w14:paraId="67CF3CBA" w14:textId="77777777" w:rsidR="00A74E95" w:rsidRPr="007F7305" w:rsidRDefault="00A74E95" w:rsidP="00A74E95">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14598A0F" w14:textId="77777777" w:rsidR="00A74E95" w:rsidRPr="00EB5264" w:rsidRDefault="00A74E95" w:rsidP="00A74E95">
      <w:pPr>
        <w:pStyle w:val="a"/>
        <w:spacing w:before="120"/>
        <w:jc w:val="both"/>
        <w:rPr>
          <w:rFonts w:asciiTheme="minorHAnsi" w:eastAsiaTheme="minorEastAsia" w:hAnsiTheme="minorHAnsi" w:cstheme="minorHAnsi"/>
          <w:b/>
          <w:snapToGrid/>
          <w:color w:val="00C2DF"/>
          <w:sz w:val="20"/>
          <w:lang w:val="en-NZ" w:eastAsia="en-NZ"/>
        </w:rPr>
      </w:pPr>
      <w:r w:rsidRPr="00EB5264">
        <w:rPr>
          <w:rFonts w:asciiTheme="minorHAnsi" w:hAnsiTheme="minorHAnsi" w:cstheme="minorHAnsi"/>
          <w:b/>
          <w:color w:val="00C2DF"/>
          <w:sz w:val="20"/>
          <w:lang w:val="en-GB"/>
        </w:rPr>
        <w:t xml:space="preserve">About the </w:t>
      </w:r>
      <w:r w:rsidRPr="00EB5264">
        <w:rPr>
          <w:rFonts w:asciiTheme="minorHAnsi" w:eastAsiaTheme="minorEastAsia" w:hAnsiTheme="minorHAnsi" w:cstheme="minorHAnsi"/>
          <w:b/>
          <w:snapToGrid/>
          <w:color w:val="00C2DF"/>
          <w:sz w:val="20"/>
          <w:lang w:val="en-NZ" w:eastAsia="en-NZ"/>
        </w:rPr>
        <w:t>Ministry - Mō te Manatū</w:t>
      </w:r>
    </w:p>
    <w:p w14:paraId="4A1216CC" w14:textId="77777777" w:rsidR="00A74E95" w:rsidRPr="00EB5264" w:rsidRDefault="00A74E95" w:rsidP="00A74E95">
      <w:pPr>
        <w:spacing w:after="0" w:line="240" w:lineRule="auto"/>
        <w:jc w:val="both"/>
        <w:rPr>
          <w:rFonts w:cstheme="minorHAnsi"/>
          <w:sz w:val="18"/>
          <w:szCs w:val="20"/>
        </w:rPr>
      </w:pPr>
      <w:r w:rsidRPr="00EB5264">
        <w:rPr>
          <w:rFonts w:cstheme="minorHAnsi"/>
          <w:sz w:val="18"/>
          <w:szCs w:val="20"/>
        </w:rPr>
        <w:t xml:space="preserve">The Ministry of Foreign Affairs and Trade (the Ministry) acts in the world to build a safer, more prosperous and more sustainable future for New Zealanders.  We do this by building connections with and influencing other countries to advance New Zealand’s interests, project New Zealand values and secure the outcomes that matter to New Zealand. </w:t>
      </w:r>
      <w:r w:rsidRPr="00EB5264">
        <w:rPr>
          <w:rFonts w:cstheme="minorHAnsi"/>
          <w:color w:val="000000"/>
          <w:sz w:val="18"/>
          <w:szCs w:val="20"/>
        </w:rPr>
        <w:t>We pursue the Government’s international priorities and provide advice to the Government on the implications for New Zealand of what is happening in the world.</w:t>
      </w:r>
    </w:p>
    <w:p w14:paraId="3301768A" w14:textId="77777777" w:rsidR="00A74E95" w:rsidRPr="00EB5264" w:rsidRDefault="00A74E95" w:rsidP="00A74E95">
      <w:pPr>
        <w:autoSpaceDE w:val="0"/>
        <w:autoSpaceDN w:val="0"/>
        <w:adjustRightInd w:val="0"/>
        <w:spacing w:after="0" w:line="240" w:lineRule="auto"/>
        <w:jc w:val="both"/>
        <w:rPr>
          <w:rFonts w:eastAsia="Times New Roman" w:cstheme="minorHAnsi"/>
          <w:color w:val="000000"/>
          <w:sz w:val="18"/>
          <w:szCs w:val="20"/>
        </w:rPr>
      </w:pPr>
      <w:r>
        <w:rPr>
          <w:rFonts w:eastAsia="Times New Roman" w:cstheme="minorHAnsi"/>
          <w:color w:val="000000"/>
          <w:sz w:val="18"/>
          <w:szCs w:val="20"/>
        </w:rPr>
        <w:br/>
      </w:r>
      <w:r w:rsidRPr="00EB5264">
        <w:rPr>
          <w:rFonts w:eastAsia="Times New Roman" w:cstheme="minorHAnsi"/>
          <w:color w:val="000000"/>
          <w:sz w:val="18"/>
          <w:szCs w:val="20"/>
        </w:rPr>
        <w:t xml:space="preserve">Our work contributes to the wellbeing of New </w:t>
      </w:r>
      <w:proofErr w:type="gramStart"/>
      <w:r w:rsidRPr="00EB5264">
        <w:rPr>
          <w:rFonts w:eastAsia="Times New Roman" w:cstheme="minorHAnsi"/>
          <w:color w:val="000000"/>
          <w:sz w:val="18"/>
          <w:szCs w:val="20"/>
        </w:rPr>
        <w:t>Zealanders’</w:t>
      </w:r>
      <w:proofErr w:type="gramEnd"/>
      <w:r w:rsidRPr="00EB5264">
        <w:rPr>
          <w:rFonts w:eastAsia="Times New Roman" w:cstheme="minorHAnsi"/>
          <w:color w:val="000000"/>
          <w:sz w:val="18"/>
          <w:szCs w:val="20"/>
        </w:rPr>
        <w:t xml:space="preserve"> in the following ways:</w:t>
      </w:r>
    </w:p>
    <w:p w14:paraId="5A2D4B39" w14:textId="77777777" w:rsidR="00A74E95" w:rsidRPr="00EB5264" w:rsidRDefault="00A74E95" w:rsidP="00A74E95">
      <w:pPr>
        <w:pStyle w:val="ListParagraph"/>
        <w:numPr>
          <w:ilvl w:val="0"/>
          <w:numId w:val="7"/>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Kaitiakitanga</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 xml:space="preserve">Generations of New Zealanders benefit from sustainable solutions to global and regional </w:t>
      </w:r>
      <w:proofErr w:type="gramStart"/>
      <w:r w:rsidRPr="00EB5264">
        <w:rPr>
          <w:rFonts w:eastAsia="Times New Roman" w:cstheme="minorHAnsi"/>
          <w:color w:val="000000"/>
          <w:sz w:val="18"/>
          <w:szCs w:val="20"/>
        </w:rPr>
        <w:t>challenges;</w:t>
      </w:r>
      <w:proofErr w:type="gramEnd"/>
    </w:p>
    <w:p w14:paraId="16ABA14D" w14:textId="77777777" w:rsidR="00A74E95" w:rsidRPr="00EB5264" w:rsidRDefault="00A74E95" w:rsidP="00A74E95">
      <w:pPr>
        <w:pStyle w:val="ListParagraph"/>
        <w:numPr>
          <w:ilvl w:val="0"/>
          <w:numId w:val="7"/>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Prosperity</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 xml:space="preserve">New Zealanders have better job opportunities and incomes from trade, investment and other international </w:t>
      </w:r>
      <w:proofErr w:type="gramStart"/>
      <w:r w:rsidRPr="00EB5264">
        <w:rPr>
          <w:rFonts w:eastAsia="Times New Roman" w:cstheme="minorHAnsi"/>
          <w:color w:val="000000"/>
          <w:sz w:val="18"/>
          <w:szCs w:val="20"/>
        </w:rPr>
        <w:t>connections;</w:t>
      </w:r>
      <w:proofErr w:type="gramEnd"/>
    </w:p>
    <w:p w14:paraId="5157C769" w14:textId="77777777" w:rsidR="00A74E95" w:rsidRPr="00EB5264" w:rsidRDefault="00A74E95" w:rsidP="00A74E95">
      <w:pPr>
        <w:pStyle w:val="ListParagraph"/>
        <w:numPr>
          <w:ilvl w:val="0"/>
          <w:numId w:val="7"/>
        </w:numPr>
        <w:autoSpaceDE w:val="0"/>
        <w:autoSpaceDN w:val="0"/>
        <w:adjustRightInd w:val="0"/>
        <w:spacing w:after="0" w:line="240" w:lineRule="auto"/>
        <w:jc w:val="both"/>
        <w:rPr>
          <w:rFonts w:eastAsia="Times New Roman" w:cstheme="minorHAnsi"/>
          <w:color w:val="000000"/>
          <w:sz w:val="18"/>
          <w:szCs w:val="20"/>
        </w:rPr>
      </w:pPr>
      <w:r w:rsidRPr="00EB5264">
        <w:rPr>
          <w:rFonts w:eastAsia="Times New Roman" w:cstheme="minorHAnsi"/>
          <w:b/>
          <w:bCs/>
          <w:color w:val="00C2DF"/>
          <w:sz w:val="18"/>
          <w:szCs w:val="20"/>
        </w:rPr>
        <w:t>Security</w:t>
      </w:r>
      <w:r w:rsidRPr="00EB5264">
        <w:rPr>
          <w:rFonts w:eastAsia="Times New Roman" w:cstheme="minorHAnsi"/>
          <w:bCs/>
          <w:color w:val="00C2DF"/>
          <w:sz w:val="18"/>
          <w:szCs w:val="20"/>
        </w:rPr>
        <w:t>:</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 xml:space="preserve">New Zealanders </w:t>
      </w:r>
      <w:proofErr w:type="gramStart"/>
      <w:r w:rsidRPr="00EB5264">
        <w:rPr>
          <w:rFonts w:eastAsia="Times New Roman" w:cstheme="minorHAnsi"/>
          <w:color w:val="000000"/>
          <w:sz w:val="18"/>
          <w:szCs w:val="20"/>
        </w:rPr>
        <w:t>are able to</w:t>
      </w:r>
      <w:proofErr w:type="gramEnd"/>
      <w:r w:rsidRPr="00EB5264">
        <w:rPr>
          <w:rFonts w:eastAsia="Times New Roman" w:cstheme="minorHAnsi"/>
          <w:color w:val="000000"/>
          <w:sz w:val="18"/>
          <w:szCs w:val="20"/>
        </w:rPr>
        <w:t xml:space="preserve"> live, do business, travel and communicate more safely at home and </w:t>
      </w:r>
      <w:proofErr w:type="gramStart"/>
      <w:r w:rsidRPr="00EB5264">
        <w:rPr>
          <w:rFonts w:eastAsia="Times New Roman" w:cstheme="minorHAnsi"/>
          <w:color w:val="000000"/>
          <w:sz w:val="18"/>
          <w:szCs w:val="20"/>
        </w:rPr>
        <w:t>offshore;</w:t>
      </w:r>
      <w:proofErr w:type="gramEnd"/>
    </w:p>
    <w:p w14:paraId="2F89E914" w14:textId="77777777" w:rsidR="00A74E95" w:rsidRPr="00EB5264" w:rsidRDefault="00A74E95" w:rsidP="00A74E95">
      <w:pPr>
        <w:pStyle w:val="ListParagraph"/>
        <w:numPr>
          <w:ilvl w:val="0"/>
          <w:numId w:val="7"/>
        </w:numPr>
        <w:spacing w:after="0" w:line="240" w:lineRule="auto"/>
        <w:jc w:val="both"/>
        <w:rPr>
          <w:rFonts w:cstheme="minorHAnsi"/>
          <w:sz w:val="18"/>
          <w:szCs w:val="20"/>
        </w:rPr>
      </w:pPr>
      <w:r w:rsidRPr="00EB5264">
        <w:rPr>
          <w:rFonts w:eastAsia="Times New Roman" w:cstheme="minorHAnsi"/>
          <w:b/>
          <w:bCs/>
          <w:color w:val="00C2DF"/>
          <w:sz w:val="18"/>
          <w:szCs w:val="20"/>
        </w:rPr>
        <w:t>Influence:</w:t>
      </w:r>
      <w:r w:rsidRPr="00EB5264">
        <w:rPr>
          <w:rFonts w:eastAsia="Times New Roman" w:cstheme="minorHAnsi"/>
          <w:bCs/>
          <w:color w:val="4BACC6" w:themeColor="accent5"/>
          <w:sz w:val="18"/>
          <w:szCs w:val="20"/>
        </w:rPr>
        <w:t xml:space="preserve"> </w:t>
      </w:r>
      <w:r w:rsidRPr="00EB5264">
        <w:rPr>
          <w:rFonts w:eastAsia="Times New Roman" w:cstheme="minorHAnsi"/>
          <w:color w:val="000000"/>
          <w:sz w:val="18"/>
          <w:szCs w:val="20"/>
        </w:rPr>
        <w:t>New Zealanders have confidence their country can influence others on issues that matter for them now and in the future.</w:t>
      </w:r>
    </w:p>
    <w:p w14:paraId="58BF6740" w14:textId="77777777" w:rsidR="00A74E95" w:rsidRPr="007F7305" w:rsidRDefault="00A74E95" w:rsidP="00A74E95">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41E8EAED" w14:textId="77777777" w:rsidR="00A74E95" w:rsidRPr="00EB5264" w:rsidRDefault="00A74E95" w:rsidP="00A74E95">
      <w:pPr>
        <w:spacing w:before="120" w:after="0" w:line="240" w:lineRule="auto"/>
        <w:jc w:val="both"/>
        <w:rPr>
          <w:rFonts w:cstheme="minorHAnsi"/>
          <w:color w:val="00C2DF"/>
          <w:sz w:val="20"/>
          <w:szCs w:val="20"/>
        </w:rPr>
      </w:pPr>
      <w:r w:rsidRPr="00EB5264">
        <w:rPr>
          <w:rFonts w:cstheme="minorHAnsi"/>
          <w:b/>
          <w:color w:val="00C2DF"/>
          <w:sz w:val="20"/>
          <w:szCs w:val="20"/>
        </w:rPr>
        <w:t>Diversity and Inclusion - Kanorau, Kauawhi</w:t>
      </w:r>
    </w:p>
    <w:p w14:paraId="1F89566C" w14:textId="77777777" w:rsidR="00A74E95" w:rsidRPr="00EB5264" w:rsidRDefault="00A74E95" w:rsidP="00A74E95">
      <w:pPr>
        <w:spacing w:after="0" w:line="240" w:lineRule="auto"/>
        <w:jc w:val="both"/>
        <w:rPr>
          <w:rFonts w:cstheme="minorHAnsi"/>
          <w:color w:val="4BACC6" w:themeColor="accent5"/>
          <w:sz w:val="18"/>
          <w:szCs w:val="20"/>
        </w:rPr>
      </w:pPr>
      <w:r w:rsidRPr="00EB5264">
        <w:rPr>
          <w:rFonts w:cstheme="minorHAnsi"/>
          <w:sz w:val="18"/>
          <w:szCs w:val="20"/>
        </w:rPr>
        <w:t>We aspire to be a workplace that values and utilises diverse and inclusive thinking, people and behaviours.  This means that our staff reflect the diversity of New Zealand and the countries we work in, and that the contributions of staff with diverse backgrounds, experiences, skills and perspectives are valued and respected.</w:t>
      </w:r>
    </w:p>
    <w:p w14:paraId="72C53C48" w14:textId="77777777" w:rsidR="00A74E95" w:rsidRPr="00EB5264" w:rsidRDefault="00A74E95" w:rsidP="00A74E95">
      <w:pPr>
        <w:spacing w:after="0" w:line="240" w:lineRule="auto"/>
        <w:jc w:val="both"/>
        <w:rPr>
          <w:rFonts w:cstheme="minorHAnsi"/>
          <w:sz w:val="18"/>
          <w:szCs w:val="20"/>
        </w:rPr>
      </w:pPr>
      <w:r w:rsidRPr="00EB5264">
        <w:rPr>
          <w:rFonts w:cstheme="minorHAnsi"/>
          <w:sz w:val="18"/>
          <w:szCs w:val="20"/>
        </w:rPr>
        <w:br/>
        <w:t>Our values are:</w:t>
      </w:r>
    </w:p>
    <w:p w14:paraId="13A68833" w14:textId="77777777" w:rsidR="00A74E95" w:rsidRPr="00EB5264" w:rsidRDefault="00A74E95" w:rsidP="00A74E95">
      <w:pPr>
        <w:pStyle w:val="ListParagraph"/>
        <w:numPr>
          <w:ilvl w:val="0"/>
          <w:numId w:val="8"/>
        </w:numPr>
        <w:spacing w:after="0" w:line="240" w:lineRule="auto"/>
        <w:jc w:val="both"/>
        <w:rPr>
          <w:rFonts w:cstheme="minorHAnsi"/>
          <w:b/>
          <w:sz w:val="18"/>
          <w:szCs w:val="20"/>
        </w:rPr>
      </w:pPr>
      <w:r w:rsidRPr="00EB5264">
        <w:rPr>
          <w:rFonts w:cstheme="minorHAnsi"/>
          <w:b/>
          <w:color w:val="00C2DF"/>
          <w:sz w:val="18"/>
          <w:szCs w:val="20"/>
        </w:rPr>
        <w:t>Impact:</w:t>
      </w:r>
      <w:r w:rsidRPr="00EB5264">
        <w:rPr>
          <w:rFonts w:cstheme="minorHAnsi"/>
          <w:b/>
          <w:sz w:val="18"/>
          <w:szCs w:val="20"/>
        </w:rPr>
        <w:t xml:space="preserve"> </w:t>
      </w:r>
      <w:r w:rsidRPr="00EB5264">
        <w:rPr>
          <w:rFonts w:cstheme="minorHAnsi"/>
          <w:sz w:val="18"/>
          <w:szCs w:val="20"/>
        </w:rPr>
        <w:t>We achieve for New Zealand, every day, everywhere</w:t>
      </w:r>
    </w:p>
    <w:p w14:paraId="76C3D1AF" w14:textId="77777777" w:rsidR="00A74E95" w:rsidRPr="00EB5264" w:rsidRDefault="00A74E95" w:rsidP="00A74E95">
      <w:pPr>
        <w:pStyle w:val="ListParagraph"/>
        <w:numPr>
          <w:ilvl w:val="0"/>
          <w:numId w:val="8"/>
        </w:numPr>
        <w:tabs>
          <w:tab w:val="left" w:pos="284"/>
        </w:tabs>
        <w:spacing w:after="0" w:line="240" w:lineRule="auto"/>
        <w:jc w:val="both"/>
        <w:rPr>
          <w:rFonts w:cstheme="minorHAnsi"/>
          <w:b/>
          <w:sz w:val="18"/>
          <w:szCs w:val="20"/>
        </w:rPr>
      </w:pPr>
      <w:r w:rsidRPr="00EB5264">
        <w:rPr>
          <w:rFonts w:cstheme="minorHAnsi"/>
          <w:b/>
          <w:color w:val="00C2DF"/>
          <w:sz w:val="18"/>
          <w:szCs w:val="20"/>
        </w:rPr>
        <w:t>Kotahitanga:</w:t>
      </w:r>
      <w:r w:rsidRPr="00EB5264">
        <w:rPr>
          <w:rFonts w:cstheme="minorHAnsi"/>
          <w:b/>
          <w:sz w:val="18"/>
          <w:szCs w:val="20"/>
        </w:rPr>
        <w:t xml:space="preserve"> </w:t>
      </w:r>
      <w:r w:rsidRPr="00EB5264">
        <w:rPr>
          <w:rFonts w:cstheme="minorHAnsi"/>
          <w:sz w:val="18"/>
          <w:szCs w:val="20"/>
        </w:rPr>
        <w:t>We draw strength from our diversity</w:t>
      </w:r>
    </w:p>
    <w:p w14:paraId="51501983" w14:textId="77777777" w:rsidR="00A74E95" w:rsidRPr="00EB5264" w:rsidRDefault="00A74E95" w:rsidP="00A74E95">
      <w:pPr>
        <w:pStyle w:val="ListParagraph"/>
        <w:numPr>
          <w:ilvl w:val="0"/>
          <w:numId w:val="8"/>
        </w:numPr>
        <w:tabs>
          <w:tab w:val="left" w:pos="284"/>
        </w:tabs>
        <w:spacing w:after="0" w:line="240" w:lineRule="auto"/>
        <w:jc w:val="both"/>
        <w:rPr>
          <w:rFonts w:cstheme="minorHAnsi"/>
          <w:sz w:val="18"/>
          <w:szCs w:val="20"/>
        </w:rPr>
      </w:pPr>
      <w:r w:rsidRPr="00EB5264">
        <w:rPr>
          <w:rFonts w:cstheme="minorHAnsi"/>
          <w:b/>
          <w:color w:val="00C2DF"/>
          <w:sz w:val="18"/>
          <w:szCs w:val="20"/>
        </w:rPr>
        <w:t>Courage:</w:t>
      </w:r>
      <w:r w:rsidRPr="00EB5264">
        <w:rPr>
          <w:rFonts w:cstheme="minorHAnsi"/>
          <w:sz w:val="18"/>
          <w:szCs w:val="20"/>
        </w:rPr>
        <w:t xml:space="preserve"> We do the right thing</w:t>
      </w:r>
    </w:p>
    <w:p w14:paraId="08EFA902" w14:textId="77777777" w:rsidR="00A74E95" w:rsidRPr="00EB5264" w:rsidRDefault="00A74E95" w:rsidP="00A74E95">
      <w:pPr>
        <w:pStyle w:val="ListParagraph"/>
        <w:numPr>
          <w:ilvl w:val="0"/>
          <w:numId w:val="8"/>
        </w:numPr>
        <w:tabs>
          <w:tab w:val="left" w:pos="284"/>
        </w:tabs>
        <w:spacing w:after="0" w:line="240" w:lineRule="auto"/>
        <w:jc w:val="both"/>
        <w:rPr>
          <w:rFonts w:cstheme="minorHAnsi"/>
          <w:b/>
          <w:sz w:val="18"/>
          <w:szCs w:val="20"/>
        </w:rPr>
      </w:pPr>
      <w:r w:rsidRPr="00EB5264">
        <w:rPr>
          <w:rFonts w:cstheme="minorHAnsi"/>
          <w:b/>
          <w:color w:val="00C2DF"/>
          <w:sz w:val="18"/>
          <w:szCs w:val="20"/>
        </w:rPr>
        <w:t>Manaakitanga:</w:t>
      </w:r>
      <w:r w:rsidRPr="00EB5264">
        <w:rPr>
          <w:rFonts w:cstheme="minorHAnsi"/>
          <w:b/>
          <w:sz w:val="18"/>
          <w:szCs w:val="20"/>
        </w:rPr>
        <w:t xml:space="preserve"> </w:t>
      </w:r>
      <w:r w:rsidRPr="00EB5264">
        <w:rPr>
          <w:rFonts w:cstheme="minorHAnsi"/>
          <w:sz w:val="18"/>
          <w:szCs w:val="20"/>
        </w:rPr>
        <w:t>We honour and respect others</w:t>
      </w:r>
    </w:p>
    <w:p w14:paraId="6D337336" w14:textId="77777777" w:rsidR="00A74E95" w:rsidRPr="00EB5264" w:rsidRDefault="00A74E95" w:rsidP="00A74E95">
      <w:pPr>
        <w:spacing w:after="0" w:line="240" w:lineRule="auto"/>
        <w:jc w:val="both"/>
        <w:rPr>
          <w:rFonts w:cstheme="minorHAnsi"/>
          <w:sz w:val="18"/>
          <w:szCs w:val="20"/>
        </w:rPr>
      </w:pPr>
    </w:p>
    <w:p w14:paraId="69D7D560" w14:textId="77777777" w:rsidR="00A74E95" w:rsidRPr="00EB5264" w:rsidRDefault="00A74E95" w:rsidP="00A74E95">
      <w:pPr>
        <w:spacing w:after="0" w:line="240" w:lineRule="auto"/>
        <w:jc w:val="both"/>
        <w:rPr>
          <w:rFonts w:cstheme="minorHAnsi"/>
          <w:sz w:val="18"/>
          <w:szCs w:val="20"/>
        </w:rPr>
      </w:pPr>
      <w:r w:rsidRPr="00EB5264">
        <w:rPr>
          <w:rFonts w:cstheme="minorHAnsi"/>
          <w:sz w:val="18"/>
          <w:szCs w:val="20"/>
        </w:rPr>
        <w:t>The Ministry recognises the importance of staff having flexibility around work hours and working arrangements to maintain a work/life balance.  In turn there may be some situations where the Ministry’s business deliverables require staff to be available during certain hours of the day or for longer periods to meet a temporary surge in work requirements.</w:t>
      </w:r>
    </w:p>
    <w:p w14:paraId="3B221A22"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23" w14:textId="77777777" w:rsidR="0055453D" w:rsidRDefault="0055453D" w:rsidP="001C1030">
      <w:pPr>
        <w:spacing w:before="120" w:after="0" w:line="240" w:lineRule="auto"/>
        <w:jc w:val="both"/>
        <w:rPr>
          <w:rFonts w:cstheme="minorHAnsi"/>
          <w:b/>
          <w:color w:val="00C2DF"/>
          <w:sz w:val="20"/>
          <w:szCs w:val="20"/>
        </w:rPr>
      </w:pPr>
      <w:r w:rsidRPr="00EB5264">
        <w:rPr>
          <w:rFonts w:cstheme="minorHAnsi"/>
          <w:b/>
          <w:color w:val="00C2DF"/>
          <w:sz w:val="20"/>
          <w:szCs w:val="20"/>
        </w:rPr>
        <w:lastRenderedPageBreak/>
        <w:t>About the Position</w:t>
      </w:r>
      <w:r w:rsidR="00497E03" w:rsidRPr="00EB5264">
        <w:rPr>
          <w:rFonts w:cstheme="minorHAnsi"/>
          <w:b/>
          <w:color w:val="00C2DF"/>
          <w:sz w:val="20"/>
          <w:szCs w:val="20"/>
        </w:rPr>
        <w:t xml:space="preserve"> - Mō te Tūranga</w:t>
      </w:r>
    </w:p>
    <w:p w14:paraId="25A5B42A" w14:textId="678F276C" w:rsidR="00A74E95" w:rsidRDefault="00A74E95" w:rsidP="00A74E95">
      <w:pPr>
        <w:spacing w:after="0" w:line="240" w:lineRule="auto"/>
        <w:jc w:val="both"/>
        <w:rPr>
          <w:rFonts w:cstheme="minorHAnsi"/>
          <w:sz w:val="18"/>
          <w:szCs w:val="20"/>
        </w:rPr>
      </w:pPr>
      <w:r w:rsidRPr="00A74E95">
        <w:rPr>
          <w:rFonts w:cstheme="minorHAnsi"/>
          <w:sz w:val="18"/>
          <w:szCs w:val="20"/>
        </w:rPr>
        <w:t xml:space="preserve">The Workplace Experience and Capability Coordinator is a key role in the Workforce Experience and Capability team. This role provides high-quality coordination and administrative support to the Workforce Experience and Capability team. It ensures the smooth delivery of capability programmes, learning initiatives, and internal engagement activities across the Ministry. The </w:t>
      </w:r>
      <w:proofErr w:type="gramStart"/>
      <w:r w:rsidRPr="00A74E95">
        <w:rPr>
          <w:rFonts w:cstheme="minorHAnsi"/>
          <w:sz w:val="18"/>
          <w:szCs w:val="20"/>
        </w:rPr>
        <w:t>Coordinator</w:t>
      </w:r>
      <w:proofErr w:type="gramEnd"/>
      <w:r w:rsidRPr="00A74E95">
        <w:rPr>
          <w:rFonts w:cstheme="minorHAnsi"/>
          <w:sz w:val="18"/>
          <w:szCs w:val="20"/>
        </w:rPr>
        <w:t xml:space="preserve"> plays a key role in maintaining accurate records, supporting logistics, and enabling effective communication and reporting.</w:t>
      </w:r>
    </w:p>
    <w:p w14:paraId="66BC598C" w14:textId="77777777" w:rsidR="00A74E95" w:rsidRPr="00A74E95" w:rsidRDefault="00A74E95" w:rsidP="00A74E95">
      <w:pPr>
        <w:spacing w:after="0" w:line="240" w:lineRule="auto"/>
        <w:jc w:val="both"/>
        <w:rPr>
          <w:rFonts w:cstheme="minorHAnsi"/>
          <w:sz w:val="18"/>
          <w:szCs w:val="20"/>
        </w:rPr>
      </w:pPr>
    </w:p>
    <w:p w14:paraId="004CA3EE" w14:textId="62C43529" w:rsidR="00A74E95" w:rsidRPr="00A74E95" w:rsidRDefault="00A74E95" w:rsidP="00A74E95">
      <w:pPr>
        <w:spacing w:after="0" w:line="240" w:lineRule="auto"/>
        <w:jc w:val="both"/>
        <w:rPr>
          <w:rFonts w:cstheme="minorHAnsi"/>
          <w:sz w:val="18"/>
          <w:szCs w:val="20"/>
        </w:rPr>
      </w:pPr>
      <w:r w:rsidRPr="00A74E95">
        <w:rPr>
          <w:rFonts w:cstheme="minorHAnsi"/>
          <w:sz w:val="18"/>
          <w:szCs w:val="20"/>
        </w:rPr>
        <w:t>This position may participate in MFAT emergency responses as required.  This may include work outside of normal hours.</w:t>
      </w:r>
    </w:p>
    <w:p w14:paraId="3B221A25"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26" w14:textId="77777777" w:rsidR="00F04439" w:rsidRPr="00EB5264" w:rsidRDefault="0055453D" w:rsidP="001C1030">
      <w:pPr>
        <w:pStyle w:val="a"/>
        <w:spacing w:before="120"/>
        <w:ind w:left="0" w:firstLine="0"/>
        <w:jc w:val="both"/>
        <w:rPr>
          <w:rFonts w:asciiTheme="minorHAnsi" w:eastAsiaTheme="minorEastAsia" w:hAnsiTheme="minorHAnsi" w:cstheme="minorHAnsi"/>
          <w:b/>
          <w:snapToGrid/>
          <w:color w:val="00C2DF"/>
          <w:sz w:val="20"/>
          <w:lang w:val="en-NZ" w:eastAsia="en-NZ"/>
        </w:rPr>
      </w:pPr>
      <w:r w:rsidRPr="00EB5264">
        <w:rPr>
          <w:rFonts w:asciiTheme="minorHAnsi" w:hAnsiTheme="minorHAnsi" w:cstheme="minorHAnsi"/>
          <w:b/>
          <w:color w:val="00C2DF"/>
          <w:sz w:val="20"/>
          <w:lang w:val="en-GB"/>
        </w:rPr>
        <w:t xml:space="preserve">Key </w:t>
      </w:r>
      <w:r w:rsidRPr="00EB5264">
        <w:rPr>
          <w:rFonts w:asciiTheme="minorHAnsi" w:eastAsiaTheme="minorEastAsia" w:hAnsiTheme="minorHAnsi" w:cstheme="minorHAnsi"/>
          <w:b/>
          <w:snapToGrid/>
          <w:color w:val="00C2DF"/>
          <w:sz w:val="20"/>
          <w:lang w:val="en-NZ" w:eastAsia="en-NZ"/>
        </w:rPr>
        <w:t>Accountabilities</w:t>
      </w:r>
      <w:r w:rsidR="00497E03" w:rsidRPr="00EB5264">
        <w:rPr>
          <w:rFonts w:asciiTheme="minorHAnsi" w:eastAsiaTheme="minorEastAsia" w:hAnsiTheme="minorHAnsi" w:cstheme="minorHAnsi"/>
          <w:b/>
          <w:snapToGrid/>
          <w:color w:val="00C2DF"/>
          <w:sz w:val="20"/>
          <w:lang w:val="en-NZ" w:eastAsia="en-NZ"/>
        </w:rPr>
        <w:t xml:space="preserve"> - Kawenga Matua</w:t>
      </w:r>
    </w:p>
    <w:p w14:paraId="02032978" w14:textId="442B9714" w:rsidR="00034FB8" w:rsidRPr="00A74E95" w:rsidRDefault="00C509A5" w:rsidP="00A74E9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both"/>
        <w:rPr>
          <w:rFonts w:cstheme="minorHAnsi"/>
          <w:bCs/>
          <w:sz w:val="18"/>
          <w:szCs w:val="20"/>
          <w:lang w:val="en-GB"/>
        </w:rPr>
      </w:pPr>
      <w:r w:rsidRPr="00EB5264">
        <w:rPr>
          <w:rFonts w:cstheme="minorHAnsi"/>
          <w:sz w:val="18"/>
          <w:szCs w:val="20"/>
        </w:rPr>
        <w:t>The following key accountabilities of this role assist in delivering the Ministry’s purpose:</w:t>
      </w:r>
    </w:p>
    <w:p w14:paraId="56A34423" w14:textId="77777777" w:rsidR="00A74E95" w:rsidRPr="00A74E95" w:rsidRDefault="00A74E95" w:rsidP="00A74E95">
      <w:pPr>
        <w:pStyle w:val="BulletpointsindentMFAT"/>
        <w:numPr>
          <w:ilvl w:val="0"/>
          <w:numId w:val="13"/>
        </w:numPr>
        <w:spacing w:before="0"/>
        <w:jc w:val="both"/>
        <w:rPr>
          <w:rFonts w:asciiTheme="minorHAnsi" w:hAnsiTheme="minorHAnsi" w:cstheme="minorHAnsi"/>
          <w:sz w:val="18"/>
        </w:rPr>
      </w:pPr>
      <w:r w:rsidRPr="00A74E95">
        <w:rPr>
          <w:rFonts w:asciiTheme="minorHAnsi" w:hAnsiTheme="minorHAnsi" w:cstheme="minorHAnsi"/>
          <w:sz w:val="18"/>
        </w:rPr>
        <w:t>Coordinate logistics for organizational and learning development programmes, workshops, and events.</w:t>
      </w:r>
    </w:p>
    <w:p w14:paraId="5079CFED" w14:textId="77777777" w:rsidR="00A74E95" w:rsidRPr="00A74E95" w:rsidRDefault="00A74E95" w:rsidP="00A74E95">
      <w:pPr>
        <w:pStyle w:val="BulletpointsindentMFAT"/>
        <w:numPr>
          <w:ilvl w:val="0"/>
          <w:numId w:val="13"/>
        </w:numPr>
        <w:spacing w:before="0"/>
        <w:jc w:val="both"/>
        <w:rPr>
          <w:rFonts w:asciiTheme="minorHAnsi" w:hAnsiTheme="minorHAnsi" w:cstheme="minorHAnsi"/>
          <w:sz w:val="18"/>
        </w:rPr>
      </w:pPr>
      <w:r w:rsidRPr="00A74E95">
        <w:rPr>
          <w:rFonts w:asciiTheme="minorHAnsi" w:hAnsiTheme="minorHAnsi" w:cstheme="minorHAnsi"/>
          <w:sz w:val="18"/>
        </w:rPr>
        <w:t>Maintain programme calendars, bookings, and communications with internal stakeholders.</w:t>
      </w:r>
    </w:p>
    <w:p w14:paraId="6C2A8F70" w14:textId="77777777" w:rsidR="00A74E95" w:rsidRPr="00A74E95" w:rsidRDefault="00A74E95" w:rsidP="00A74E95">
      <w:pPr>
        <w:pStyle w:val="BulletpointsindentMFAT"/>
        <w:numPr>
          <w:ilvl w:val="0"/>
          <w:numId w:val="13"/>
        </w:numPr>
        <w:spacing w:before="0"/>
        <w:jc w:val="both"/>
        <w:rPr>
          <w:rFonts w:asciiTheme="minorHAnsi" w:hAnsiTheme="minorHAnsi" w:cstheme="minorHAnsi"/>
          <w:sz w:val="18"/>
        </w:rPr>
      </w:pPr>
      <w:r w:rsidRPr="00A74E95">
        <w:rPr>
          <w:rFonts w:asciiTheme="minorHAnsi" w:hAnsiTheme="minorHAnsi" w:cstheme="minorHAnsi"/>
          <w:sz w:val="18"/>
        </w:rPr>
        <w:t>Support the development and distribution of materials and resources.</w:t>
      </w:r>
    </w:p>
    <w:p w14:paraId="37CD9B72" w14:textId="77777777" w:rsidR="00A74E95" w:rsidRPr="00A74E95" w:rsidRDefault="00A74E95" w:rsidP="00A74E95">
      <w:pPr>
        <w:pStyle w:val="BulletpointsindentMFAT"/>
        <w:numPr>
          <w:ilvl w:val="0"/>
          <w:numId w:val="13"/>
        </w:numPr>
        <w:spacing w:before="0"/>
        <w:jc w:val="both"/>
        <w:rPr>
          <w:rFonts w:asciiTheme="minorHAnsi" w:hAnsiTheme="minorHAnsi" w:cstheme="minorHAnsi"/>
          <w:sz w:val="18"/>
        </w:rPr>
      </w:pPr>
      <w:r w:rsidRPr="00A74E95">
        <w:rPr>
          <w:rFonts w:asciiTheme="minorHAnsi" w:hAnsiTheme="minorHAnsi" w:cstheme="minorHAnsi"/>
          <w:sz w:val="18"/>
        </w:rPr>
        <w:t>Track participation, feedback, and evaluation data for reporting and improvement.</w:t>
      </w:r>
    </w:p>
    <w:p w14:paraId="65D143A5" w14:textId="77777777" w:rsidR="00A74E95" w:rsidRPr="00A74E95" w:rsidRDefault="00A74E95" w:rsidP="00A74E95">
      <w:pPr>
        <w:pStyle w:val="BulletpointsindentMFAT"/>
        <w:numPr>
          <w:ilvl w:val="0"/>
          <w:numId w:val="13"/>
        </w:numPr>
        <w:spacing w:before="0"/>
        <w:jc w:val="both"/>
        <w:rPr>
          <w:rFonts w:asciiTheme="minorHAnsi" w:hAnsiTheme="minorHAnsi" w:cstheme="minorHAnsi"/>
          <w:sz w:val="18"/>
        </w:rPr>
      </w:pPr>
      <w:r w:rsidRPr="00A74E95">
        <w:rPr>
          <w:rFonts w:asciiTheme="minorHAnsi" w:hAnsiTheme="minorHAnsi" w:cstheme="minorHAnsi"/>
          <w:sz w:val="18"/>
        </w:rPr>
        <w:t>Maintain accurate records in relevant systems and shared drives.</w:t>
      </w:r>
    </w:p>
    <w:p w14:paraId="281D0BFA" w14:textId="77777777" w:rsidR="00A74E95" w:rsidRPr="00A74E95" w:rsidRDefault="00A74E95" w:rsidP="00A74E95">
      <w:pPr>
        <w:pStyle w:val="BulletpointsindentMFAT"/>
        <w:numPr>
          <w:ilvl w:val="0"/>
          <w:numId w:val="13"/>
        </w:numPr>
        <w:spacing w:before="0"/>
        <w:jc w:val="both"/>
        <w:rPr>
          <w:rFonts w:asciiTheme="minorHAnsi" w:hAnsiTheme="minorHAnsi" w:cstheme="minorHAnsi"/>
          <w:sz w:val="18"/>
        </w:rPr>
      </w:pPr>
      <w:r w:rsidRPr="00A74E95">
        <w:rPr>
          <w:rFonts w:asciiTheme="minorHAnsi" w:hAnsiTheme="minorHAnsi" w:cstheme="minorHAnsi"/>
          <w:sz w:val="18"/>
        </w:rPr>
        <w:t>Provide administrative support for procurement, invoicing, and contracts.</w:t>
      </w:r>
    </w:p>
    <w:p w14:paraId="7D613309" w14:textId="77777777" w:rsidR="00A74E95" w:rsidRPr="00A74E95" w:rsidRDefault="00A74E95" w:rsidP="00A74E95">
      <w:pPr>
        <w:pStyle w:val="BulletpointsindentMFAT"/>
        <w:numPr>
          <w:ilvl w:val="0"/>
          <w:numId w:val="13"/>
        </w:numPr>
        <w:spacing w:before="0"/>
        <w:jc w:val="both"/>
        <w:rPr>
          <w:rFonts w:asciiTheme="minorHAnsi" w:hAnsiTheme="minorHAnsi" w:cstheme="minorHAnsi"/>
          <w:sz w:val="18"/>
        </w:rPr>
      </w:pPr>
      <w:r w:rsidRPr="00A74E95">
        <w:rPr>
          <w:rFonts w:asciiTheme="minorHAnsi" w:hAnsiTheme="minorHAnsi" w:cstheme="minorHAnsi"/>
          <w:sz w:val="18"/>
        </w:rPr>
        <w:t>Assist with internal communications and updates related to initiatives being delivered by the team.</w:t>
      </w:r>
    </w:p>
    <w:p w14:paraId="14EFC979" w14:textId="77777777" w:rsidR="00A74E95" w:rsidRDefault="00A74E95" w:rsidP="00A74E95">
      <w:pPr>
        <w:pStyle w:val="BulletpointsindentMFAT"/>
        <w:numPr>
          <w:ilvl w:val="0"/>
          <w:numId w:val="13"/>
        </w:numPr>
        <w:spacing w:before="0"/>
        <w:jc w:val="both"/>
        <w:rPr>
          <w:rFonts w:asciiTheme="minorHAnsi" w:hAnsiTheme="minorHAnsi" w:cstheme="minorHAnsi"/>
          <w:sz w:val="18"/>
        </w:rPr>
      </w:pPr>
      <w:r w:rsidRPr="00A74E95">
        <w:rPr>
          <w:rFonts w:asciiTheme="minorHAnsi" w:hAnsiTheme="minorHAnsi" w:cstheme="minorHAnsi"/>
          <w:sz w:val="18"/>
        </w:rPr>
        <w:t>Support cross-team collaboration and contribute to a positive team culture.</w:t>
      </w:r>
    </w:p>
    <w:p w14:paraId="53A54FB3" w14:textId="77777777" w:rsidR="00B363FA" w:rsidRPr="00A74E95" w:rsidRDefault="00B363FA" w:rsidP="00B363FA">
      <w:pPr>
        <w:pStyle w:val="BulletpointsindentMFAT"/>
        <w:numPr>
          <w:ilvl w:val="0"/>
          <w:numId w:val="0"/>
        </w:numPr>
        <w:spacing w:before="0"/>
        <w:ind w:left="720"/>
        <w:jc w:val="both"/>
        <w:rPr>
          <w:rFonts w:asciiTheme="minorHAnsi" w:hAnsiTheme="minorHAnsi" w:cstheme="minorHAnsi"/>
          <w:sz w:val="18"/>
        </w:rPr>
      </w:pPr>
    </w:p>
    <w:p w14:paraId="4F629EBE" w14:textId="77777777" w:rsidR="00032F12" w:rsidRPr="007F7305" w:rsidRDefault="00032F12" w:rsidP="00032F12">
      <w:pPr>
        <w:overflowPunct w:val="0"/>
        <w:autoSpaceDE w:val="0"/>
        <w:autoSpaceDN w:val="0"/>
        <w:adjustRightInd w:val="0"/>
        <w:spacing w:after="0" w:line="240" w:lineRule="auto"/>
        <w:ind w:right="-427"/>
        <w:jc w:val="both"/>
        <w:textAlignment w:val="baseline"/>
        <w:rPr>
          <w:rFonts w:eastAsia="Times New Roman" w:cstheme="minorHAnsi"/>
          <w:sz w:val="20"/>
          <w:szCs w:val="20"/>
        </w:rPr>
      </w:pPr>
      <w:r w:rsidRPr="007F7305">
        <w:rPr>
          <w:rFonts w:cstheme="minorHAnsi"/>
          <w:b/>
          <w:sz w:val="20"/>
          <w:szCs w:val="20"/>
        </w:rPr>
        <w:t>Organisational Responsibilities</w:t>
      </w:r>
    </w:p>
    <w:p w14:paraId="1570C9A6" w14:textId="77777777" w:rsidR="00032F12" w:rsidRPr="00EB5264" w:rsidRDefault="00032F12" w:rsidP="00032F12">
      <w:pPr>
        <w:pStyle w:val="BulletpointsindentMFAT"/>
        <w:numPr>
          <w:ilvl w:val="0"/>
          <w:numId w:val="13"/>
        </w:numPr>
        <w:spacing w:before="0"/>
        <w:jc w:val="both"/>
        <w:rPr>
          <w:rFonts w:asciiTheme="minorHAnsi" w:hAnsiTheme="minorHAnsi" w:cstheme="minorHAnsi"/>
          <w:sz w:val="18"/>
        </w:rPr>
      </w:pPr>
      <w:r w:rsidRPr="00EB5264">
        <w:rPr>
          <w:rFonts w:asciiTheme="minorHAnsi" w:hAnsiTheme="minorHAnsi" w:cstheme="minorHAnsi"/>
          <w:sz w:val="18"/>
        </w:rPr>
        <w:t>Understand the Ministry’s strategic priorities and high-level outcomes framework and how this role contributes to the framework.</w:t>
      </w:r>
    </w:p>
    <w:p w14:paraId="22F4AAFD" w14:textId="77777777" w:rsidR="00032F12" w:rsidRPr="00EB5264" w:rsidRDefault="00032F12" w:rsidP="00032F12">
      <w:pPr>
        <w:pStyle w:val="BulletpointsindentMFAT"/>
        <w:numPr>
          <w:ilvl w:val="0"/>
          <w:numId w:val="13"/>
        </w:numPr>
        <w:spacing w:before="0"/>
        <w:jc w:val="both"/>
        <w:rPr>
          <w:rFonts w:asciiTheme="minorHAnsi" w:hAnsiTheme="minorHAnsi" w:cstheme="minorHAnsi"/>
          <w:sz w:val="18"/>
        </w:rPr>
      </w:pPr>
      <w:r w:rsidRPr="00EB5264">
        <w:rPr>
          <w:rFonts w:asciiTheme="minorHAnsi" w:hAnsiTheme="minorHAnsi" w:cstheme="minorHAnsi"/>
          <w:sz w:val="18"/>
        </w:rPr>
        <w:t>Understand and apply the strategic context in which the Ministry operates, including priorities and perspectives of the Ministers, partner agencies, and external stakeholders.</w:t>
      </w:r>
    </w:p>
    <w:p w14:paraId="1F5082E7" w14:textId="77777777" w:rsidR="00032F12" w:rsidRPr="00EB5264" w:rsidRDefault="00032F12" w:rsidP="00032F12">
      <w:pPr>
        <w:pStyle w:val="BulletpointsindentMFAT"/>
        <w:numPr>
          <w:ilvl w:val="0"/>
          <w:numId w:val="13"/>
        </w:numPr>
        <w:spacing w:before="0"/>
        <w:jc w:val="both"/>
        <w:rPr>
          <w:rFonts w:asciiTheme="minorHAnsi" w:hAnsiTheme="minorHAnsi" w:cstheme="minorHAnsi"/>
          <w:sz w:val="18"/>
        </w:rPr>
      </w:pPr>
      <w:r w:rsidRPr="00EB5264">
        <w:rPr>
          <w:rFonts w:asciiTheme="minorHAnsi" w:hAnsiTheme="minorHAnsi" w:cstheme="minorHAnsi"/>
          <w:sz w:val="18"/>
        </w:rPr>
        <w:t>Understand Tikanga and Treaty of Waitangi principles and have sufficient appreciation of Te Reo Māori to be able to apply the Ministry Māori dimension, underpinned by Ministry values, in a way that is relevant to the context of our business.</w:t>
      </w:r>
    </w:p>
    <w:p w14:paraId="6EBAAD55" w14:textId="77777777" w:rsidR="00032F12" w:rsidRPr="00EB5264" w:rsidRDefault="00032F12" w:rsidP="00032F12">
      <w:pPr>
        <w:pStyle w:val="BulletpointsindentMFAT"/>
        <w:numPr>
          <w:ilvl w:val="0"/>
          <w:numId w:val="13"/>
        </w:numPr>
        <w:spacing w:before="0"/>
        <w:jc w:val="both"/>
        <w:rPr>
          <w:rFonts w:asciiTheme="minorHAnsi" w:hAnsiTheme="minorHAnsi" w:cstheme="minorHAnsi"/>
          <w:sz w:val="18"/>
        </w:rPr>
      </w:pPr>
      <w:r w:rsidRPr="00EB5264">
        <w:rPr>
          <w:rFonts w:asciiTheme="minorHAnsi" w:hAnsiTheme="minorHAnsi" w:cstheme="minorHAnsi"/>
          <w:sz w:val="18"/>
        </w:rPr>
        <w:t>Be aware of and adhere to the Ministry’s Health and Safety policies and procedures.</w:t>
      </w:r>
    </w:p>
    <w:p w14:paraId="0A9898C8" w14:textId="77777777" w:rsidR="00032F12" w:rsidRPr="005D00C0" w:rsidRDefault="00032F12" w:rsidP="00032F12">
      <w:pPr>
        <w:pStyle w:val="BulletpointsindentMFAT"/>
        <w:numPr>
          <w:ilvl w:val="0"/>
          <w:numId w:val="13"/>
        </w:numPr>
        <w:spacing w:before="0"/>
        <w:jc w:val="both"/>
        <w:rPr>
          <w:rFonts w:asciiTheme="minorHAnsi" w:hAnsiTheme="minorHAnsi" w:cstheme="minorHAnsi"/>
          <w:sz w:val="18"/>
        </w:rPr>
      </w:pPr>
      <w:r w:rsidRPr="005D00C0">
        <w:rPr>
          <w:rFonts w:asciiTheme="minorHAnsi" w:hAnsiTheme="minorHAnsi" w:cstheme="minorHAnsi"/>
          <w:sz w:val="18"/>
        </w:rPr>
        <w:t>Share in the responsibility for health and safety in the work environment by carrying out work-related activities in accordance with safe operating procedures and by accurately reporting all hazards, accidents and incidents.</w:t>
      </w:r>
    </w:p>
    <w:p w14:paraId="1B29F0B9" w14:textId="77777777" w:rsidR="00032F12" w:rsidRPr="007D2A20" w:rsidRDefault="00032F12" w:rsidP="00032F12">
      <w:pPr>
        <w:pStyle w:val="BulletpointsindentMFAT"/>
        <w:numPr>
          <w:ilvl w:val="0"/>
          <w:numId w:val="13"/>
        </w:numPr>
        <w:spacing w:before="0"/>
        <w:jc w:val="both"/>
        <w:rPr>
          <w:rFonts w:asciiTheme="minorHAnsi" w:hAnsiTheme="minorHAnsi" w:cstheme="minorHAnsi"/>
          <w:sz w:val="18"/>
        </w:rPr>
      </w:pPr>
      <w:r w:rsidRPr="007D2A20">
        <w:rPr>
          <w:rFonts w:asciiTheme="minorHAnsi" w:hAnsiTheme="minorHAnsi" w:cstheme="minorHAnsi"/>
          <w:sz w:val="18"/>
        </w:rPr>
        <w:t xml:space="preserve">Treating information </w:t>
      </w:r>
      <w:proofErr w:type="gramStart"/>
      <w:r w:rsidRPr="007D2A20">
        <w:rPr>
          <w:rFonts w:asciiTheme="minorHAnsi" w:hAnsiTheme="minorHAnsi" w:cstheme="minorHAnsi"/>
          <w:sz w:val="18"/>
        </w:rPr>
        <w:t>as  taonga</w:t>
      </w:r>
      <w:proofErr w:type="gramEnd"/>
      <w:r w:rsidRPr="007D2A20">
        <w:rPr>
          <w:rFonts w:asciiTheme="minorHAnsi" w:hAnsiTheme="minorHAnsi" w:cstheme="minorHAnsi"/>
          <w:sz w:val="18"/>
        </w:rPr>
        <w:t>, and creating reliable and trustworthy records in approved systems so that they can be found and used by others</w:t>
      </w:r>
    </w:p>
    <w:p w14:paraId="3F7A37DC" w14:textId="0718E6D6" w:rsidR="001023FE" w:rsidRPr="00032F12" w:rsidRDefault="00032F12" w:rsidP="00032F12">
      <w:pPr>
        <w:pStyle w:val="BulletpointsindentMFAT"/>
        <w:numPr>
          <w:ilvl w:val="0"/>
          <w:numId w:val="13"/>
        </w:numPr>
        <w:spacing w:before="0"/>
        <w:jc w:val="both"/>
        <w:rPr>
          <w:rFonts w:asciiTheme="minorHAnsi" w:hAnsiTheme="minorHAnsi" w:cstheme="minorHAnsi"/>
          <w:sz w:val="18"/>
        </w:rPr>
      </w:pPr>
      <w:r w:rsidRPr="007D2A20">
        <w:rPr>
          <w:rFonts w:asciiTheme="minorHAnsi" w:hAnsiTheme="minorHAnsi" w:cstheme="minorHAnsi"/>
          <w:sz w:val="18"/>
        </w:rPr>
        <w:t xml:space="preserve">Participate in Ministry–wide projects and emergency responses as required.  </w:t>
      </w:r>
    </w:p>
    <w:p w14:paraId="3B221A34" w14:textId="24111C5F"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35" w14:textId="77777777" w:rsidR="00830917" w:rsidRPr="00EB5264" w:rsidRDefault="00830917" w:rsidP="001C1030">
      <w:pPr>
        <w:pStyle w:val="a"/>
        <w:spacing w:before="120"/>
        <w:jc w:val="both"/>
        <w:rPr>
          <w:rFonts w:asciiTheme="minorHAnsi" w:hAnsiTheme="minorHAnsi" w:cstheme="minorHAnsi"/>
          <w:color w:val="00C2DF"/>
          <w:sz w:val="20"/>
        </w:rPr>
      </w:pPr>
      <w:r w:rsidRPr="00EB5264">
        <w:rPr>
          <w:rFonts w:asciiTheme="minorHAnsi" w:hAnsiTheme="minorHAnsi" w:cstheme="minorHAnsi"/>
          <w:b/>
          <w:color w:val="00C2DF"/>
          <w:sz w:val="20"/>
        </w:rPr>
        <w:t>Skills, Knowledge and Experience</w:t>
      </w:r>
      <w:r w:rsidR="00497E03" w:rsidRPr="00EB5264">
        <w:rPr>
          <w:rFonts w:asciiTheme="minorHAnsi" w:hAnsiTheme="minorHAnsi" w:cstheme="minorHAnsi"/>
          <w:b/>
          <w:color w:val="00C2DF"/>
          <w:sz w:val="20"/>
        </w:rPr>
        <w:t xml:space="preserve"> - Tohu Mātauranga, Pūkenga, Mātauranga, Wheako</w:t>
      </w:r>
    </w:p>
    <w:p w14:paraId="3B221A36" w14:textId="59316E3D" w:rsidR="00657ED3" w:rsidRPr="00EB5264" w:rsidRDefault="00066C87" w:rsidP="00E2258C">
      <w:pPr>
        <w:tabs>
          <w:tab w:val="left" w:pos="567"/>
        </w:tabs>
        <w:spacing w:after="0" w:line="240" w:lineRule="auto"/>
        <w:jc w:val="both"/>
        <w:rPr>
          <w:rFonts w:eastAsia="Times New Roman" w:cstheme="minorHAnsi"/>
          <w:sz w:val="18"/>
          <w:szCs w:val="20"/>
        </w:rPr>
      </w:pPr>
      <w:r w:rsidRPr="00EB5264">
        <w:rPr>
          <w:rFonts w:eastAsia="Times New Roman" w:cstheme="minorHAnsi"/>
          <w:sz w:val="18"/>
          <w:szCs w:val="20"/>
        </w:rPr>
        <w:t xml:space="preserve">The </w:t>
      </w:r>
      <w:r w:rsidR="00032F12" w:rsidRPr="00032F12">
        <w:rPr>
          <w:rFonts w:eastAsia="Times New Roman" w:cstheme="minorHAnsi"/>
          <w:sz w:val="18"/>
          <w:szCs w:val="20"/>
        </w:rPr>
        <w:t>Workplace Experience and Capability Coordinator</w:t>
      </w:r>
      <w:r w:rsidRPr="00EB5264">
        <w:rPr>
          <w:rFonts w:eastAsia="Times New Roman" w:cstheme="minorHAnsi"/>
          <w:sz w:val="18"/>
          <w:szCs w:val="20"/>
        </w:rPr>
        <w:t xml:space="preserve"> </w:t>
      </w:r>
      <w:r w:rsidR="00F04439" w:rsidRPr="00EB5264">
        <w:rPr>
          <w:rFonts w:eastAsia="Times New Roman" w:cstheme="minorHAnsi"/>
          <w:sz w:val="18"/>
          <w:szCs w:val="20"/>
        </w:rPr>
        <w:t>will have</w:t>
      </w:r>
      <w:r w:rsidR="00E2258C">
        <w:rPr>
          <w:rFonts w:eastAsia="Times New Roman" w:cstheme="minorHAnsi"/>
          <w:sz w:val="18"/>
          <w:szCs w:val="20"/>
        </w:rPr>
        <w:t xml:space="preserve"> </w:t>
      </w:r>
      <w:r w:rsidR="00F04439" w:rsidRPr="00EB5264">
        <w:rPr>
          <w:rFonts w:eastAsia="Times New Roman" w:cstheme="minorHAnsi"/>
          <w:sz w:val="18"/>
          <w:szCs w:val="20"/>
        </w:rPr>
        <w:t>the following experience, skills and knowledge:</w:t>
      </w:r>
    </w:p>
    <w:p w14:paraId="498C839D" w14:textId="4D128B27" w:rsidR="00032F12" w:rsidRPr="00EB5264" w:rsidRDefault="00032F12" w:rsidP="00A74E95">
      <w:pPr>
        <w:pStyle w:val="a"/>
        <w:jc w:val="both"/>
        <w:rPr>
          <w:rFonts w:asciiTheme="minorHAnsi" w:hAnsiTheme="minorHAnsi" w:cstheme="minorHAnsi"/>
          <w:sz w:val="18"/>
        </w:rPr>
      </w:pPr>
      <w:r w:rsidRPr="00EB5264">
        <w:rPr>
          <w:rFonts w:asciiTheme="minorHAnsi" w:hAnsiTheme="minorHAnsi" w:cstheme="minorHAnsi"/>
          <w:sz w:val="18"/>
        </w:rPr>
        <w:t>Experience:</w:t>
      </w:r>
    </w:p>
    <w:p w14:paraId="704F5992" w14:textId="77777777" w:rsidR="00A74E95" w:rsidRPr="00A74E95" w:rsidRDefault="00A74E95" w:rsidP="00A74E95">
      <w:pPr>
        <w:pStyle w:val="BulletpointsindentMFAT"/>
        <w:numPr>
          <w:ilvl w:val="0"/>
          <w:numId w:val="13"/>
        </w:numPr>
        <w:spacing w:before="0"/>
        <w:jc w:val="both"/>
        <w:rPr>
          <w:rFonts w:asciiTheme="minorHAnsi" w:hAnsiTheme="minorHAnsi" w:cstheme="minorHAnsi"/>
          <w:sz w:val="18"/>
        </w:rPr>
      </w:pPr>
      <w:r w:rsidRPr="00A74E95">
        <w:rPr>
          <w:rFonts w:asciiTheme="minorHAnsi" w:hAnsiTheme="minorHAnsi" w:cstheme="minorHAnsi"/>
          <w:sz w:val="18"/>
        </w:rPr>
        <w:t>Experience in coordination or administration roles, ideally in HR or Organizational and Learning Development environments.</w:t>
      </w:r>
    </w:p>
    <w:p w14:paraId="5728AE8D" w14:textId="34B6AEEF" w:rsidR="00032F12" w:rsidRPr="00A74E95" w:rsidRDefault="00A74E95" w:rsidP="00A74E95">
      <w:pPr>
        <w:pStyle w:val="BulletpointsindentMFAT"/>
        <w:numPr>
          <w:ilvl w:val="0"/>
          <w:numId w:val="13"/>
        </w:numPr>
        <w:spacing w:before="0"/>
        <w:jc w:val="both"/>
        <w:rPr>
          <w:rFonts w:asciiTheme="minorHAnsi" w:hAnsiTheme="minorHAnsi" w:cstheme="minorHAnsi"/>
          <w:sz w:val="18"/>
        </w:rPr>
      </w:pPr>
      <w:r w:rsidRPr="00A74E95">
        <w:rPr>
          <w:rFonts w:asciiTheme="minorHAnsi" w:hAnsiTheme="minorHAnsi" w:cstheme="minorHAnsi"/>
          <w:sz w:val="18"/>
        </w:rPr>
        <w:t>Experience with procurement and financial systems and processes.</w:t>
      </w:r>
    </w:p>
    <w:p w14:paraId="4EBD36C1" w14:textId="77777777" w:rsidR="00032F12" w:rsidRPr="00EB5264" w:rsidRDefault="00032F12" w:rsidP="00032F12">
      <w:pPr>
        <w:pStyle w:val="a"/>
        <w:jc w:val="both"/>
        <w:rPr>
          <w:rFonts w:asciiTheme="minorHAnsi" w:hAnsiTheme="minorHAnsi" w:cstheme="minorHAnsi"/>
          <w:sz w:val="18"/>
        </w:rPr>
      </w:pPr>
      <w:r w:rsidRPr="00EB5264">
        <w:rPr>
          <w:rFonts w:asciiTheme="minorHAnsi" w:hAnsiTheme="minorHAnsi" w:cstheme="minorHAnsi"/>
          <w:sz w:val="18"/>
        </w:rPr>
        <w:t>Skills and knowledge:</w:t>
      </w:r>
    </w:p>
    <w:p w14:paraId="25D7B775" w14:textId="77777777" w:rsidR="00A74E95" w:rsidRPr="00A74E95" w:rsidRDefault="00A74E95" w:rsidP="00A74E95">
      <w:pPr>
        <w:pStyle w:val="BulletpointsindentMFAT"/>
        <w:numPr>
          <w:ilvl w:val="0"/>
          <w:numId w:val="5"/>
        </w:numPr>
        <w:spacing w:before="0"/>
        <w:jc w:val="both"/>
        <w:rPr>
          <w:rFonts w:asciiTheme="minorHAnsi" w:hAnsiTheme="minorHAnsi" w:cstheme="minorHAnsi"/>
          <w:sz w:val="18"/>
        </w:rPr>
      </w:pPr>
      <w:r w:rsidRPr="00A74E95">
        <w:rPr>
          <w:rFonts w:asciiTheme="minorHAnsi" w:hAnsiTheme="minorHAnsi" w:cstheme="minorHAnsi"/>
          <w:sz w:val="18"/>
        </w:rPr>
        <w:t>Strong organisational and time management skills.</w:t>
      </w:r>
    </w:p>
    <w:p w14:paraId="5FA5C4FD" w14:textId="77777777" w:rsidR="00A74E95" w:rsidRPr="00A74E95" w:rsidRDefault="00A74E95" w:rsidP="00A74E95">
      <w:pPr>
        <w:pStyle w:val="BulletpointsindentMFAT"/>
        <w:numPr>
          <w:ilvl w:val="0"/>
          <w:numId w:val="5"/>
        </w:numPr>
        <w:spacing w:before="0"/>
        <w:jc w:val="both"/>
        <w:rPr>
          <w:rFonts w:asciiTheme="minorHAnsi" w:hAnsiTheme="minorHAnsi" w:cstheme="minorHAnsi"/>
          <w:sz w:val="18"/>
        </w:rPr>
      </w:pPr>
      <w:r w:rsidRPr="00A74E95">
        <w:rPr>
          <w:rFonts w:asciiTheme="minorHAnsi" w:hAnsiTheme="minorHAnsi" w:cstheme="minorHAnsi"/>
          <w:sz w:val="18"/>
        </w:rPr>
        <w:t>Excellent written and verbal communication</w:t>
      </w:r>
      <w:r>
        <w:rPr>
          <w:rFonts w:asciiTheme="minorHAnsi" w:hAnsiTheme="minorHAnsi" w:cstheme="minorHAnsi"/>
          <w:sz w:val="18"/>
        </w:rPr>
        <w:t xml:space="preserve"> skills. </w:t>
      </w:r>
    </w:p>
    <w:p w14:paraId="758314AB" w14:textId="77777777" w:rsidR="00A74E95" w:rsidRPr="00A74E95" w:rsidRDefault="00A74E95" w:rsidP="00A74E95">
      <w:pPr>
        <w:pStyle w:val="BulletpointsindentMFAT"/>
        <w:numPr>
          <w:ilvl w:val="0"/>
          <w:numId w:val="5"/>
        </w:numPr>
        <w:spacing w:before="0"/>
        <w:jc w:val="both"/>
        <w:rPr>
          <w:rFonts w:asciiTheme="minorHAnsi" w:hAnsiTheme="minorHAnsi" w:cstheme="minorHAnsi"/>
          <w:sz w:val="18"/>
        </w:rPr>
      </w:pPr>
      <w:r w:rsidRPr="00A74E95">
        <w:rPr>
          <w:rFonts w:asciiTheme="minorHAnsi" w:hAnsiTheme="minorHAnsi" w:cstheme="minorHAnsi"/>
          <w:sz w:val="18"/>
        </w:rPr>
        <w:t>Proficiency in Microsoft Office and digital collaboration tools.</w:t>
      </w:r>
    </w:p>
    <w:p w14:paraId="4BEA7AA8" w14:textId="35C57C7A" w:rsidR="00032F12" w:rsidRPr="00EB5264" w:rsidRDefault="00A74E95" w:rsidP="00032F12">
      <w:pPr>
        <w:pStyle w:val="BulletpointsindentMFAT"/>
        <w:numPr>
          <w:ilvl w:val="0"/>
          <w:numId w:val="5"/>
        </w:numPr>
        <w:spacing w:before="0"/>
        <w:jc w:val="both"/>
        <w:rPr>
          <w:rFonts w:asciiTheme="minorHAnsi" w:hAnsiTheme="minorHAnsi" w:cstheme="minorHAnsi"/>
          <w:sz w:val="18"/>
          <w:lang w:eastAsia="en-NZ"/>
        </w:rPr>
      </w:pPr>
      <w:r>
        <w:rPr>
          <w:rFonts w:asciiTheme="minorHAnsi" w:hAnsiTheme="minorHAnsi" w:cstheme="minorHAnsi"/>
          <w:sz w:val="18"/>
          <w:lang w:eastAsia="en-NZ"/>
        </w:rPr>
        <w:t>C</w:t>
      </w:r>
      <w:r w:rsidRPr="00A74E95">
        <w:rPr>
          <w:rFonts w:asciiTheme="minorHAnsi" w:hAnsiTheme="minorHAnsi" w:cstheme="minorHAnsi"/>
          <w:sz w:val="18"/>
        </w:rPr>
        <w:t>ommitment to inclusive practices.</w:t>
      </w:r>
    </w:p>
    <w:p w14:paraId="3B221A3B" w14:textId="1CA94E94" w:rsidR="00E2258C" w:rsidRPr="00032F12" w:rsidRDefault="00032F12" w:rsidP="00032F12">
      <w:pPr>
        <w:pStyle w:val="ListParagraph"/>
        <w:numPr>
          <w:ilvl w:val="0"/>
          <w:numId w:val="5"/>
        </w:numPr>
        <w:spacing w:after="0" w:line="240" w:lineRule="auto"/>
        <w:contextualSpacing w:val="0"/>
        <w:rPr>
          <w:rFonts w:eastAsia="Calibri" w:cstheme="minorHAnsi"/>
          <w:color w:val="000000"/>
          <w:sz w:val="18"/>
          <w:szCs w:val="18"/>
        </w:rPr>
      </w:pPr>
      <w:r w:rsidRPr="00217EF1">
        <w:rPr>
          <w:rFonts w:eastAsia="Calibri" w:cstheme="minorHAnsi"/>
          <w:color w:val="000000"/>
          <w:sz w:val="18"/>
          <w:szCs w:val="18"/>
        </w:rPr>
        <w:t>Understanding of The Treaty of Waitangi/Te Tiriti, Te Reo Māori and Māori customs and protocols would be beneficial.   </w:t>
      </w:r>
    </w:p>
    <w:p w14:paraId="3B221A41"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42" w14:textId="77777777" w:rsidR="00F04439" w:rsidRPr="00EB5264" w:rsidRDefault="00E1388A" w:rsidP="001C1030">
      <w:pPr>
        <w:pStyle w:val="a"/>
        <w:spacing w:before="120"/>
        <w:jc w:val="both"/>
        <w:rPr>
          <w:rFonts w:asciiTheme="minorHAnsi" w:hAnsiTheme="minorHAnsi" w:cstheme="minorHAnsi"/>
          <w:b/>
          <w:color w:val="00C2DF"/>
          <w:sz w:val="20"/>
        </w:rPr>
      </w:pPr>
      <w:r w:rsidRPr="00EB5264">
        <w:rPr>
          <w:rFonts w:asciiTheme="minorHAnsi" w:hAnsiTheme="minorHAnsi" w:cstheme="minorHAnsi"/>
          <w:b/>
          <w:color w:val="00C2DF"/>
          <w:sz w:val="20"/>
        </w:rPr>
        <w:t>Relationships</w:t>
      </w:r>
      <w:r w:rsidR="00497E03" w:rsidRPr="00EB5264">
        <w:rPr>
          <w:rFonts w:asciiTheme="minorHAnsi" w:hAnsiTheme="minorHAnsi" w:cstheme="minorHAnsi"/>
          <w:b/>
          <w:color w:val="00C2DF"/>
          <w:sz w:val="20"/>
        </w:rPr>
        <w:t xml:space="preserve"> </w:t>
      </w:r>
      <w:r w:rsidR="00CE5AC4">
        <w:rPr>
          <w:rFonts w:asciiTheme="minorHAnsi" w:hAnsiTheme="minorHAnsi" w:cstheme="minorHAnsi"/>
          <w:b/>
          <w:color w:val="00C2DF"/>
          <w:sz w:val="20"/>
        </w:rPr>
        <w:t>-</w:t>
      </w:r>
      <w:r w:rsidR="00497E03" w:rsidRPr="00EB5264">
        <w:rPr>
          <w:rFonts w:asciiTheme="minorHAnsi" w:hAnsiTheme="minorHAnsi" w:cstheme="minorHAnsi"/>
          <w:b/>
          <w:color w:val="00C2DF"/>
          <w:sz w:val="20"/>
        </w:rPr>
        <w:t xml:space="preserve"> Pātahitanga</w:t>
      </w:r>
    </w:p>
    <w:p w14:paraId="3B221A43" w14:textId="54028AFE" w:rsidR="00F04439" w:rsidRPr="00EB5264" w:rsidRDefault="00F04439" w:rsidP="00E2258C">
      <w:pPr>
        <w:spacing w:after="0" w:line="240" w:lineRule="auto"/>
        <w:jc w:val="both"/>
        <w:rPr>
          <w:rFonts w:cstheme="minorHAnsi"/>
          <w:b/>
          <w:color w:val="4BACC6" w:themeColor="accent5"/>
          <w:sz w:val="18"/>
          <w:szCs w:val="20"/>
        </w:rPr>
      </w:pPr>
      <w:r w:rsidRPr="00EB5264">
        <w:rPr>
          <w:rFonts w:cstheme="minorHAnsi"/>
          <w:sz w:val="18"/>
          <w:szCs w:val="20"/>
        </w:rPr>
        <w:t xml:space="preserve">The </w:t>
      </w:r>
      <w:r w:rsidR="00032F12" w:rsidRPr="00032F12">
        <w:rPr>
          <w:rFonts w:eastAsia="Times New Roman" w:cstheme="minorHAnsi"/>
          <w:sz w:val="18"/>
          <w:szCs w:val="20"/>
        </w:rPr>
        <w:t>Workplace Experience and Capability Coordinator</w:t>
      </w:r>
      <w:r w:rsidRPr="00EB5264">
        <w:rPr>
          <w:rFonts w:cstheme="minorHAnsi"/>
          <w:sz w:val="18"/>
          <w:szCs w:val="20"/>
        </w:rPr>
        <w:t xml:space="preserve"> is required to build and maintain the following relationships:</w:t>
      </w:r>
    </w:p>
    <w:p w14:paraId="3B221A44" w14:textId="77777777" w:rsidR="00F04439" w:rsidRPr="00EB5264" w:rsidRDefault="00F04439" w:rsidP="00DD2DF5">
      <w:pPr>
        <w:tabs>
          <w:tab w:val="center" w:pos="4819"/>
        </w:tabs>
        <w:spacing w:after="0" w:line="240" w:lineRule="auto"/>
        <w:jc w:val="both"/>
        <w:rPr>
          <w:rFonts w:cstheme="minorHAnsi"/>
          <w:sz w:val="18"/>
          <w:szCs w:val="20"/>
        </w:rPr>
      </w:pPr>
      <w:r w:rsidRPr="00EB5264">
        <w:rPr>
          <w:rFonts w:cstheme="minorHAnsi"/>
          <w:sz w:val="18"/>
          <w:szCs w:val="20"/>
        </w:rPr>
        <w:t>Within the Ministry:</w:t>
      </w:r>
      <w:r w:rsidR="00DD2DF5">
        <w:rPr>
          <w:rFonts w:cstheme="minorHAnsi"/>
          <w:sz w:val="18"/>
          <w:szCs w:val="20"/>
        </w:rPr>
        <w:tab/>
      </w:r>
    </w:p>
    <w:p w14:paraId="5CA98D48" w14:textId="77777777" w:rsidR="00A74E95" w:rsidRDefault="00A74E95" w:rsidP="00A74E95">
      <w:pPr>
        <w:pStyle w:val="BulletpointsindentMFAT"/>
        <w:numPr>
          <w:ilvl w:val="0"/>
          <w:numId w:val="5"/>
        </w:numPr>
        <w:spacing w:before="0"/>
        <w:jc w:val="both"/>
        <w:rPr>
          <w:rFonts w:asciiTheme="minorHAnsi" w:hAnsiTheme="minorHAnsi" w:cstheme="minorHAnsi"/>
          <w:sz w:val="18"/>
        </w:rPr>
      </w:pPr>
      <w:r>
        <w:rPr>
          <w:rFonts w:asciiTheme="minorHAnsi" w:hAnsiTheme="minorHAnsi" w:cstheme="minorHAnsi"/>
          <w:sz w:val="18"/>
        </w:rPr>
        <w:t>Divisional Manager, People Division</w:t>
      </w:r>
    </w:p>
    <w:p w14:paraId="18FCD43D" w14:textId="77777777" w:rsidR="00A74E95" w:rsidRPr="00D82CF5" w:rsidRDefault="00A74E95" w:rsidP="00A74E95">
      <w:pPr>
        <w:pStyle w:val="BulletpointsindentMFAT"/>
        <w:numPr>
          <w:ilvl w:val="0"/>
          <w:numId w:val="5"/>
        </w:numPr>
        <w:spacing w:before="0"/>
        <w:jc w:val="both"/>
        <w:rPr>
          <w:rFonts w:asciiTheme="minorHAnsi" w:hAnsiTheme="minorHAnsi" w:cstheme="minorHAnsi"/>
          <w:sz w:val="18"/>
        </w:rPr>
      </w:pPr>
      <w:r>
        <w:rPr>
          <w:rFonts w:asciiTheme="minorHAnsi" w:hAnsiTheme="minorHAnsi" w:cstheme="minorHAnsi"/>
          <w:sz w:val="18"/>
        </w:rPr>
        <w:t>Team Manager, Capability</w:t>
      </w:r>
    </w:p>
    <w:p w14:paraId="3666E920" w14:textId="77777777" w:rsidR="00A74E95" w:rsidRDefault="00A74E95" w:rsidP="00A74E95">
      <w:pPr>
        <w:pStyle w:val="BulletpointsindentMFAT"/>
        <w:numPr>
          <w:ilvl w:val="0"/>
          <w:numId w:val="5"/>
        </w:numPr>
        <w:spacing w:before="0"/>
        <w:jc w:val="both"/>
        <w:rPr>
          <w:rFonts w:asciiTheme="minorHAnsi" w:hAnsiTheme="minorHAnsi" w:cstheme="minorHAnsi"/>
          <w:sz w:val="18"/>
        </w:rPr>
      </w:pPr>
      <w:r>
        <w:rPr>
          <w:rFonts w:asciiTheme="minorHAnsi" w:hAnsiTheme="minorHAnsi" w:cstheme="minorHAnsi"/>
          <w:sz w:val="18"/>
        </w:rPr>
        <w:t>Human Resource Business Partners</w:t>
      </w:r>
    </w:p>
    <w:p w14:paraId="250A369C" w14:textId="77777777" w:rsidR="00A74E95" w:rsidRDefault="00A74E95" w:rsidP="00A74E95">
      <w:pPr>
        <w:pStyle w:val="BulletpointsindentMFAT"/>
        <w:numPr>
          <w:ilvl w:val="0"/>
          <w:numId w:val="5"/>
        </w:numPr>
        <w:spacing w:before="0"/>
        <w:jc w:val="both"/>
        <w:rPr>
          <w:rFonts w:asciiTheme="minorHAnsi" w:hAnsiTheme="minorHAnsi" w:cstheme="minorHAnsi"/>
          <w:sz w:val="18"/>
        </w:rPr>
      </w:pPr>
      <w:r>
        <w:rPr>
          <w:rFonts w:asciiTheme="minorHAnsi" w:hAnsiTheme="minorHAnsi" w:cstheme="minorHAnsi"/>
          <w:sz w:val="18"/>
        </w:rPr>
        <w:t>People Division colleagues</w:t>
      </w:r>
    </w:p>
    <w:p w14:paraId="13DDCB2D" w14:textId="77777777" w:rsidR="00A74E95" w:rsidRPr="00D82CF5" w:rsidRDefault="00A74E95" w:rsidP="00A74E95">
      <w:pPr>
        <w:pStyle w:val="BulletpointsindentMFAT"/>
        <w:numPr>
          <w:ilvl w:val="0"/>
          <w:numId w:val="5"/>
        </w:numPr>
        <w:spacing w:before="0"/>
        <w:jc w:val="both"/>
        <w:rPr>
          <w:rFonts w:asciiTheme="minorHAnsi" w:hAnsiTheme="minorHAnsi" w:cstheme="minorHAnsi"/>
          <w:sz w:val="18"/>
        </w:rPr>
      </w:pPr>
      <w:r>
        <w:rPr>
          <w:rFonts w:asciiTheme="minorHAnsi" w:hAnsiTheme="minorHAnsi" w:cstheme="minorHAnsi"/>
          <w:sz w:val="18"/>
        </w:rPr>
        <w:t>MFAT People Leaders</w:t>
      </w:r>
    </w:p>
    <w:p w14:paraId="3EC84248" w14:textId="77777777" w:rsidR="00A74E95" w:rsidRDefault="00A74E95" w:rsidP="00A74E95">
      <w:pPr>
        <w:pStyle w:val="BulletpointsindentMFAT"/>
        <w:numPr>
          <w:ilvl w:val="0"/>
          <w:numId w:val="5"/>
        </w:numPr>
        <w:spacing w:before="0"/>
        <w:jc w:val="both"/>
        <w:rPr>
          <w:rFonts w:asciiTheme="minorHAnsi" w:hAnsiTheme="minorHAnsi" w:cstheme="minorHAnsi"/>
          <w:sz w:val="18"/>
        </w:rPr>
      </w:pPr>
      <w:r w:rsidRPr="00D82CF5">
        <w:rPr>
          <w:rFonts w:asciiTheme="minorHAnsi" w:hAnsiTheme="minorHAnsi" w:cstheme="minorHAnsi"/>
          <w:sz w:val="18"/>
        </w:rPr>
        <w:t>Other MFAT staff, both onshore and offshore</w:t>
      </w:r>
    </w:p>
    <w:p w14:paraId="3B221A4B" w14:textId="77777777" w:rsidR="00F04439" w:rsidRPr="00EB5264" w:rsidRDefault="00F04439" w:rsidP="0040291F">
      <w:pPr>
        <w:spacing w:after="0" w:line="240" w:lineRule="auto"/>
        <w:ind w:left="41"/>
        <w:jc w:val="both"/>
        <w:rPr>
          <w:rFonts w:cstheme="minorHAnsi"/>
          <w:sz w:val="18"/>
          <w:szCs w:val="20"/>
        </w:rPr>
      </w:pPr>
      <w:r w:rsidRPr="00EB5264">
        <w:rPr>
          <w:rFonts w:cstheme="minorHAnsi"/>
          <w:sz w:val="18"/>
          <w:szCs w:val="20"/>
        </w:rPr>
        <w:t>Outside the Ministry:</w:t>
      </w:r>
    </w:p>
    <w:p w14:paraId="3BED44D3" w14:textId="77777777" w:rsidR="00A74E95" w:rsidRPr="00A74E95" w:rsidRDefault="00A74E95" w:rsidP="00A74E95">
      <w:pPr>
        <w:pStyle w:val="BulletpointsindentMFAT"/>
        <w:numPr>
          <w:ilvl w:val="0"/>
          <w:numId w:val="5"/>
        </w:numPr>
        <w:spacing w:before="0"/>
        <w:jc w:val="both"/>
        <w:rPr>
          <w:rFonts w:asciiTheme="minorHAnsi" w:hAnsiTheme="minorHAnsi" w:cstheme="minorHAnsi"/>
          <w:sz w:val="18"/>
        </w:rPr>
      </w:pPr>
      <w:r>
        <w:rPr>
          <w:rFonts w:asciiTheme="minorHAnsi" w:hAnsiTheme="minorHAnsi" w:cstheme="minorHAnsi"/>
          <w:sz w:val="18"/>
        </w:rPr>
        <w:t>External providers of organisational and learning development solutions</w:t>
      </w:r>
    </w:p>
    <w:p w14:paraId="3B221A50"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51" w14:textId="77777777" w:rsidR="00E1388A" w:rsidRPr="00EB5264" w:rsidRDefault="00E1388A" w:rsidP="001C1030">
      <w:pPr>
        <w:pStyle w:val="a"/>
        <w:widowControl/>
        <w:tabs>
          <w:tab w:val="left" w:leader="underscore" w:pos="9639"/>
        </w:tabs>
        <w:spacing w:before="120"/>
        <w:ind w:left="0" w:firstLine="0"/>
        <w:jc w:val="both"/>
        <w:rPr>
          <w:rFonts w:asciiTheme="minorHAnsi" w:hAnsiTheme="minorHAnsi" w:cstheme="minorHAnsi"/>
          <w:b/>
          <w:color w:val="00C2DF"/>
          <w:sz w:val="20"/>
        </w:rPr>
      </w:pPr>
      <w:r w:rsidRPr="00EB5264">
        <w:rPr>
          <w:rFonts w:asciiTheme="minorHAnsi" w:hAnsiTheme="minorHAnsi" w:cstheme="minorHAnsi"/>
          <w:b/>
          <w:color w:val="00C2DF"/>
          <w:sz w:val="20"/>
        </w:rPr>
        <w:t>Delegations</w:t>
      </w:r>
      <w:r w:rsidR="00497E03" w:rsidRPr="00EB5264">
        <w:rPr>
          <w:rFonts w:asciiTheme="minorHAnsi" w:hAnsiTheme="minorHAnsi" w:cstheme="minorHAnsi"/>
          <w:b/>
          <w:color w:val="00C2DF"/>
          <w:sz w:val="20"/>
        </w:rPr>
        <w:t xml:space="preserve"> - Whakatautapatanga</w:t>
      </w:r>
    </w:p>
    <w:p w14:paraId="6E24CF49" w14:textId="75EB3EEE" w:rsidR="00032F12" w:rsidRPr="00EB5264" w:rsidRDefault="00032F12" w:rsidP="00032F12">
      <w:pPr>
        <w:pStyle w:val="BulletpointsindentMFAT"/>
        <w:numPr>
          <w:ilvl w:val="0"/>
          <w:numId w:val="9"/>
        </w:numPr>
        <w:spacing w:before="0"/>
        <w:ind w:right="-427"/>
        <w:jc w:val="both"/>
        <w:rPr>
          <w:rFonts w:asciiTheme="minorHAnsi" w:hAnsiTheme="minorHAnsi" w:cstheme="minorHAnsi"/>
          <w:sz w:val="18"/>
          <w:lang w:eastAsia="en-NZ"/>
        </w:rPr>
      </w:pPr>
      <w:r w:rsidRPr="00EB5264" w:rsidDel="00B4011D">
        <w:rPr>
          <w:rFonts w:asciiTheme="minorHAnsi" w:hAnsiTheme="minorHAnsi" w:cstheme="minorHAnsi"/>
          <w:sz w:val="18"/>
          <w:lang w:eastAsia="en-NZ"/>
        </w:rPr>
        <w:t xml:space="preserve">The role is responsible for the management of </w:t>
      </w:r>
      <w:r>
        <w:rPr>
          <w:rFonts w:asciiTheme="minorHAnsi" w:hAnsiTheme="minorHAnsi" w:cstheme="minorHAnsi"/>
          <w:sz w:val="18"/>
          <w:lang w:eastAsia="en-NZ"/>
        </w:rPr>
        <w:t xml:space="preserve">NIL </w:t>
      </w:r>
      <w:r w:rsidRPr="00EB5264" w:rsidDel="00B4011D">
        <w:rPr>
          <w:rFonts w:asciiTheme="minorHAnsi" w:hAnsiTheme="minorHAnsi" w:cstheme="minorHAnsi"/>
          <w:sz w:val="18"/>
          <w:lang w:eastAsia="en-NZ"/>
        </w:rPr>
        <w:t>direct reports.</w:t>
      </w:r>
      <w:r w:rsidRPr="00EB5264">
        <w:rPr>
          <w:rFonts w:asciiTheme="minorHAnsi" w:hAnsiTheme="minorHAnsi" w:cstheme="minorHAnsi"/>
          <w:sz w:val="18"/>
          <w:lang w:eastAsia="en-NZ"/>
        </w:rPr>
        <w:t xml:space="preserve"> </w:t>
      </w:r>
    </w:p>
    <w:p w14:paraId="15312706" w14:textId="77777777" w:rsidR="00032F12" w:rsidRPr="00EB5264" w:rsidRDefault="00032F12" w:rsidP="00032F12">
      <w:pPr>
        <w:pStyle w:val="BulletpointsindentMFAT"/>
        <w:numPr>
          <w:ilvl w:val="0"/>
          <w:numId w:val="9"/>
        </w:numPr>
        <w:spacing w:before="0"/>
        <w:ind w:right="-427"/>
        <w:jc w:val="both"/>
        <w:rPr>
          <w:rFonts w:asciiTheme="minorHAnsi" w:hAnsiTheme="minorHAnsi" w:cstheme="minorHAnsi"/>
          <w:sz w:val="18"/>
          <w:lang w:eastAsia="en-NZ"/>
        </w:rPr>
      </w:pPr>
      <w:r w:rsidRPr="00EB5264">
        <w:rPr>
          <w:rFonts w:asciiTheme="minorHAnsi" w:hAnsiTheme="minorHAnsi" w:cstheme="minorHAnsi"/>
          <w:sz w:val="18"/>
          <w:lang w:eastAsia="en-NZ"/>
        </w:rPr>
        <w:lastRenderedPageBreak/>
        <w:t>Delegations are set out in the Ministry’s Instrument of Delegation.</w:t>
      </w:r>
    </w:p>
    <w:p w14:paraId="3B221A54"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55" w14:textId="77777777" w:rsidR="0055453D" w:rsidRPr="00EB5264" w:rsidRDefault="0055453D" w:rsidP="001C1030">
      <w:pPr>
        <w:pStyle w:val="a"/>
        <w:widowControl/>
        <w:spacing w:before="120"/>
        <w:ind w:left="0" w:firstLine="0"/>
        <w:jc w:val="both"/>
        <w:rPr>
          <w:rFonts w:asciiTheme="minorHAnsi" w:hAnsiTheme="minorHAnsi" w:cstheme="minorHAnsi"/>
          <w:b/>
          <w:color w:val="00C2DF"/>
          <w:sz w:val="20"/>
        </w:rPr>
      </w:pPr>
      <w:r w:rsidRPr="00EB5264">
        <w:rPr>
          <w:rFonts w:asciiTheme="minorHAnsi" w:hAnsiTheme="minorHAnsi" w:cstheme="minorHAnsi"/>
          <w:b/>
          <w:color w:val="00C2DF"/>
          <w:sz w:val="20"/>
        </w:rPr>
        <w:t xml:space="preserve">Mandatory Role Requirements </w:t>
      </w:r>
      <w:r w:rsidR="00497E03" w:rsidRPr="00EB5264">
        <w:rPr>
          <w:rFonts w:asciiTheme="minorHAnsi" w:hAnsiTheme="minorHAnsi" w:cstheme="minorHAnsi"/>
          <w:b/>
          <w:color w:val="00C2DF"/>
          <w:sz w:val="20"/>
        </w:rPr>
        <w:t xml:space="preserve">- </w:t>
      </w:r>
      <w:r w:rsidR="00F9470C" w:rsidRPr="00EB5264">
        <w:rPr>
          <w:rFonts w:asciiTheme="minorHAnsi" w:hAnsiTheme="minorHAnsi" w:cstheme="minorHAnsi"/>
          <w:b/>
          <w:color w:val="00C2DF"/>
          <w:sz w:val="20"/>
        </w:rPr>
        <w:t>Whakaritenga Tūranga Whakahauanga</w:t>
      </w:r>
    </w:p>
    <w:p w14:paraId="3B221A56" w14:textId="77777777" w:rsidR="00E1388A" w:rsidRPr="00EB5264" w:rsidRDefault="00E1388A" w:rsidP="00D900ED">
      <w:pPr>
        <w:pStyle w:val="a"/>
        <w:widowControl/>
        <w:numPr>
          <w:ilvl w:val="0"/>
          <w:numId w:val="10"/>
        </w:numPr>
        <w:jc w:val="both"/>
        <w:rPr>
          <w:rFonts w:asciiTheme="minorHAnsi" w:hAnsiTheme="minorHAnsi" w:cstheme="minorHAnsi"/>
          <w:sz w:val="18"/>
        </w:rPr>
      </w:pPr>
      <w:r w:rsidRPr="00EB5264">
        <w:rPr>
          <w:rFonts w:asciiTheme="minorHAnsi" w:hAnsiTheme="minorHAnsi" w:cstheme="minorHAnsi"/>
          <w:sz w:val="18"/>
        </w:rPr>
        <w:t>You must hold New Zealand citizenship.</w:t>
      </w:r>
    </w:p>
    <w:p w14:paraId="3B221A57" w14:textId="77777777" w:rsidR="00B8000F" w:rsidRPr="00EB5264" w:rsidRDefault="00E1388A" w:rsidP="00D900ED">
      <w:pPr>
        <w:pStyle w:val="a"/>
        <w:widowControl/>
        <w:numPr>
          <w:ilvl w:val="0"/>
          <w:numId w:val="10"/>
        </w:numPr>
        <w:jc w:val="both"/>
        <w:rPr>
          <w:rFonts w:asciiTheme="minorHAnsi" w:hAnsiTheme="minorHAnsi" w:cstheme="minorHAnsi"/>
          <w:sz w:val="18"/>
        </w:rPr>
      </w:pPr>
      <w:r w:rsidRPr="00EB5264">
        <w:rPr>
          <w:rFonts w:asciiTheme="minorHAnsi" w:hAnsiTheme="minorHAnsi" w:cstheme="minorHAnsi"/>
          <w:sz w:val="18"/>
        </w:rPr>
        <w:t>You must be able to obtain and maintain an appropriate New Zealand Government Security clearance.</w:t>
      </w:r>
      <w:r w:rsidR="00B8000F" w:rsidRPr="00EB5264">
        <w:rPr>
          <w:rFonts w:asciiTheme="minorHAnsi" w:hAnsiTheme="minorHAnsi" w:cstheme="minorHAnsi"/>
          <w:b/>
          <w:sz w:val="18"/>
        </w:rPr>
        <w:tab/>
      </w:r>
    </w:p>
    <w:p w14:paraId="3B221A58" w14:textId="77777777" w:rsidR="001C1030" w:rsidRPr="007F7305" w:rsidRDefault="001C1030" w:rsidP="001C1030">
      <w:pPr>
        <w:pStyle w:val="a"/>
        <w:widowControl/>
        <w:tabs>
          <w:tab w:val="left" w:leader="underscore" w:pos="9781"/>
        </w:tabs>
        <w:ind w:left="-142" w:right="-142" w:firstLine="0"/>
        <w:jc w:val="both"/>
        <w:rPr>
          <w:rFonts w:asciiTheme="minorHAnsi" w:hAnsiTheme="minorHAnsi" w:cstheme="minorHAnsi"/>
          <w:b/>
          <w:sz w:val="20"/>
        </w:rPr>
      </w:pPr>
      <w:r>
        <w:rPr>
          <w:rFonts w:asciiTheme="minorHAnsi" w:hAnsiTheme="minorHAnsi" w:cstheme="minorHAnsi"/>
          <w:b/>
          <w:sz w:val="20"/>
        </w:rPr>
        <w:tab/>
      </w:r>
    </w:p>
    <w:p w14:paraId="3B221A59" w14:textId="77777777" w:rsidR="00F04439" w:rsidRPr="00EB5264" w:rsidRDefault="00F04439" w:rsidP="001C1030">
      <w:pPr>
        <w:pStyle w:val="Heading2"/>
        <w:spacing w:before="120" w:line="240" w:lineRule="auto"/>
        <w:ind w:right="-425"/>
        <w:jc w:val="both"/>
        <w:rPr>
          <w:rFonts w:asciiTheme="minorHAnsi" w:eastAsia="Times New Roman" w:hAnsiTheme="minorHAnsi" w:cstheme="minorHAnsi"/>
          <w:bCs w:val="0"/>
          <w:snapToGrid w:val="0"/>
          <w:color w:val="00C2DF"/>
          <w:sz w:val="20"/>
          <w:szCs w:val="20"/>
          <w:lang w:val="en-US" w:eastAsia="en-US"/>
        </w:rPr>
      </w:pPr>
      <w:r w:rsidRPr="00EB5264">
        <w:rPr>
          <w:rFonts w:asciiTheme="minorHAnsi" w:eastAsia="Times New Roman" w:hAnsiTheme="minorHAnsi" w:cstheme="minorHAnsi"/>
          <w:bCs w:val="0"/>
          <w:snapToGrid w:val="0"/>
          <w:color w:val="00C2DF"/>
          <w:sz w:val="20"/>
          <w:szCs w:val="20"/>
          <w:lang w:val="en-US" w:eastAsia="en-US"/>
        </w:rPr>
        <w:t>References</w:t>
      </w:r>
    </w:p>
    <w:p w14:paraId="3B221A5A" w14:textId="28969CB9" w:rsidR="00F04439" w:rsidRPr="00EB5264" w:rsidRDefault="00F04439" w:rsidP="00D900ED">
      <w:pPr>
        <w:pStyle w:val="BulletpointsindentMFAT"/>
        <w:numPr>
          <w:ilvl w:val="0"/>
          <w:numId w:val="11"/>
        </w:numPr>
        <w:spacing w:before="0"/>
        <w:ind w:right="-425"/>
        <w:rPr>
          <w:rFonts w:asciiTheme="minorHAnsi" w:hAnsiTheme="minorHAnsi" w:cstheme="minorHAnsi"/>
          <w:b/>
          <w:sz w:val="18"/>
        </w:rPr>
      </w:pPr>
      <w:r w:rsidRPr="00EB5264">
        <w:rPr>
          <w:rFonts w:asciiTheme="minorHAnsi" w:hAnsiTheme="minorHAnsi" w:cstheme="minorHAnsi"/>
          <w:b/>
          <w:sz w:val="18"/>
          <w:lang w:val="en-GB"/>
        </w:rPr>
        <w:t xml:space="preserve">Ministry’s Strategic Intentions </w:t>
      </w:r>
      <w:r w:rsidR="001C1030" w:rsidRPr="00EB5264">
        <w:rPr>
          <w:rFonts w:asciiTheme="minorHAnsi" w:hAnsiTheme="minorHAnsi" w:cstheme="minorHAnsi"/>
          <w:b/>
          <w:sz w:val="18"/>
        </w:rPr>
        <w:br/>
      </w:r>
      <w:r w:rsidRPr="00EB5264">
        <w:rPr>
          <w:rFonts w:asciiTheme="minorHAnsi" w:hAnsiTheme="minorHAnsi" w:cstheme="minorHAnsi"/>
          <w:i/>
          <w:sz w:val="18"/>
          <w:lang w:val="en-GB"/>
        </w:rPr>
        <w:t>Available here:</w:t>
      </w:r>
      <w:r w:rsidRPr="00EB5264">
        <w:rPr>
          <w:rFonts w:asciiTheme="minorHAnsi" w:hAnsiTheme="minorHAnsi" w:cstheme="minorHAnsi"/>
          <w:sz w:val="18"/>
          <w:lang w:val="en-GB"/>
        </w:rPr>
        <w:t xml:space="preserve"> </w:t>
      </w:r>
      <w:hyperlink r:id="rId13" w:history="1">
        <w:r w:rsidRPr="00EB5264">
          <w:rPr>
            <w:rStyle w:val="Hyperlink"/>
            <w:rFonts w:asciiTheme="minorHAnsi" w:hAnsiTheme="minorHAnsi" w:cstheme="minorHAnsi"/>
            <w:sz w:val="18"/>
          </w:rPr>
          <w:t>https://www.mfat.govt.nz/en/about-us/our-strategic-direction/</w:t>
        </w:r>
      </w:hyperlink>
    </w:p>
    <w:sectPr w:rsidR="00F04439" w:rsidRPr="00EB5264" w:rsidSect="00E2258C">
      <w:headerReference w:type="even" r:id="rId14"/>
      <w:headerReference w:type="default" r:id="rId15"/>
      <w:footerReference w:type="even" r:id="rId16"/>
      <w:footerReference w:type="default" r:id="rId17"/>
      <w:headerReference w:type="first" r:id="rId18"/>
      <w:footerReference w:type="first" r:id="rId19"/>
      <w:pgSz w:w="11906" w:h="16838"/>
      <w:pgMar w:top="1134" w:right="1133"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45EDC" w14:textId="77777777" w:rsidR="00C55D17" w:rsidRDefault="00C55D17" w:rsidP="00882889">
      <w:pPr>
        <w:spacing w:after="0" w:line="240" w:lineRule="auto"/>
      </w:pPr>
      <w:r>
        <w:separator/>
      </w:r>
    </w:p>
  </w:endnote>
  <w:endnote w:type="continuationSeparator" w:id="0">
    <w:p w14:paraId="6562E4A9" w14:textId="77777777" w:rsidR="00C55D17" w:rsidRDefault="00C55D17" w:rsidP="008828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w:altName w:val="Courier New"/>
    <w:panose1 w:val="020704090202050204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301F" w14:textId="0FC8111D" w:rsidR="00941305" w:rsidRDefault="00941305">
    <w:pPr>
      <w:pStyle w:val="Footer"/>
    </w:pPr>
    <w:r>
      <w:rPr>
        <w:noProof/>
      </w:rPr>
      <mc:AlternateContent>
        <mc:Choice Requires="wps">
          <w:drawing>
            <wp:anchor distT="0" distB="0" distL="0" distR="0" simplePos="0" relativeHeight="251659264" behindDoc="0" locked="0" layoutInCell="1" allowOverlap="1" wp14:anchorId="09453FD5" wp14:editId="4D2E29A1">
              <wp:simplePos x="635" y="635"/>
              <wp:positionH relativeFrom="page">
                <wp:align>center</wp:align>
              </wp:positionH>
              <wp:positionV relativeFrom="page">
                <wp:align>bottom</wp:align>
              </wp:positionV>
              <wp:extent cx="443865" cy="443865"/>
              <wp:effectExtent l="0" t="0" r="2540" b="0"/>
              <wp:wrapNone/>
              <wp:docPr id="2032687686"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AB331C" w14:textId="50D49DBA"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453FD5" id="_x0000_t202" coordsize="21600,21600" o:spt="202" path="m,l,21600r21600,l21600,xe">
              <v:stroke joinstyle="miter"/>
              <v:path gradientshapeok="t" o:connecttype="rect"/>
            </v:shapetype>
            <v:shape id="Text Box 5" o:spid="_x0000_s1028" type="#_x0000_t202" alt="UNCLASSIFIED"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6AB331C" w14:textId="50D49DBA"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39A5B" w14:textId="77777777" w:rsidR="00941305" w:rsidRDefault="00941305" w:rsidP="00672D1B">
    <w:pPr>
      <w:pStyle w:val="Footer"/>
      <w:rPr>
        <w:rFonts w:ascii="Verdana" w:hAnsi="Verdana"/>
        <w:sz w:val="16"/>
        <w:szCs w:val="16"/>
      </w:rPr>
    </w:pPr>
    <w:r>
      <w:rPr>
        <w:rFonts w:ascii="Verdana" w:hAnsi="Verdana"/>
        <w:noProof/>
        <w:sz w:val="16"/>
        <w:szCs w:val="16"/>
      </w:rPr>
      <mc:AlternateContent>
        <mc:Choice Requires="wps">
          <w:drawing>
            <wp:anchor distT="0" distB="0" distL="0" distR="0" simplePos="0" relativeHeight="251660288" behindDoc="0" locked="0" layoutInCell="1" allowOverlap="1" wp14:anchorId="50138399" wp14:editId="7CC01495">
              <wp:simplePos x="723900" y="9867900"/>
              <wp:positionH relativeFrom="page">
                <wp:align>center</wp:align>
              </wp:positionH>
              <wp:positionV relativeFrom="page">
                <wp:align>bottom</wp:align>
              </wp:positionV>
              <wp:extent cx="443865" cy="443865"/>
              <wp:effectExtent l="0" t="0" r="2540" b="0"/>
              <wp:wrapNone/>
              <wp:docPr id="1178209349"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C90669" w14:textId="2D07B899"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138399" id="_x0000_t202" coordsize="21600,21600" o:spt="202" path="m,l,21600r21600,l21600,xe">
              <v:stroke joinstyle="miter"/>
              <v:path gradientshapeok="t" o:connecttype="rect"/>
            </v:shapetype>
            <v:shape id="Text Box 6" o:spid="_x0000_s1029" type="#_x0000_t202" alt="UNCLASSIFIED"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AC90669" w14:textId="2D07B899"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v:textbox>
              <w10:wrap anchorx="page" anchory="page"/>
            </v:shape>
          </w:pict>
        </mc:Fallback>
      </mc:AlternateContent>
    </w:r>
  </w:p>
  <w:sdt>
    <w:sdtPr>
      <w:rPr>
        <w:rFonts w:ascii="Verdana" w:hAnsi="Verdana"/>
        <w:sz w:val="16"/>
        <w:szCs w:val="16"/>
      </w:rPr>
      <w:id w:val="860082579"/>
      <w:docPartObj>
        <w:docPartGallery w:val="Page Numbers (Top of Page)"/>
        <w:docPartUnique/>
      </w:docPartObj>
    </w:sdtPr>
    <w:sdtEndPr/>
    <w:sdtContent>
      <w:sdt>
        <w:sdtPr>
          <w:rPr>
            <w:rFonts w:ascii="Verdana" w:hAnsi="Verdana"/>
            <w:sz w:val="16"/>
            <w:szCs w:val="16"/>
          </w:rPr>
          <w:id w:val="328026278"/>
          <w:docPartObj>
            <w:docPartGallery w:val="Page Numbers (Top of Page)"/>
            <w:docPartUnique/>
          </w:docPartObj>
        </w:sdtPr>
        <w:sdtEndPr/>
        <w:sdtContent>
          <w:p w14:paraId="3B221A61" w14:textId="1095A229" w:rsidR="00E72B35" w:rsidRPr="00AD683D" w:rsidRDefault="00032F12" w:rsidP="00032F12">
            <w:pPr>
              <w:pStyle w:val="Footer"/>
              <w:rPr>
                <w:rFonts w:cstheme="minorHAnsi"/>
                <w:sz w:val="16"/>
                <w:szCs w:val="16"/>
              </w:rPr>
            </w:pPr>
            <w:r w:rsidRPr="00032F12">
              <w:rPr>
                <w:rFonts w:cstheme="minorHAnsi"/>
                <w:sz w:val="16"/>
                <w:szCs w:val="16"/>
              </w:rPr>
              <w:t xml:space="preserve">Workplace Experience and Capability Coordinator </w:t>
            </w:r>
            <w:r w:rsidR="00AD683D" w:rsidRPr="00AD683D">
              <w:rPr>
                <w:rFonts w:cstheme="minorHAnsi"/>
                <w:sz w:val="16"/>
                <w:szCs w:val="16"/>
              </w:rPr>
              <w:tab/>
              <w:t xml:space="preserve">Last reviewed: </w:t>
            </w:r>
            <w:r w:rsidR="00260B0B">
              <w:rPr>
                <w:rFonts w:cstheme="minorHAnsi"/>
                <w:sz w:val="16"/>
                <w:szCs w:val="16"/>
              </w:rPr>
              <w:t>August 2025</w:t>
            </w:r>
            <w:r w:rsidR="00AD683D" w:rsidRPr="00AD683D">
              <w:rPr>
                <w:rFonts w:cstheme="minorHAnsi"/>
                <w:sz w:val="16"/>
                <w:szCs w:val="16"/>
              </w:rPr>
              <w:tab/>
              <w:t xml:space="preserve">Page </w:t>
            </w:r>
            <w:r w:rsidR="00AD683D" w:rsidRPr="00AD683D">
              <w:rPr>
                <w:rFonts w:cstheme="minorHAnsi"/>
                <w:b/>
                <w:bCs/>
                <w:sz w:val="16"/>
                <w:szCs w:val="16"/>
              </w:rPr>
              <w:fldChar w:fldCharType="begin"/>
            </w:r>
            <w:r w:rsidR="00AD683D" w:rsidRPr="00AD683D">
              <w:rPr>
                <w:rFonts w:cstheme="minorHAnsi"/>
                <w:b/>
                <w:bCs/>
                <w:sz w:val="16"/>
                <w:szCs w:val="16"/>
              </w:rPr>
              <w:instrText xml:space="preserve"> PAGE </w:instrText>
            </w:r>
            <w:r w:rsidR="00AD683D" w:rsidRPr="00AD683D">
              <w:rPr>
                <w:rFonts w:cstheme="minorHAnsi"/>
                <w:b/>
                <w:bCs/>
                <w:sz w:val="16"/>
                <w:szCs w:val="16"/>
              </w:rPr>
              <w:fldChar w:fldCharType="separate"/>
            </w:r>
            <w:r w:rsidR="00520DC1">
              <w:rPr>
                <w:rFonts w:cstheme="minorHAnsi"/>
                <w:b/>
                <w:bCs/>
                <w:noProof/>
                <w:sz w:val="16"/>
                <w:szCs w:val="16"/>
              </w:rPr>
              <w:t>3</w:t>
            </w:r>
            <w:r w:rsidR="00AD683D" w:rsidRPr="00AD683D">
              <w:rPr>
                <w:rFonts w:cstheme="minorHAnsi"/>
                <w:b/>
                <w:bCs/>
                <w:sz w:val="16"/>
                <w:szCs w:val="16"/>
              </w:rPr>
              <w:fldChar w:fldCharType="end"/>
            </w:r>
            <w:r w:rsidR="00AD683D" w:rsidRPr="00AD683D">
              <w:rPr>
                <w:rFonts w:cstheme="minorHAnsi"/>
                <w:sz w:val="16"/>
                <w:szCs w:val="16"/>
              </w:rPr>
              <w:t xml:space="preserve"> of </w:t>
            </w:r>
            <w:r w:rsidR="00AD683D" w:rsidRPr="00AD683D">
              <w:rPr>
                <w:rFonts w:cstheme="minorHAnsi"/>
                <w:b/>
                <w:bCs/>
                <w:sz w:val="16"/>
                <w:szCs w:val="16"/>
              </w:rPr>
              <w:fldChar w:fldCharType="begin"/>
            </w:r>
            <w:r w:rsidR="00AD683D" w:rsidRPr="00AD683D">
              <w:rPr>
                <w:rFonts w:cstheme="minorHAnsi"/>
                <w:b/>
                <w:bCs/>
                <w:sz w:val="16"/>
                <w:szCs w:val="16"/>
              </w:rPr>
              <w:instrText xml:space="preserve"> NUMPAGES  </w:instrText>
            </w:r>
            <w:r w:rsidR="00AD683D" w:rsidRPr="00AD683D">
              <w:rPr>
                <w:rFonts w:cstheme="minorHAnsi"/>
                <w:b/>
                <w:bCs/>
                <w:sz w:val="16"/>
                <w:szCs w:val="16"/>
              </w:rPr>
              <w:fldChar w:fldCharType="separate"/>
            </w:r>
            <w:r w:rsidR="00520DC1">
              <w:rPr>
                <w:rFonts w:cstheme="minorHAnsi"/>
                <w:b/>
                <w:bCs/>
                <w:noProof/>
                <w:sz w:val="16"/>
                <w:szCs w:val="16"/>
              </w:rPr>
              <w:t>3</w:t>
            </w:r>
            <w:r w:rsidR="00AD683D" w:rsidRPr="00AD683D">
              <w:rPr>
                <w:rFonts w:cstheme="minorHAnsi"/>
                <w:b/>
                <w:b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1A65" w14:textId="5CE7B2D8" w:rsidR="00616609" w:rsidRPr="00AD683D" w:rsidRDefault="00941305" w:rsidP="00CE5AC4">
    <w:pPr>
      <w:pStyle w:val="Footer"/>
      <w:tabs>
        <w:tab w:val="clear" w:pos="4513"/>
        <w:tab w:val="clear" w:pos="9026"/>
        <w:tab w:val="center" w:pos="4820"/>
        <w:tab w:val="right" w:pos="9639"/>
      </w:tabs>
      <w:rPr>
        <w:rFonts w:cstheme="minorHAnsi"/>
        <w:sz w:val="16"/>
        <w:szCs w:val="16"/>
      </w:rPr>
    </w:pPr>
    <w:r>
      <w:rPr>
        <w:rFonts w:cstheme="minorHAnsi"/>
        <w:noProof/>
        <w:sz w:val="16"/>
        <w:szCs w:val="16"/>
      </w:rPr>
      <mc:AlternateContent>
        <mc:Choice Requires="wps">
          <w:drawing>
            <wp:anchor distT="0" distB="0" distL="0" distR="0" simplePos="0" relativeHeight="251658240" behindDoc="0" locked="0" layoutInCell="1" allowOverlap="1" wp14:anchorId="01BAAC6B" wp14:editId="63C2BFF9">
              <wp:simplePos x="720725" y="10119360"/>
              <wp:positionH relativeFrom="page">
                <wp:align>center</wp:align>
              </wp:positionH>
              <wp:positionV relativeFrom="page">
                <wp:align>bottom</wp:align>
              </wp:positionV>
              <wp:extent cx="443865" cy="443865"/>
              <wp:effectExtent l="0" t="0" r="2540" b="0"/>
              <wp:wrapNone/>
              <wp:docPr id="486071800"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5F6846" w14:textId="083001AD"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BAAC6B" id="_x0000_t202" coordsize="21600,21600" o:spt="202" path="m,l,21600r21600,l21600,xe">
              <v:stroke joinstyle="miter"/>
              <v:path gradientshapeok="t" o:connecttype="rect"/>
            </v:shapetype>
            <v:shape id="Text Box 4" o:spid="_x0000_s1031" type="#_x0000_t202" alt="UNCLASSIFIED"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55F6846" w14:textId="083001AD"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v:textbox>
              <w10:wrap anchorx="page" anchory="page"/>
            </v:shape>
          </w:pict>
        </mc:Fallback>
      </mc:AlternateContent>
    </w:r>
    <w:r w:rsidR="00032F12" w:rsidRPr="00032F12">
      <w:rPr>
        <w:rFonts w:cstheme="minorHAnsi"/>
        <w:sz w:val="16"/>
        <w:szCs w:val="16"/>
      </w:rPr>
      <w:t>Workplace Experience and Capability Coordinator</w:t>
    </w:r>
    <w:r w:rsidR="00CE5AC4" w:rsidRPr="00AD683D">
      <w:rPr>
        <w:rFonts w:cstheme="minorHAnsi"/>
        <w:sz w:val="16"/>
        <w:szCs w:val="16"/>
      </w:rPr>
      <w:t xml:space="preserve"> </w:t>
    </w:r>
    <w:r w:rsidR="00CE5AC4" w:rsidRPr="00AD683D">
      <w:rPr>
        <w:rFonts w:cstheme="minorHAnsi"/>
        <w:sz w:val="16"/>
        <w:szCs w:val="16"/>
      </w:rPr>
      <w:tab/>
      <w:t xml:space="preserve">Last reviewed: </w:t>
    </w:r>
    <w:r w:rsidR="00260B0B">
      <w:rPr>
        <w:rFonts w:cstheme="minorHAnsi"/>
        <w:sz w:val="16"/>
        <w:szCs w:val="16"/>
      </w:rPr>
      <w:t>August 2025</w:t>
    </w:r>
    <w:r w:rsidR="00CE5AC4" w:rsidRPr="00AD683D">
      <w:rPr>
        <w:rFonts w:cstheme="minorHAnsi"/>
        <w:sz w:val="16"/>
        <w:szCs w:val="16"/>
      </w:rPr>
      <w:tab/>
      <w:t xml:space="preserve">Page </w:t>
    </w:r>
    <w:r w:rsidR="00CE5AC4" w:rsidRPr="00AD683D">
      <w:rPr>
        <w:rFonts w:cstheme="minorHAnsi"/>
        <w:b/>
        <w:bCs/>
        <w:sz w:val="16"/>
        <w:szCs w:val="16"/>
      </w:rPr>
      <w:fldChar w:fldCharType="begin"/>
    </w:r>
    <w:r w:rsidR="00CE5AC4" w:rsidRPr="00AD683D">
      <w:rPr>
        <w:rFonts w:cstheme="minorHAnsi"/>
        <w:b/>
        <w:bCs/>
        <w:sz w:val="16"/>
        <w:szCs w:val="16"/>
      </w:rPr>
      <w:instrText xml:space="preserve"> PAGE </w:instrText>
    </w:r>
    <w:r w:rsidR="00CE5AC4" w:rsidRPr="00AD683D">
      <w:rPr>
        <w:rFonts w:cstheme="minorHAnsi"/>
        <w:b/>
        <w:bCs/>
        <w:sz w:val="16"/>
        <w:szCs w:val="16"/>
      </w:rPr>
      <w:fldChar w:fldCharType="separate"/>
    </w:r>
    <w:r w:rsidR="00520DC1">
      <w:rPr>
        <w:rFonts w:cstheme="minorHAnsi"/>
        <w:b/>
        <w:bCs/>
        <w:noProof/>
        <w:sz w:val="16"/>
        <w:szCs w:val="16"/>
      </w:rPr>
      <w:t>1</w:t>
    </w:r>
    <w:r w:rsidR="00CE5AC4" w:rsidRPr="00AD683D">
      <w:rPr>
        <w:rFonts w:cstheme="minorHAnsi"/>
        <w:b/>
        <w:bCs/>
        <w:sz w:val="16"/>
        <w:szCs w:val="16"/>
      </w:rPr>
      <w:fldChar w:fldCharType="end"/>
    </w:r>
    <w:r w:rsidR="00CE5AC4" w:rsidRPr="00AD683D">
      <w:rPr>
        <w:rFonts w:cstheme="minorHAnsi"/>
        <w:sz w:val="16"/>
        <w:szCs w:val="16"/>
      </w:rPr>
      <w:t xml:space="preserve"> of </w:t>
    </w:r>
    <w:r w:rsidR="00CE5AC4" w:rsidRPr="00AD683D">
      <w:rPr>
        <w:rFonts w:cstheme="minorHAnsi"/>
        <w:b/>
        <w:bCs/>
        <w:sz w:val="16"/>
        <w:szCs w:val="16"/>
      </w:rPr>
      <w:fldChar w:fldCharType="begin"/>
    </w:r>
    <w:r w:rsidR="00CE5AC4" w:rsidRPr="00AD683D">
      <w:rPr>
        <w:rFonts w:cstheme="minorHAnsi"/>
        <w:b/>
        <w:bCs/>
        <w:sz w:val="16"/>
        <w:szCs w:val="16"/>
      </w:rPr>
      <w:instrText xml:space="preserve"> NUMPAGES  </w:instrText>
    </w:r>
    <w:r w:rsidR="00CE5AC4" w:rsidRPr="00AD683D">
      <w:rPr>
        <w:rFonts w:cstheme="minorHAnsi"/>
        <w:b/>
        <w:bCs/>
        <w:sz w:val="16"/>
        <w:szCs w:val="16"/>
      </w:rPr>
      <w:fldChar w:fldCharType="separate"/>
    </w:r>
    <w:r w:rsidR="00520DC1">
      <w:rPr>
        <w:rFonts w:cstheme="minorHAnsi"/>
        <w:b/>
        <w:bCs/>
        <w:noProof/>
        <w:sz w:val="16"/>
        <w:szCs w:val="16"/>
      </w:rPr>
      <w:t>3</w:t>
    </w:r>
    <w:r w:rsidR="00CE5AC4" w:rsidRPr="00AD683D">
      <w:rPr>
        <w:rFonts w:cstheme="minorHAns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968F7" w14:textId="77777777" w:rsidR="00C55D17" w:rsidRDefault="00C55D17" w:rsidP="00882889">
      <w:pPr>
        <w:spacing w:after="0" w:line="240" w:lineRule="auto"/>
      </w:pPr>
      <w:r>
        <w:separator/>
      </w:r>
    </w:p>
  </w:footnote>
  <w:footnote w:type="continuationSeparator" w:id="0">
    <w:p w14:paraId="0AB39203" w14:textId="77777777" w:rsidR="00C55D17" w:rsidRDefault="00C55D17" w:rsidP="008828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2C58" w14:textId="1C39E553" w:rsidR="00941305" w:rsidRDefault="00941305">
    <w:pPr>
      <w:pStyle w:val="Header"/>
    </w:pPr>
    <w:r>
      <w:rPr>
        <w:noProof/>
      </w:rPr>
      <mc:AlternateContent>
        <mc:Choice Requires="wps">
          <w:drawing>
            <wp:anchor distT="0" distB="0" distL="0" distR="0" simplePos="0" relativeHeight="251656192" behindDoc="0" locked="0" layoutInCell="1" allowOverlap="1" wp14:anchorId="52AC69D9" wp14:editId="2B356F2C">
              <wp:simplePos x="635" y="635"/>
              <wp:positionH relativeFrom="page">
                <wp:align>center</wp:align>
              </wp:positionH>
              <wp:positionV relativeFrom="page">
                <wp:align>top</wp:align>
              </wp:positionV>
              <wp:extent cx="443865" cy="443865"/>
              <wp:effectExtent l="0" t="0" r="2540" b="14605"/>
              <wp:wrapNone/>
              <wp:docPr id="1947397512"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D39975" w14:textId="09B2D81A"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AC69D9" id="_x0000_t202" coordsize="21600,21600" o:spt="202" path="m,l,21600r21600,l21600,xe">
              <v:stroke joinstyle="miter"/>
              <v:path gradientshapeok="t" o:connecttype="rect"/>
            </v:shapetype>
            <v:shape id="Text Box 2" o:spid="_x0000_s1026" type="#_x0000_t202" alt="UNCLASSIFIED" style="position:absolute;margin-left:0;margin-top:0;width:34.95pt;height:34.95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DD39975" w14:textId="09B2D81A"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1A5F" w14:textId="741F68EE" w:rsidR="00672D1B" w:rsidRPr="00311FB8" w:rsidRDefault="00941305" w:rsidP="00311FB8">
    <w:pPr>
      <w:pStyle w:val="Header"/>
      <w:tabs>
        <w:tab w:val="clear" w:pos="4513"/>
        <w:tab w:val="clear" w:pos="9026"/>
        <w:tab w:val="center" w:pos="4820"/>
      </w:tabs>
      <w:jc w:val="center"/>
      <w:rPr>
        <w:sz w:val="20"/>
        <w:szCs w:val="20"/>
      </w:rPr>
    </w:pPr>
    <w:r>
      <w:rPr>
        <w:noProof/>
        <w:sz w:val="20"/>
        <w:szCs w:val="20"/>
      </w:rPr>
      <mc:AlternateContent>
        <mc:Choice Requires="wps">
          <w:drawing>
            <wp:anchor distT="0" distB="0" distL="0" distR="0" simplePos="0" relativeHeight="251657216" behindDoc="0" locked="0" layoutInCell="1" allowOverlap="1" wp14:anchorId="0C5EF724" wp14:editId="2F2916DD">
              <wp:simplePos x="723900" y="447675"/>
              <wp:positionH relativeFrom="page">
                <wp:align>center</wp:align>
              </wp:positionH>
              <wp:positionV relativeFrom="page">
                <wp:align>top</wp:align>
              </wp:positionV>
              <wp:extent cx="443865" cy="443865"/>
              <wp:effectExtent l="0" t="0" r="2540" b="14605"/>
              <wp:wrapNone/>
              <wp:docPr id="1180773612"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8EE04A" w14:textId="003F3441"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5EF724" id="_x0000_t202" coordsize="21600,21600" o:spt="202" path="m,l,21600r21600,l21600,xe">
              <v:stroke joinstyle="miter"/>
              <v:path gradientshapeok="t" o:connecttype="rect"/>
            </v:shapetype>
            <v:shape id="Text Box 3" o:spid="_x0000_s1027" type="#_x0000_t202" alt="UNCLASSIFIED" style="position:absolute;left:0;text-align:left;margin-left:0;margin-top:0;width:34.95pt;height:34.9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C8EE04A" w14:textId="003F3441"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21A62" w14:textId="2D61CE73" w:rsidR="00F11744" w:rsidRDefault="00941305" w:rsidP="00F11744">
    <w:pPr>
      <w:spacing w:after="0"/>
      <w:rPr>
        <w:rFonts w:ascii="Verdana" w:hAnsi="Verdana" w:cs="Arial"/>
        <w:b/>
        <w:color w:val="000000" w:themeColor="text1"/>
        <w:sz w:val="24"/>
        <w:szCs w:val="24"/>
      </w:rPr>
    </w:pPr>
    <w:r>
      <w:rPr>
        <w:rFonts w:ascii="Verdana" w:hAnsi="Verdana" w:cs="Arial"/>
        <w:b/>
        <w:noProof/>
        <w:color w:val="000000" w:themeColor="text1"/>
        <w:sz w:val="24"/>
        <w:szCs w:val="24"/>
      </w:rPr>
      <mc:AlternateContent>
        <mc:Choice Requires="wps">
          <w:drawing>
            <wp:anchor distT="0" distB="0" distL="0" distR="0" simplePos="0" relativeHeight="251655168" behindDoc="0" locked="0" layoutInCell="1" allowOverlap="1" wp14:anchorId="12552A87" wp14:editId="06A1D6EF">
              <wp:simplePos x="720725" y="450215"/>
              <wp:positionH relativeFrom="page">
                <wp:align>center</wp:align>
              </wp:positionH>
              <wp:positionV relativeFrom="page">
                <wp:align>top</wp:align>
              </wp:positionV>
              <wp:extent cx="443865" cy="443865"/>
              <wp:effectExtent l="0" t="0" r="2540" b="14605"/>
              <wp:wrapNone/>
              <wp:docPr id="63592196"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15AC6C" w14:textId="2E848AEB"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552A87" id="_x0000_t202" coordsize="21600,21600" o:spt="202" path="m,l,21600r21600,l21600,xe">
              <v:stroke joinstyle="miter"/>
              <v:path gradientshapeok="t" o:connecttype="rect"/>
            </v:shapetype>
            <v:shape id="Text Box 1" o:spid="_x0000_s1030" type="#_x0000_t202" alt="UNCLASSIFIED" style="position:absolute;margin-left:0;margin-top:0;width:34.95pt;height:34.9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6415AC6C" w14:textId="2E848AEB" w:rsidR="00941305" w:rsidRPr="00941305" w:rsidRDefault="00941305" w:rsidP="00941305">
                    <w:pPr>
                      <w:spacing w:after="0"/>
                      <w:rPr>
                        <w:rFonts w:ascii="Segoe UI Semibold" w:eastAsia="Segoe UI Semibold" w:hAnsi="Segoe UI Semibold" w:cs="Segoe UI Semibold"/>
                        <w:noProof/>
                        <w:color w:val="000000"/>
                      </w:rPr>
                    </w:pPr>
                    <w:r w:rsidRPr="00941305">
                      <w:rPr>
                        <w:rFonts w:ascii="Segoe UI Semibold" w:eastAsia="Segoe UI Semibold" w:hAnsi="Segoe UI Semibold" w:cs="Segoe UI Semibold"/>
                        <w:noProof/>
                        <w:color w:val="000000"/>
                      </w:rPr>
                      <w:t>UNCLASSIFIED</w:t>
                    </w:r>
                  </w:p>
                </w:txbxContent>
              </v:textbox>
              <w10:wrap anchorx="page" anchory="page"/>
            </v:shape>
          </w:pict>
        </mc:Fallback>
      </mc:AlternateContent>
    </w:r>
    <w:r w:rsidR="00F11744">
      <w:rPr>
        <w:rFonts w:ascii="Verdana" w:hAnsi="Verdana" w:cs="Arial"/>
        <w:b/>
        <w:noProof/>
        <w:color w:val="000000" w:themeColor="text1"/>
        <w:sz w:val="24"/>
        <w:szCs w:val="24"/>
      </w:rPr>
      <w:drawing>
        <wp:anchor distT="0" distB="0" distL="114300" distR="114300" simplePos="0" relativeHeight="251654144" behindDoc="1" locked="0" layoutInCell="1" allowOverlap="1" wp14:anchorId="3B221A66" wp14:editId="3B221A67">
          <wp:simplePos x="0" y="0"/>
          <wp:positionH relativeFrom="column">
            <wp:posOffset>3810</wp:posOffset>
          </wp:positionH>
          <wp:positionV relativeFrom="paragraph">
            <wp:posOffset>-45720</wp:posOffset>
          </wp:positionV>
          <wp:extent cx="2162175" cy="745490"/>
          <wp:effectExtent l="0" t="0" r="0" b="0"/>
          <wp:wrapTight wrapText="bothSides">
            <wp:wrapPolygon edited="0">
              <wp:start x="6851" y="2208"/>
              <wp:lineTo x="2474" y="5520"/>
              <wp:lineTo x="1142" y="8831"/>
              <wp:lineTo x="952" y="13799"/>
              <wp:lineTo x="1332" y="15455"/>
              <wp:lineTo x="5709" y="18215"/>
              <wp:lineTo x="12941" y="18215"/>
              <wp:lineTo x="16176" y="17111"/>
              <wp:lineTo x="20744" y="14351"/>
              <wp:lineTo x="20744" y="11591"/>
              <wp:lineTo x="7612" y="2208"/>
              <wp:lineTo x="6851" y="2208"/>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FAT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62175" cy="745490"/>
                  </a:xfrm>
                  <a:prstGeom prst="rect">
                    <a:avLst/>
                  </a:prstGeom>
                </pic:spPr>
              </pic:pic>
            </a:graphicData>
          </a:graphic>
        </wp:anchor>
      </w:drawing>
    </w:r>
  </w:p>
  <w:p w14:paraId="3B221A63" w14:textId="77777777" w:rsidR="003F4CC7" w:rsidRPr="00EB5264" w:rsidRDefault="00CE5AC4" w:rsidP="00CE5AC4">
    <w:pPr>
      <w:spacing w:after="0"/>
      <w:rPr>
        <w:rFonts w:ascii="Times New Roman" w:hAnsi="Times New Roman" w:cs="Times New Roman"/>
        <w:b/>
        <w:color w:val="000000" w:themeColor="text1"/>
        <w:sz w:val="70"/>
        <w:szCs w:val="70"/>
      </w:rPr>
    </w:pPr>
    <w:r>
      <w:rPr>
        <w:rFonts w:ascii="Verdana" w:hAnsi="Verdana" w:cs="Arial"/>
        <w:b/>
        <w:color w:val="000000" w:themeColor="text1"/>
        <w:sz w:val="24"/>
        <w:szCs w:val="24"/>
      </w:rPr>
      <w:tab/>
    </w:r>
    <w:r w:rsidR="003F4CC7" w:rsidRPr="00EB5264">
      <w:rPr>
        <w:rFonts w:ascii="Times New Roman" w:hAnsi="Times New Roman" w:cs="Times New Roman"/>
        <w:b/>
        <w:color w:val="000000" w:themeColor="text1"/>
        <w:sz w:val="36"/>
        <w:szCs w:val="70"/>
      </w:rPr>
      <w:t>Position Description</w:t>
    </w:r>
  </w:p>
  <w:p w14:paraId="3B221A64" w14:textId="77777777" w:rsidR="003F4CC7" w:rsidRDefault="003F4CC7">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F50A7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E84EDD"/>
    <w:multiLevelType w:val="hybridMultilevel"/>
    <w:tmpl w:val="7910D0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6C55363"/>
    <w:multiLevelType w:val="hybridMultilevel"/>
    <w:tmpl w:val="6310C4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0CB6EB1"/>
    <w:multiLevelType w:val="singleLevel"/>
    <w:tmpl w:val="EC284236"/>
    <w:lvl w:ilvl="0">
      <w:start w:val="1"/>
      <w:numFmt w:val="bullet"/>
      <w:pStyle w:val="BulletText3"/>
      <w:lvlText w:val=""/>
      <w:lvlJc w:val="left"/>
      <w:pPr>
        <w:tabs>
          <w:tab w:val="num" w:pos="794"/>
        </w:tabs>
        <w:ind w:left="794" w:hanging="397"/>
      </w:pPr>
      <w:rPr>
        <w:rFonts w:ascii="Symbol" w:hAnsi="Symbol" w:hint="default"/>
        <w:color w:val="008080"/>
      </w:rPr>
    </w:lvl>
  </w:abstractNum>
  <w:abstractNum w:abstractNumId="4" w15:restartNumberingAfterBreak="0">
    <w:nsid w:val="1B2F1595"/>
    <w:multiLevelType w:val="hybridMultilevel"/>
    <w:tmpl w:val="360E2C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79423F7"/>
    <w:multiLevelType w:val="hybridMultilevel"/>
    <w:tmpl w:val="B29A3C1E"/>
    <w:lvl w:ilvl="0" w:tplc="A72831EC">
      <w:start w:val="1"/>
      <w:numFmt w:val="bullet"/>
      <w:pStyle w:val="BulletText2"/>
      <w:lvlText w:val=""/>
      <w:lvlJc w:val="left"/>
      <w:pPr>
        <w:tabs>
          <w:tab w:val="num" w:pos="397"/>
        </w:tabs>
        <w:ind w:left="397" w:hanging="39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816556E"/>
    <w:multiLevelType w:val="multilevel"/>
    <w:tmpl w:val="1B1E93C4"/>
    <w:lvl w:ilvl="0">
      <w:start w:val="3"/>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0274FD1"/>
    <w:multiLevelType w:val="hybridMultilevel"/>
    <w:tmpl w:val="18DE579A"/>
    <w:lvl w:ilvl="0" w:tplc="14090001">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F0E1BEC"/>
    <w:multiLevelType w:val="hybridMultilevel"/>
    <w:tmpl w:val="6C8CB9FE"/>
    <w:lvl w:ilvl="0" w:tplc="CEE85A14">
      <w:start w:val="1"/>
      <w:numFmt w:val="bullet"/>
      <w:pStyle w:val="BulletpointsindentMFAT"/>
      <w:lvlText w:val=""/>
      <w:lvlJc w:val="left"/>
      <w:pPr>
        <w:tabs>
          <w:tab w:val="num" w:pos="567"/>
        </w:tabs>
        <w:ind w:left="567" w:hanging="567"/>
      </w:pPr>
      <w:rPr>
        <w:rFonts w:ascii="Symbol" w:hAnsi="Symbol" w:hint="default"/>
        <w:b w:val="0"/>
        <w:i w:val="0"/>
        <w:color w:val="999999"/>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B964A09"/>
    <w:multiLevelType w:val="hybridMultilevel"/>
    <w:tmpl w:val="496034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5F197A81"/>
    <w:multiLevelType w:val="hybridMultilevel"/>
    <w:tmpl w:val="F6A23C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F4818AE"/>
    <w:multiLevelType w:val="singleLevel"/>
    <w:tmpl w:val="B854F092"/>
    <w:lvl w:ilvl="0">
      <w:start w:val="1"/>
      <w:numFmt w:val="bullet"/>
      <w:pStyle w:val="BulletText1"/>
      <w:lvlText w:val=""/>
      <w:lvlJc w:val="left"/>
      <w:pPr>
        <w:tabs>
          <w:tab w:val="num" w:pos="397"/>
        </w:tabs>
        <w:ind w:left="397" w:hanging="397"/>
      </w:pPr>
      <w:rPr>
        <w:rFonts w:ascii="Symbol" w:hAnsi="Symbol" w:hint="default"/>
        <w:color w:val="008080"/>
      </w:rPr>
    </w:lvl>
  </w:abstractNum>
  <w:abstractNum w:abstractNumId="12" w15:restartNumberingAfterBreak="0">
    <w:nsid w:val="674F1C2E"/>
    <w:multiLevelType w:val="hybridMultilevel"/>
    <w:tmpl w:val="90CED7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1AD5C57"/>
    <w:multiLevelType w:val="hybridMultilevel"/>
    <w:tmpl w:val="59BE20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909804047">
    <w:abstractNumId w:val="11"/>
  </w:num>
  <w:num w:numId="2" w16cid:durableId="1861896355">
    <w:abstractNumId w:val="5"/>
  </w:num>
  <w:num w:numId="3" w16cid:durableId="271934511">
    <w:abstractNumId w:val="3"/>
  </w:num>
  <w:num w:numId="4" w16cid:durableId="1155150521">
    <w:abstractNumId w:val="6"/>
  </w:num>
  <w:num w:numId="5" w16cid:durableId="194461535">
    <w:abstractNumId w:val="7"/>
  </w:num>
  <w:num w:numId="6" w16cid:durableId="1794132363">
    <w:abstractNumId w:val="8"/>
  </w:num>
  <w:num w:numId="7" w16cid:durableId="1372537117">
    <w:abstractNumId w:val="1"/>
  </w:num>
  <w:num w:numId="8" w16cid:durableId="347298778">
    <w:abstractNumId w:val="12"/>
  </w:num>
  <w:num w:numId="9" w16cid:durableId="734160556">
    <w:abstractNumId w:val="4"/>
  </w:num>
  <w:num w:numId="10" w16cid:durableId="1607929905">
    <w:abstractNumId w:val="10"/>
  </w:num>
  <w:num w:numId="11" w16cid:durableId="355039837">
    <w:abstractNumId w:val="2"/>
  </w:num>
  <w:num w:numId="12" w16cid:durableId="354968962">
    <w:abstractNumId w:val="0"/>
  </w:num>
  <w:num w:numId="13" w16cid:durableId="521630649">
    <w:abstractNumId w:val="9"/>
  </w:num>
  <w:num w:numId="14" w16cid:durableId="299654634">
    <w:abstractNumId w:val="13"/>
  </w:num>
  <w:num w:numId="15" w16cid:durableId="1385524703">
    <w:abstractNumId w:val="8"/>
  </w:num>
  <w:num w:numId="16" w16cid:durableId="879246939">
    <w:abstractNumId w:val="8"/>
  </w:num>
  <w:num w:numId="17" w16cid:durableId="521286116">
    <w:abstractNumId w:val="8"/>
  </w:num>
  <w:num w:numId="18" w16cid:durableId="1210655356">
    <w:abstractNumId w:val="8"/>
  </w:num>
  <w:num w:numId="19" w16cid:durableId="1577085755">
    <w:abstractNumId w:val="8"/>
  </w:num>
  <w:num w:numId="20" w16cid:durableId="1377582837">
    <w:abstractNumId w:val="8"/>
  </w:num>
  <w:num w:numId="21" w16cid:durableId="1959869347">
    <w:abstractNumId w:val="8"/>
  </w:num>
  <w:num w:numId="22" w16cid:durableId="1015767842">
    <w:abstractNumId w:val="8"/>
  </w:num>
  <w:num w:numId="23" w16cid:durableId="804465930">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889"/>
    <w:rsid w:val="00001A3C"/>
    <w:rsid w:val="000026E5"/>
    <w:rsid w:val="00020D7F"/>
    <w:rsid w:val="00023D5A"/>
    <w:rsid w:val="00032F12"/>
    <w:rsid w:val="00034FB8"/>
    <w:rsid w:val="0003627B"/>
    <w:rsid w:val="00036D76"/>
    <w:rsid w:val="00037B91"/>
    <w:rsid w:val="00052310"/>
    <w:rsid w:val="00054A40"/>
    <w:rsid w:val="00055C0C"/>
    <w:rsid w:val="00055FFE"/>
    <w:rsid w:val="00060FAD"/>
    <w:rsid w:val="000619BB"/>
    <w:rsid w:val="00062125"/>
    <w:rsid w:val="00066C87"/>
    <w:rsid w:val="00072EE9"/>
    <w:rsid w:val="00082CFB"/>
    <w:rsid w:val="00087B46"/>
    <w:rsid w:val="0009185F"/>
    <w:rsid w:val="0009266A"/>
    <w:rsid w:val="00093E88"/>
    <w:rsid w:val="00096D05"/>
    <w:rsid w:val="000B1164"/>
    <w:rsid w:val="000B2B4E"/>
    <w:rsid w:val="000B3BA6"/>
    <w:rsid w:val="000B7D9B"/>
    <w:rsid w:val="000C02B5"/>
    <w:rsid w:val="000C47F7"/>
    <w:rsid w:val="000C4AA8"/>
    <w:rsid w:val="000C6894"/>
    <w:rsid w:val="000D3D24"/>
    <w:rsid w:val="000D4BA5"/>
    <w:rsid w:val="000D5DAA"/>
    <w:rsid w:val="000E08A6"/>
    <w:rsid w:val="000E72F3"/>
    <w:rsid w:val="000F03AB"/>
    <w:rsid w:val="000F10A6"/>
    <w:rsid w:val="000F3123"/>
    <w:rsid w:val="000F47CE"/>
    <w:rsid w:val="000F7DC8"/>
    <w:rsid w:val="001023FE"/>
    <w:rsid w:val="001064BE"/>
    <w:rsid w:val="001072A1"/>
    <w:rsid w:val="00107AC8"/>
    <w:rsid w:val="0011111F"/>
    <w:rsid w:val="0011483A"/>
    <w:rsid w:val="001151AE"/>
    <w:rsid w:val="0011668D"/>
    <w:rsid w:val="0012396B"/>
    <w:rsid w:val="00124454"/>
    <w:rsid w:val="0012666C"/>
    <w:rsid w:val="00131F3D"/>
    <w:rsid w:val="00145A3B"/>
    <w:rsid w:val="00145D85"/>
    <w:rsid w:val="001519B2"/>
    <w:rsid w:val="00152D98"/>
    <w:rsid w:val="00152E93"/>
    <w:rsid w:val="00155ED7"/>
    <w:rsid w:val="001565FE"/>
    <w:rsid w:val="00156A49"/>
    <w:rsid w:val="00161C92"/>
    <w:rsid w:val="001656F7"/>
    <w:rsid w:val="00170C3D"/>
    <w:rsid w:val="00173F6B"/>
    <w:rsid w:val="00182E33"/>
    <w:rsid w:val="00183E20"/>
    <w:rsid w:val="001852AE"/>
    <w:rsid w:val="00185895"/>
    <w:rsid w:val="001908D7"/>
    <w:rsid w:val="001970A0"/>
    <w:rsid w:val="00197B0A"/>
    <w:rsid w:val="001A0BCB"/>
    <w:rsid w:val="001A2C35"/>
    <w:rsid w:val="001A5956"/>
    <w:rsid w:val="001B04F3"/>
    <w:rsid w:val="001B325B"/>
    <w:rsid w:val="001B4B8F"/>
    <w:rsid w:val="001B7BBA"/>
    <w:rsid w:val="001C1030"/>
    <w:rsid w:val="001C3091"/>
    <w:rsid w:val="001C398D"/>
    <w:rsid w:val="001D02B8"/>
    <w:rsid w:val="001D34C8"/>
    <w:rsid w:val="001D7C19"/>
    <w:rsid w:val="001E06C2"/>
    <w:rsid w:val="001E16E4"/>
    <w:rsid w:val="001E389B"/>
    <w:rsid w:val="001E5C03"/>
    <w:rsid w:val="001F33B7"/>
    <w:rsid w:val="001F6219"/>
    <w:rsid w:val="00201417"/>
    <w:rsid w:val="00201DA1"/>
    <w:rsid w:val="0020299E"/>
    <w:rsid w:val="00203800"/>
    <w:rsid w:val="00211F2E"/>
    <w:rsid w:val="00213440"/>
    <w:rsid w:val="00214632"/>
    <w:rsid w:val="002211C5"/>
    <w:rsid w:val="00221447"/>
    <w:rsid w:val="002261FC"/>
    <w:rsid w:val="00226EC4"/>
    <w:rsid w:val="002372B0"/>
    <w:rsid w:val="002439C9"/>
    <w:rsid w:val="00243FDF"/>
    <w:rsid w:val="00244977"/>
    <w:rsid w:val="00250FD4"/>
    <w:rsid w:val="002573B1"/>
    <w:rsid w:val="00257FA4"/>
    <w:rsid w:val="00260B0B"/>
    <w:rsid w:val="002634E2"/>
    <w:rsid w:val="00267F6B"/>
    <w:rsid w:val="0027273F"/>
    <w:rsid w:val="002754A9"/>
    <w:rsid w:val="0028404C"/>
    <w:rsid w:val="00290EDF"/>
    <w:rsid w:val="00292BF0"/>
    <w:rsid w:val="00292DEE"/>
    <w:rsid w:val="002978CE"/>
    <w:rsid w:val="00297B96"/>
    <w:rsid w:val="002A46E6"/>
    <w:rsid w:val="002B3FFE"/>
    <w:rsid w:val="002B5F5E"/>
    <w:rsid w:val="002C282C"/>
    <w:rsid w:val="002C2AEE"/>
    <w:rsid w:val="002C2DC3"/>
    <w:rsid w:val="002D11CA"/>
    <w:rsid w:val="002E1D60"/>
    <w:rsid w:val="002E203F"/>
    <w:rsid w:val="002E32D5"/>
    <w:rsid w:val="002F15D0"/>
    <w:rsid w:val="003100AE"/>
    <w:rsid w:val="00311FB8"/>
    <w:rsid w:val="00312D88"/>
    <w:rsid w:val="003141EE"/>
    <w:rsid w:val="00317420"/>
    <w:rsid w:val="0031755D"/>
    <w:rsid w:val="00322C94"/>
    <w:rsid w:val="0032460F"/>
    <w:rsid w:val="003252A3"/>
    <w:rsid w:val="00327411"/>
    <w:rsid w:val="00327B61"/>
    <w:rsid w:val="00331320"/>
    <w:rsid w:val="00331CD1"/>
    <w:rsid w:val="003355AC"/>
    <w:rsid w:val="00336F88"/>
    <w:rsid w:val="003373FC"/>
    <w:rsid w:val="00341048"/>
    <w:rsid w:val="00344189"/>
    <w:rsid w:val="00344227"/>
    <w:rsid w:val="00344B7F"/>
    <w:rsid w:val="00344DF3"/>
    <w:rsid w:val="0035277A"/>
    <w:rsid w:val="00367920"/>
    <w:rsid w:val="00371B17"/>
    <w:rsid w:val="003720D6"/>
    <w:rsid w:val="003903AC"/>
    <w:rsid w:val="00391441"/>
    <w:rsid w:val="00391870"/>
    <w:rsid w:val="00391B3A"/>
    <w:rsid w:val="00393AA6"/>
    <w:rsid w:val="00394103"/>
    <w:rsid w:val="003A001D"/>
    <w:rsid w:val="003A0A3B"/>
    <w:rsid w:val="003A0EB3"/>
    <w:rsid w:val="003A585F"/>
    <w:rsid w:val="003A5C84"/>
    <w:rsid w:val="003A5CB4"/>
    <w:rsid w:val="003B6429"/>
    <w:rsid w:val="003B7D50"/>
    <w:rsid w:val="003D1168"/>
    <w:rsid w:val="003D2483"/>
    <w:rsid w:val="003D2E9D"/>
    <w:rsid w:val="003D4628"/>
    <w:rsid w:val="003D69FB"/>
    <w:rsid w:val="003E0F23"/>
    <w:rsid w:val="003E3FB0"/>
    <w:rsid w:val="003E68BD"/>
    <w:rsid w:val="003F029F"/>
    <w:rsid w:val="003F198B"/>
    <w:rsid w:val="003F4CC7"/>
    <w:rsid w:val="003F7722"/>
    <w:rsid w:val="00401E76"/>
    <w:rsid w:val="00402767"/>
    <w:rsid w:val="00402913"/>
    <w:rsid w:val="0040291F"/>
    <w:rsid w:val="00402E61"/>
    <w:rsid w:val="00403EAF"/>
    <w:rsid w:val="0041167A"/>
    <w:rsid w:val="00412E18"/>
    <w:rsid w:val="004137C0"/>
    <w:rsid w:val="00421264"/>
    <w:rsid w:val="0042161D"/>
    <w:rsid w:val="0042751B"/>
    <w:rsid w:val="0043434D"/>
    <w:rsid w:val="00436978"/>
    <w:rsid w:val="00437DBA"/>
    <w:rsid w:val="00441539"/>
    <w:rsid w:val="00446E1E"/>
    <w:rsid w:val="00453299"/>
    <w:rsid w:val="00456199"/>
    <w:rsid w:val="00464C8F"/>
    <w:rsid w:val="00467014"/>
    <w:rsid w:val="00472043"/>
    <w:rsid w:val="00473637"/>
    <w:rsid w:val="00487941"/>
    <w:rsid w:val="004916C4"/>
    <w:rsid w:val="00495757"/>
    <w:rsid w:val="00497278"/>
    <w:rsid w:val="00497E03"/>
    <w:rsid w:val="004A0529"/>
    <w:rsid w:val="004D066A"/>
    <w:rsid w:val="004D56FD"/>
    <w:rsid w:val="004D65AD"/>
    <w:rsid w:val="004E0888"/>
    <w:rsid w:val="004E40C0"/>
    <w:rsid w:val="004E486F"/>
    <w:rsid w:val="004E6701"/>
    <w:rsid w:val="004F0D3C"/>
    <w:rsid w:val="004F28EF"/>
    <w:rsid w:val="004F3E2F"/>
    <w:rsid w:val="004F3ECA"/>
    <w:rsid w:val="004F464E"/>
    <w:rsid w:val="004F5235"/>
    <w:rsid w:val="004F69DB"/>
    <w:rsid w:val="004F6FC8"/>
    <w:rsid w:val="00500C2D"/>
    <w:rsid w:val="00500F3A"/>
    <w:rsid w:val="00506CFD"/>
    <w:rsid w:val="00510795"/>
    <w:rsid w:val="00511B7C"/>
    <w:rsid w:val="00511F20"/>
    <w:rsid w:val="005175B9"/>
    <w:rsid w:val="00520DC1"/>
    <w:rsid w:val="00521141"/>
    <w:rsid w:val="005220FC"/>
    <w:rsid w:val="00522910"/>
    <w:rsid w:val="00523B49"/>
    <w:rsid w:val="00525844"/>
    <w:rsid w:val="00526A7D"/>
    <w:rsid w:val="0052764D"/>
    <w:rsid w:val="00527A20"/>
    <w:rsid w:val="0053411B"/>
    <w:rsid w:val="00542F6E"/>
    <w:rsid w:val="005446A0"/>
    <w:rsid w:val="00550DD2"/>
    <w:rsid w:val="00551E83"/>
    <w:rsid w:val="0055453D"/>
    <w:rsid w:val="005578A6"/>
    <w:rsid w:val="0056060C"/>
    <w:rsid w:val="005607EF"/>
    <w:rsid w:val="00575736"/>
    <w:rsid w:val="005814F2"/>
    <w:rsid w:val="00581C2E"/>
    <w:rsid w:val="005852C6"/>
    <w:rsid w:val="0059072F"/>
    <w:rsid w:val="00592A03"/>
    <w:rsid w:val="005960AE"/>
    <w:rsid w:val="00596A5D"/>
    <w:rsid w:val="005A00A9"/>
    <w:rsid w:val="005A1D40"/>
    <w:rsid w:val="005A7107"/>
    <w:rsid w:val="005A7BB6"/>
    <w:rsid w:val="005C03DE"/>
    <w:rsid w:val="005C1560"/>
    <w:rsid w:val="005C3B00"/>
    <w:rsid w:val="005D00C0"/>
    <w:rsid w:val="005D127E"/>
    <w:rsid w:val="005D3E21"/>
    <w:rsid w:val="005E6639"/>
    <w:rsid w:val="005F22D0"/>
    <w:rsid w:val="005F2557"/>
    <w:rsid w:val="005F68C7"/>
    <w:rsid w:val="005F7214"/>
    <w:rsid w:val="00600E86"/>
    <w:rsid w:val="006039BB"/>
    <w:rsid w:val="00611A0D"/>
    <w:rsid w:val="0061382A"/>
    <w:rsid w:val="006154BB"/>
    <w:rsid w:val="00616609"/>
    <w:rsid w:val="00635172"/>
    <w:rsid w:val="00635DA8"/>
    <w:rsid w:val="00643B47"/>
    <w:rsid w:val="00646FAE"/>
    <w:rsid w:val="006476DA"/>
    <w:rsid w:val="00654049"/>
    <w:rsid w:val="00654E2C"/>
    <w:rsid w:val="006554F9"/>
    <w:rsid w:val="00657ED3"/>
    <w:rsid w:val="006652F8"/>
    <w:rsid w:val="00667351"/>
    <w:rsid w:val="00671B02"/>
    <w:rsid w:val="00672D1B"/>
    <w:rsid w:val="00673A88"/>
    <w:rsid w:val="00677FAE"/>
    <w:rsid w:val="00691149"/>
    <w:rsid w:val="00692787"/>
    <w:rsid w:val="00693387"/>
    <w:rsid w:val="006A341D"/>
    <w:rsid w:val="006B1240"/>
    <w:rsid w:val="006B6727"/>
    <w:rsid w:val="006C28F5"/>
    <w:rsid w:val="006C77D8"/>
    <w:rsid w:val="006D36C7"/>
    <w:rsid w:val="006D5C63"/>
    <w:rsid w:val="006E1EC9"/>
    <w:rsid w:val="006E3420"/>
    <w:rsid w:val="006E5646"/>
    <w:rsid w:val="006E6638"/>
    <w:rsid w:val="006F3773"/>
    <w:rsid w:val="006F41C7"/>
    <w:rsid w:val="006F5BFE"/>
    <w:rsid w:val="007127BF"/>
    <w:rsid w:val="007147A9"/>
    <w:rsid w:val="007173F9"/>
    <w:rsid w:val="00722B70"/>
    <w:rsid w:val="0072411E"/>
    <w:rsid w:val="007368A5"/>
    <w:rsid w:val="007508FD"/>
    <w:rsid w:val="007539C3"/>
    <w:rsid w:val="00761AB8"/>
    <w:rsid w:val="00772A16"/>
    <w:rsid w:val="00795863"/>
    <w:rsid w:val="00796676"/>
    <w:rsid w:val="007A22C0"/>
    <w:rsid w:val="007A3305"/>
    <w:rsid w:val="007A5F7B"/>
    <w:rsid w:val="007A73D2"/>
    <w:rsid w:val="007C3165"/>
    <w:rsid w:val="007C4FFB"/>
    <w:rsid w:val="007D2A20"/>
    <w:rsid w:val="007D2CF3"/>
    <w:rsid w:val="007D630F"/>
    <w:rsid w:val="007E0E05"/>
    <w:rsid w:val="007E2537"/>
    <w:rsid w:val="007E2F70"/>
    <w:rsid w:val="007F0050"/>
    <w:rsid w:val="007F3939"/>
    <w:rsid w:val="007F4BD3"/>
    <w:rsid w:val="007F7305"/>
    <w:rsid w:val="00800816"/>
    <w:rsid w:val="00804A20"/>
    <w:rsid w:val="00806886"/>
    <w:rsid w:val="0081352C"/>
    <w:rsid w:val="00814EB3"/>
    <w:rsid w:val="0082438F"/>
    <w:rsid w:val="00824A42"/>
    <w:rsid w:val="00826769"/>
    <w:rsid w:val="00830917"/>
    <w:rsid w:val="00831A32"/>
    <w:rsid w:val="008326C2"/>
    <w:rsid w:val="0083558F"/>
    <w:rsid w:val="00835D81"/>
    <w:rsid w:val="00840099"/>
    <w:rsid w:val="00841214"/>
    <w:rsid w:val="008465AB"/>
    <w:rsid w:val="00860C0E"/>
    <w:rsid w:val="00860ECD"/>
    <w:rsid w:val="0087105A"/>
    <w:rsid w:val="008752F1"/>
    <w:rsid w:val="00876577"/>
    <w:rsid w:val="00876EC4"/>
    <w:rsid w:val="008800DE"/>
    <w:rsid w:val="00880BDF"/>
    <w:rsid w:val="008827A2"/>
    <w:rsid w:val="00882889"/>
    <w:rsid w:val="0088581A"/>
    <w:rsid w:val="00886510"/>
    <w:rsid w:val="0089540E"/>
    <w:rsid w:val="008967AA"/>
    <w:rsid w:val="008A2162"/>
    <w:rsid w:val="008A31D3"/>
    <w:rsid w:val="008B0889"/>
    <w:rsid w:val="008B1924"/>
    <w:rsid w:val="008B21A2"/>
    <w:rsid w:val="008C3C54"/>
    <w:rsid w:val="008C74BD"/>
    <w:rsid w:val="008D5F8F"/>
    <w:rsid w:val="008D68E3"/>
    <w:rsid w:val="008E13D2"/>
    <w:rsid w:val="008E1C67"/>
    <w:rsid w:val="008E5E25"/>
    <w:rsid w:val="008E772F"/>
    <w:rsid w:val="008F196D"/>
    <w:rsid w:val="008F24A8"/>
    <w:rsid w:val="008F24F2"/>
    <w:rsid w:val="008F3249"/>
    <w:rsid w:val="008F7DD5"/>
    <w:rsid w:val="0090091C"/>
    <w:rsid w:val="009016E8"/>
    <w:rsid w:val="00907744"/>
    <w:rsid w:val="00914171"/>
    <w:rsid w:val="00917F12"/>
    <w:rsid w:val="0092211C"/>
    <w:rsid w:val="0093650B"/>
    <w:rsid w:val="0094002D"/>
    <w:rsid w:val="00941305"/>
    <w:rsid w:val="0094269A"/>
    <w:rsid w:val="00945D43"/>
    <w:rsid w:val="00950279"/>
    <w:rsid w:val="00952C55"/>
    <w:rsid w:val="009530CB"/>
    <w:rsid w:val="009579DF"/>
    <w:rsid w:val="00957FD6"/>
    <w:rsid w:val="00964601"/>
    <w:rsid w:val="00966E6D"/>
    <w:rsid w:val="00970F13"/>
    <w:rsid w:val="0097400F"/>
    <w:rsid w:val="009806A3"/>
    <w:rsid w:val="009919C2"/>
    <w:rsid w:val="0099712F"/>
    <w:rsid w:val="009A0B6F"/>
    <w:rsid w:val="009A16E8"/>
    <w:rsid w:val="009A4EC6"/>
    <w:rsid w:val="009A62C1"/>
    <w:rsid w:val="009B0045"/>
    <w:rsid w:val="009B117A"/>
    <w:rsid w:val="009C010D"/>
    <w:rsid w:val="009C03DE"/>
    <w:rsid w:val="009C35D3"/>
    <w:rsid w:val="009D284D"/>
    <w:rsid w:val="009E0F88"/>
    <w:rsid w:val="009E3913"/>
    <w:rsid w:val="009E518F"/>
    <w:rsid w:val="009F122C"/>
    <w:rsid w:val="009F1A9C"/>
    <w:rsid w:val="00A005FF"/>
    <w:rsid w:val="00A072BF"/>
    <w:rsid w:val="00A07F31"/>
    <w:rsid w:val="00A12C89"/>
    <w:rsid w:val="00A142C0"/>
    <w:rsid w:val="00A1689B"/>
    <w:rsid w:val="00A2158F"/>
    <w:rsid w:val="00A2248B"/>
    <w:rsid w:val="00A254A6"/>
    <w:rsid w:val="00A338CD"/>
    <w:rsid w:val="00A34D36"/>
    <w:rsid w:val="00A37E94"/>
    <w:rsid w:val="00A40DDC"/>
    <w:rsid w:val="00A42710"/>
    <w:rsid w:val="00A43FDB"/>
    <w:rsid w:val="00A4612A"/>
    <w:rsid w:val="00A47A04"/>
    <w:rsid w:val="00A61725"/>
    <w:rsid w:val="00A6371B"/>
    <w:rsid w:val="00A715FE"/>
    <w:rsid w:val="00A719EB"/>
    <w:rsid w:val="00A71F28"/>
    <w:rsid w:val="00A74E95"/>
    <w:rsid w:val="00A75620"/>
    <w:rsid w:val="00A80F42"/>
    <w:rsid w:val="00A83AAE"/>
    <w:rsid w:val="00A8690F"/>
    <w:rsid w:val="00A86DF6"/>
    <w:rsid w:val="00A87BB3"/>
    <w:rsid w:val="00AA31BE"/>
    <w:rsid w:val="00AA59DF"/>
    <w:rsid w:val="00AA6260"/>
    <w:rsid w:val="00AA75B4"/>
    <w:rsid w:val="00AB045D"/>
    <w:rsid w:val="00AB2C28"/>
    <w:rsid w:val="00AB4017"/>
    <w:rsid w:val="00AB4E64"/>
    <w:rsid w:val="00AC423F"/>
    <w:rsid w:val="00AD0B07"/>
    <w:rsid w:val="00AD501D"/>
    <w:rsid w:val="00AD5D3C"/>
    <w:rsid w:val="00AD683D"/>
    <w:rsid w:val="00AD6F19"/>
    <w:rsid w:val="00AD7DEE"/>
    <w:rsid w:val="00AE0EE4"/>
    <w:rsid w:val="00AE3D73"/>
    <w:rsid w:val="00AE5882"/>
    <w:rsid w:val="00AE5DFD"/>
    <w:rsid w:val="00AF63A3"/>
    <w:rsid w:val="00B001A8"/>
    <w:rsid w:val="00B00A5A"/>
    <w:rsid w:val="00B01A7D"/>
    <w:rsid w:val="00B06ABA"/>
    <w:rsid w:val="00B13650"/>
    <w:rsid w:val="00B13992"/>
    <w:rsid w:val="00B13F1B"/>
    <w:rsid w:val="00B17AA3"/>
    <w:rsid w:val="00B26E82"/>
    <w:rsid w:val="00B34DFE"/>
    <w:rsid w:val="00B363FA"/>
    <w:rsid w:val="00B43070"/>
    <w:rsid w:val="00B43809"/>
    <w:rsid w:val="00B4694E"/>
    <w:rsid w:val="00B474C6"/>
    <w:rsid w:val="00B53FCD"/>
    <w:rsid w:val="00B62386"/>
    <w:rsid w:val="00B62A11"/>
    <w:rsid w:val="00B65F69"/>
    <w:rsid w:val="00B70CB0"/>
    <w:rsid w:val="00B76A21"/>
    <w:rsid w:val="00B8000F"/>
    <w:rsid w:val="00B8028A"/>
    <w:rsid w:val="00B806EB"/>
    <w:rsid w:val="00B81509"/>
    <w:rsid w:val="00B81648"/>
    <w:rsid w:val="00B817E5"/>
    <w:rsid w:val="00B83817"/>
    <w:rsid w:val="00B87A95"/>
    <w:rsid w:val="00BA063A"/>
    <w:rsid w:val="00BA1923"/>
    <w:rsid w:val="00BA361D"/>
    <w:rsid w:val="00BA4473"/>
    <w:rsid w:val="00BA4BA0"/>
    <w:rsid w:val="00BA6DD6"/>
    <w:rsid w:val="00BA79C3"/>
    <w:rsid w:val="00BA7E19"/>
    <w:rsid w:val="00BB11D2"/>
    <w:rsid w:val="00BB2C1B"/>
    <w:rsid w:val="00BB4BEF"/>
    <w:rsid w:val="00BB6ECB"/>
    <w:rsid w:val="00BC4820"/>
    <w:rsid w:val="00BC4DDC"/>
    <w:rsid w:val="00BC5184"/>
    <w:rsid w:val="00BC7119"/>
    <w:rsid w:val="00BD008B"/>
    <w:rsid w:val="00BD4442"/>
    <w:rsid w:val="00BD5A61"/>
    <w:rsid w:val="00BE068D"/>
    <w:rsid w:val="00BE0CD7"/>
    <w:rsid w:val="00BE1F33"/>
    <w:rsid w:val="00BE2530"/>
    <w:rsid w:val="00BE2BDF"/>
    <w:rsid w:val="00BE394D"/>
    <w:rsid w:val="00BE3E19"/>
    <w:rsid w:val="00BF5B6F"/>
    <w:rsid w:val="00BF6D4C"/>
    <w:rsid w:val="00BF7B5E"/>
    <w:rsid w:val="00C00CAF"/>
    <w:rsid w:val="00C02E6C"/>
    <w:rsid w:val="00C03D84"/>
    <w:rsid w:val="00C04362"/>
    <w:rsid w:val="00C053DE"/>
    <w:rsid w:val="00C227E2"/>
    <w:rsid w:val="00C22BFB"/>
    <w:rsid w:val="00C30A2A"/>
    <w:rsid w:val="00C314D9"/>
    <w:rsid w:val="00C32CDB"/>
    <w:rsid w:val="00C43F35"/>
    <w:rsid w:val="00C46415"/>
    <w:rsid w:val="00C509A5"/>
    <w:rsid w:val="00C537EE"/>
    <w:rsid w:val="00C556ED"/>
    <w:rsid w:val="00C55D17"/>
    <w:rsid w:val="00C56BFB"/>
    <w:rsid w:val="00C6183F"/>
    <w:rsid w:val="00C657D9"/>
    <w:rsid w:val="00C7005D"/>
    <w:rsid w:val="00C7296C"/>
    <w:rsid w:val="00C73336"/>
    <w:rsid w:val="00C73CDE"/>
    <w:rsid w:val="00C74685"/>
    <w:rsid w:val="00C814D5"/>
    <w:rsid w:val="00C828EC"/>
    <w:rsid w:val="00C865B4"/>
    <w:rsid w:val="00C87315"/>
    <w:rsid w:val="00C87474"/>
    <w:rsid w:val="00C96120"/>
    <w:rsid w:val="00CA2416"/>
    <w:rsid w:val="00CB309D"/>
    <w:rsid w:val="00CB787E"/>
    <w:rsid w:val="00CC6A5A"/>
    <w:rsid w:val="00CD5211"/>
    <w:rsid w:val="00CD64FF"/>
    <w:rsid w:val="00CD7112"/>
    <w:rsid w:val="00CD725B"/>
    <w:rsid w:val="00CE1EA4"/>
    <w:rsid w:val="00CE4B85"/>
    <w:rsid w:val="00CE5AC4"/>
    <w:rsid w:val="00CF07E8"/>
    <w:rsid w:val="00CF25AB"/>
    <w:rsid w:val="00CF601A"/>
    <w:rsid w:val="00CF6D1C"/>
    <w:rsid w:val="00D02170"/>
    <w:rsid w:val="00D07D64"/>
    <w:rsid w:val="00D14741"/>
    <w:rsid w:val="00D160BB"/>
    <w:rsid w:val="00D25AB0"/>
    <w:rsid w:val="00D26C5A"/>
    <w:rsid w:val="00D273DB"/>
    <w:rsid w:val="00D30D4F"/>
    <w:rsid w:val="00D3188D"/>
    <w:rsid w:val="00D32DB4"/>
    <w:rsid w:val="00D36208"/>
    <w:rsid w:val="00D36E96"/>
    <w:rsid w:val="00D41C29"/>
    <w:rsid w:val="00D429A2"/>
    <w:rsid w:val="00D42A0B"/>
    <w:rsid w:val="00D45865"/>
    <w:rsid w:val="00D54809"/>
    <w:rsid w:val="00D608EB"/>
    <w:rsid w:val="00D60EE3"/>
    <w:rsid w:val="00D63E53"/>
    <w:rsid w:val="00D6520F"/>
    <w:rsid w:val="00D76B18"/>
    <w:rsid w:val="00D77210"/>
    <w:rsid w:val="00D77640"/>
    <w:rsid w:val="00D82CF5"/>
    <w:rsid w:val="00D82F71"/>
    <w:rsid w:val="00D836F1"/>
    <w:rsid w:val="00D84722"/>
    <w:rsid w:val="00D86438"/>
    <w:rsid w:val="00D900ED"/>
    <w:rsid w:val="00D91861"/>
    <w:rsid w:val="00D92F6A"/>
    <w:rsid w:val="00D97576"/>
    <w:rsid w:val="00DA0DB4"/>
    <w:rsid w:val="00DA2FE3"/>
    <w:rsid w:val="00DA4288"/>
    <w:rsid w:val="00DA4F43"/>
    <w:rsid w:val="00DA6496"/>
    <w:rsid w:val="00DB1C44"/>
    <w:rsid w:val="00DB735B"/>
    <w:rsid w:val="00DB7CAB"/>
    <w:rsid w:val="00DC7870"/>
    <w:rsid w:val="00DD1074"/>
    <w:rsid w:val="00DD2DF5"/>
    <w:rsid w:val="00DD3897"/>
    <w:rsid w:val="00DD3EE4"/>
    <w:rsid w:val="00DF36E3"/>
    <w:rsid w:val="00DF48EA"/>
    <w:rsid w:val="00E00BC6"/>
    <w:rsid w:val="00E012E6"/>
    <w:rsid w:val="00E01672"/>
    <w:rsid w:val="00E0678A"/>
    <w:rsid w:val="00E074F4"/>
    <w:rsid w:val="00E07A4D"/>
    <w:rsid w:val="00E11E72"/>
    <w:rsid w:val="00E1388A"/>
    <w:rsid w:val="00E153F1"/>
    <w:rsid w:val="00E16F9F"/>
    <w:rsid w:val="00E179E2"/>
    <w:rsid w:val="00E20B79"/>
    <w:rsid w:val="00E2258C"/>
    <w:rsid w:val="00E259AC"/>
    <w:rsid w:val="00E27D8C"/>
    <w:rsid w:val="00E31676"/>
    <w:rsid w:val="00E33712"/>
    <w:rsid w:val="00E3647B"/>
    <w:rsid w:val="00E4084A"/>
    <w:rsid w:val="00E41076"/>
    <w:rsid w:val="00E57B83"/>
    <w:rsid w:val="00E62558"/>
    <w:rsid w:val="00E6340F"/>
    <w:rsid w:val="00E65BB7"/>
    <w:rsid w:val="00E66E9D"/>
    <w:rsid w:val="00E71213"/>
    <w:rsid w:val="00E72B35"/>
    <w:rsid w:val="00E74913"/>
    <w:rsid w:val="00E75BD6"/>
    <w:rsid w:val="00E85872"/>
    <w:rsid w:val="00E910BA"/>
    <w:rsid w:val="00E94854"/>
    <w:rsid w:val="00EA08F9"/>
    <w:rsid w:val="00EA4875"/>
    <w:rsid w:val="00EA5BA5"/>
    <w:rsid w:val="00EB41ED"/>
    <w:rsid w:val="00EB5264"/>
    <w:rsid w:val="00EB5956"/>
    <w:rsid w:val="00EB5B7E"/>
    <w:rsid w:val="00EB6B83"/>
    <w:rsid w:val="00EB703A"/>
    <w:rsid w:val="00ED6413"/>
    <w:rsid w:val="00EE0275"/>
    <w:rsid w:val="00EE0D0C"/>
    <w:rsid w:val="00EE27B7"/>
    <w:rsid w:val="00EE2EDF"/>
    <w:rsid w:val="00EE6DCE"/>
    <w:rsid w:val="00EE7101"/>
    <w:rsid w:val="00EF11E4"/>
    <w:rsid w:val="00EF15F7"/>
    <w:rsid w:val="00EF7B19"/>
    <w:rsid w:val="00F001EE"/>
    <w:rsid w:val="00F01DF8"/>
    <w:rsid w:val="00F02AD9"/>
    <w:rsid w:val="00F04439"/>
    <w:rsid w:val="00F06603"/>
    <w:rsid w:val="00F11744"/>
    <w:rsid w:val="00F14126"/>
    <w:rsid w:val="00F21834"/>
    <w:rsid w:val="00F252F2"/>
    <w:rsid w:val="00F2535E"/>
    <w:rsid w:val="00F25448"/>
    <w:rsid w:val="00F343AF"/>
    <w:rsid w:val="00F34A1B"/>
    <w:rsid w:val="00F3526A"/>
    <w:rsid w:val="00F41E42"/>
    <w:rsid w:val="00F43A3B"/>
    <w:rsid w:val="00F44A02"/>
    <w:rsid w:val="00F46E38"/>
    <w:rsid w:val="00F51D92"/>
    <w:rsid w:val="00F52268"/>
    <w:rsid w:val="00F5301E"/>
    <w:rsid w:val="00F53943"/>
    <w:rsid w:val="00F54D3A"/>
    <w:rsid w:val="00F55609"/>
    <w:rsid w:val="00F60D5B"/>
    <w:rsid w:val="00F64ACF"/>
    <w:rsid w:val="00F74990"/>
    <w:rsid w:val="00F805E2"/>
    <w:rsid w:val="00F9379F"/>
    <w:rsid w:val="00F93ABC"/>
    <w:rsid w:val="00F9470C"/>
    <w:rsid w:val="00FA1A9E"/>
    <w:rsid w:val="00FB2F17"/>
    <w:rsid w:val="00FB5792"/>
    <w:rsid w:val="00FD099D"/>
    <w:rsid w:val="00FD6050"/>
    <w:rsid w:val="00FE6C6D"/>
    <w:rsid w:val="00FE6F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219F4"/>
  <w15:docId w15:val="{326D24E1-C562-4964-930F-93B99F0BB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45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5D3E21"/>
    <w:pPr>
      <w:keepNext/>
      <w:numPr>
        <w:numId w:val="4"/>
      </w:numPr>
      <w:spacing w:before="240" w:after="0" w:line="240" w:lineRule="auto"/>
      <w:outlineLvl w:val="2"/>
    </w:pPr>
    <w:rPr>
      <w:rFonts w:ascii="Arial" w:eastAsia="Times New Roman" w:hAnsi="Arial"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828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28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2889"/>
  </w:style>
  <w:style w:type="paragraph" w:styleId="Footer">
    <w:name w:val="footer"/>
    <w:basedOn w:val="Normal"/>
    <w:link w:val="FooterChar"/>
    <w:uiPriority w:val="99"/>
    <w:unhideWhenUsed/>
    <w:rsid w:val="008828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2889"/>
  </w:style>
  <w:style w:type="paragraph" w:styleId="BlockText">
    <w:name w:val="Block Text"/>
    <w:basedOn w:val="Normal"/>
    <w:rsid w:val="00203800"/>
    <w:pPr>
      <w:spacing w:after="0" w:line="240" w:lineRule="auto"/>
    </w:pPr>
    <w:rPr>
      <w:rFonts w:ascii="Tahoma" w:eastAsia="Times New Roman" w:hAnsi="Tahoma" w:cs="Times New Roman"/>
      <w:szCs w:val="20"/>
    </w:rPr>
  </w:style>
  <w:style w:type="paragraph" w:customStyle="1" w:styleId="BulletText1">
    <w:name w:val="Bullet Text 1"/>
    <w:basedOn w:val="Normal"/>
    <w:rsid w:val="00203800"/>
    <w:pPr>
      <w:numPr>
        <w:numId w:val="1"/>
      </w:numPr>
      <w:spacing w:after="0" w:line="240" w:lineRule="auto"/>
    </w:pPr>
    <w:rPr>
      <w:rFonts w:ascii="Tahoma" w:eastAsia="Times New Roman" w:hAnsi="Tahoma" w:cs="Times New Roman"/>
      <w:szCs w:val="20"/>
    </w:rPr>
  </w:style>
  <w:style w:type="paragraph" w:customStyle="1" w:styleId="BulletText2">
    <w:name w:val="Bullet Text 2"/>
    <w:basedOn w:val="BulletText1"/>
    <w:rsid w:val="00203800"/>
    <w:pPr>
      <w:numPr>
        <w:numId w:val="2"/>
      </w:numPr>
      <w:spacing w:before="120"/>
    </w:pPr>
  </w:style>
  <w:style w:type="paragraph" w:customStyle="1" w:styleId="BulletPoints">
    <w:name w:val="Bullet Points"/>
    <w:basedOn w:val="Normal"/>
    <w:link w:val="BulletPointsChar"/>
    <w:uiPriority w:val="6"/>
    <w:rsid w:val="00203800"/>
    <w:pPr>
      <w:spacing w:after="240" w:line="240" w:lineRule="auto"/>
      <w:ind w:left="720" w:hanging="720"/>
      <w:jc w:val="both"/>
    </w:pPr>
    <w:rPr>
      <w:rFonts w:ascii="Tahoma" w:eastAsia="Times New Roman" w:hAnsi="Tahoma" w:cs="Times New Roman"/>
      <w:szCs w:val="20"/>
    </w:rPr>
  </w:style>
  <w:style w:type="paragraph" w:styleId="ListParagraph">
    <w:name w:val="List Paragraph"/>
    <w:basedOn w:val="Normal"/>
    <w:link w:val="ListParagraphChar"/>
    <w:uiPriority w:val="34"/>
    <w:qFormat/>
    <w:rsid w:val="00F74990"/>
    <w:pPr>
      <w:ind w:left="720"/>
      <w:contextualSpacing/>
    </w:pPr>
  </w:style>
  <w:style w:type="paragraph" w:styleId="BalloonText">
    <w:name w:val="Balloon Text"/>
    <w:basedOn w:val="Normal"/>
    <w:link w:val="BalloonTextChar"/>
    <w:uiPriority w:val="99"/>
    <w:semiHidden/>
    <w:unhideWhenUsed/>
    <w:rsid w:val="007F3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3939"/>
    <w:rPr>
      <w:rFonts w:ascii="Tahoma" w:hAnsi="Tahoma" w:cs="Tahoma"/>
      <w:sz w:val="16"/>
      <w:szCs w:val="16"/>
    </w:rPr>
  </w:style>
  <w:style w:type="character" w:styleId="PlaceholderText">
    <w:name w:val="Placeholder Text"/>
    <w:basedOn w:val="DefaultParagraphFont"/>
    <w:uiPriority w:val="99"/>
    <w:semiHidden/>
    <w:rsid w:val="00F44A02"/>
    <w:rPr>
      <w:color w:val="808080"/>
    </w:rPr>
  </w:style>
  <w:style w:type="character" w:styleId="PageNumber">
    <w:name w:val="page number"/>
    <w:basedOn w:val="DefaultParagraphFont"/>
    <w:rsid w:val="00F44A02"/>
  </w:style>
  <w:style w:type="paragraph" w:styleId="MacroText">
    <w:name w:val="macro"/>
    <w:link w:val="MacroTextChar"/>
    <w:semiHidden/>
    <w:rsid w:val="00804A2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US"/>
    </w:rPr>
  </w:style>
  <w:style w:type="character" w:customStyle="1" w:styleId="MacroTextChar">
    <w:name w:val="Macro Text Char"/>
    <w:basedOn w:val="DefaultParagraphFont"/>
    <w:link w:val="MacroText"/>
    <w:semiHidden/>
    <w:rsid w:val="00804A20"/>
    <w:rPr>
      <w:rFonts w:ascii="Courier New" w:eastAsia="Times New Roman" w:hAnsi="Courier New" w:cs="Times New Roman"/>
      <w:sz w:val="20"/>
      <w:szCs w:val="20"/>
      <w:lang w:val="en-US"/>
    </w:rPr>
  </w:style>
  <w:style w:type="paragraph" w:customStyle="1" w:styleId="BulletText3">
    <w:name w:val="Bullet Text 3"/>
    <w:basedOn w:val="BulletText2"/>
    <w:rsid w:val="009806A3"/>
    <w:pPr>
      <w:numPr>
        <w:numId w:val="3"/>
      </w:numPr>
      <w:spacing w:before="60"/>
    </w:pPr>
  </w:style>
  <w:style w:type="character" w:styleId="CommentReference">
    <w:name w:val="annotation reference"/>
    <w:basedOn w:val="DefaultParagraphFont"/>
    <w:uiPriority w:val="99"/>
    <w:semiHidden/>
    <w:unhideWhenUsed/>
    <w:rsid w:val="00A61725"/>
    <w:rPr>
      <w:sz w:val="16"/>
      <w:szCs w:val="16"/>
    </w:rPr>
  </w:style>
  <w:style w:type="paragraph" w:styleId="CommentText">
    <w:name w:val="annotation text"/>
    <w:basedOn w:val="Normal"/>
    <w:link w:val="CommentTextChar"/>
    <w:uiPriority w:val="99"/>
    <w:semiHidden/>
    <w:unhideWhenUsed/>
    <w:rsid w:val="00A61725"/>
    <w:pPr>
      <w:spacing w:line="240" w:lineRule="auto"/>
    </w:pPr>
    <w:rPr>
      <w:sz w:val="20"/>
      <w:szCs w:val="20"/>
    </w:rPr>
  </w:style>
  <w:style w:type="character" w:customStyle="1" w:styleId="CommentTextChar">
    <w:name w:val="Comment Text Char"/>
    <w:basedOn w:val="DefaultParagraphFont"/>
    <w:link w:val="CommentText"/>
    <w:uiPriority w:val="99"/>
    <w:semiHidden/>
    <w:rsid w:val="00A61725"/>
    <w:rPr>
      <w:sz w:val="20"/>
      <w:szCs w:val="20"/>
    </w:rPr>
  </w:style>
  <w:style w:type="paragraph" w:styleId="CommentSubject">
    <w:name w:val="annotation subject"/>
    <w:basedOn w:val="CommentText"/>
    <w:next w:val="CommentText"/>
    <w:link w:val="CommentSubjectChar"/>
    <w:uiPriority w:val="99"/>
    <w:semiHidden/>
    <w:unhideWhenUsed/>
    <w:rsid w:val="00A61725"/>
    <w:rPr>
      <w:b/>
      <w:bCs/>
    </w:rPr>
  </w:style>
  <w:style w:type="character" w:customStyle="1" w:styleId="CommentSubjectChar">
    <w:name w:val="Comment Subject Char"/>
    <w:basedOn w:val="CommentTextChar"/>
    <w:link w:val="CommentSubject"/>
    <w:uiPriority w:val="99"/>
    <w:semiHidden/>
    <w:rsid w:val="00A61725"/>
    <w:rPr>
      <w:b/>
      <w:bCs/>
      <w:sz w:val="20"/>
      <w:szCs w:val="20"/>
    </w:rPr>
  </w:style>
  <w:style w:type="paragraph" w:customStyle="1" w:styleId="TableText">
    <w:name w:val="Table Text"/>
    <w:basedOn w:val="Normal"/>
    <w:rsid w:val="00F252F2"/>
    <w:pPr>
      <w:spacing w:before="20" w:after="20" w:line="240" w:lineRule="auto"/>
    </w:pPr>
    <w:rPr>
      <w:rFonts w:ascii="Tahoma" w:eastAsia="Times New Roman" w:hAnsi="Tahoma" w:cs="Times New Roman"/>
      <w:szCs w:val="20"/>
    </w:rPr>
  </w:style>
  <w:style w:type="character" w:customStyle="1" w:styleId="ListParagraphChar">
    <w:name w:val="List Paragraph Char"/>
    <w:basedOn w:val="DefaultParagraphFont"/>
    <w:link w:val="ListParagraph"/>
    <w:uiPriority w:val="34"/>
    <w:rsid w:val="006652F8"/>
  </w:style>
  <w:style w:type="paragraph" w:customStyle="1" w:styleId="BlockLine">
    <w:name w:val="Block Line"/>
    <w:basedOn w:val="Normal"/>
    <w:next w:val="Normal"/>
    <w:rsid w:val="00A87BB3"/>
    <w:pPr>
      <w:pBdr>
        <w:top w:val="single" w:sz="6" w:space="1" w:color="008080"/>
        <w:between w:val="single" w:sz="6" w:space="1" w:color="auto"/>
      </w:pBdr>
      <w:spacing w:before="240" w:after="0" w:line="240" w:lineRule="auto"/>
      <w:ind w:left="1700"/>
    </w:pPr>
    <w:rPr>
      <w:rFonts w:ascii="Tahoma" w:eastAsia="Times New Roman" w:hAnsi="Tahoma" w:cs="Times New Roman"/>
      <w:szCs w:val="20"/>
    </w:rPr>
  </w:style>
  <w:style w:type="paragraph" w:customStyle="1" w:styleId="TableText0">
    <w:name w:val="TableText"/>
    <w:basedOn w:val="Normal"/>
    <w:link w:val="TableTextChar"/>
    <w:rsid w:val="00EB5956"/>
    <w:pPr>
      <w:spacing w:before="80" w:after="80" w:line="240" w:lineRule="auto"/>
    </w:pPr>
    <w:rPr>
      <w:rFonts w:ascii="Arial" w:eastAsia="Times New Roman" w:hAnsi="Arial" w:cs="Angsana New"/>
      <w:sz w:val="20"/>
      <w:szCs w:val="24"/>
      <w:lang w:bidi="th-TH"/>
    </w:rPr>
  </w:style>
  <w:style w:type="character" w:customStyle="1" w:styleId="TableTextChar">
    <w:name w:val="TableText Char"/>
    <w:link w:val="TableText0"/>
    <w:rsid w:val="00EB5956"/>
    <w:rPr>
      <w:rFonts w:ascii="Arial" w:eastAsia="Times New Roman" w:hAnsi="Arial" w:cs="Angsana New"/>
      <w:sz w:val="20"/>
      <w:szCs w:val="24"/>
      <w:lang w:bidi="th-TH"/>
    </w:rPr>
  </w:style>
  <w:style w:type="character" w:styleId="Hyperlink">
    <w:name w:val="Hyperlink"/>
    <w:basedOn w:val="DefaultParagraphFont"/>
    <w:uiPriority w:val="99"/>
    <w:semiHidden/>
    <w:unhideWhenUsed/>
    <w:rsid w:val="001B04F3"/>
    <w:rPr>
      <w:color w:val="3366CC"/>
      <w:u w:val="single"/>
    </w:rPr>
  </w:style>
  <w:style w:type="paragraph" w:styleId="TOC5">
    <w:name w:val="toc 5"/>
    <w:basedOn w:val="Normal"/>
    <w:next w:val="Normal"/>
    <w:autoRedefine/>
    <w:uiPriority w:val="39"/>
    <w:unhideWhenUsed/>
    <w:rsid w:val="00BA6DD6"/>
    <w:pPr>
      <w:spacing w:after="0"/>
      <w:ind w:left="880"/>
    </w:pPr>
    <w:rPr>
      <w:rFonts w:cstheme="minorHAnsi"/>
      <w:sz w:val="18"/>
      <w:szCs w:val="18"/>
    </w:rPr>
  </w:style>
  <w:style w:type="character" w:customStyle="1" w:styleId="HintText">
    <w:name w:val="Hint Text"/>
    <w:rsid w:val="00BA6DD6"/>
    <w:rPr>
      <w:rFonts w:cs="Arial"/>
      <w:i/>
      <w:color w:val="808080"/>
      <w:sz w:val="16"/>
    </w:rPr>
  </w:style>
  <w:style w:type="paragraph" w:customStyle="1" w:styleId="Paragraph">
    <w:name w:val="Paragraph"/>
    <w:rsid w:val="00F001EE"/>
    <w:pPr>
      <w:spacing w:line="320" w:lineRule="atLeast"/>
    </w:pPr>
    <w:rPr>
      <w:rFonts w:ascii="Arial" w:eastAsia="Times New Roman" w:hAnsi="Arial" w:cs="Times New Roman"/>
      <w:sz w:val="20"/>
      <w:szCs w:val="20"/>
      <w:lang w:val="en-GB"/>
    </w:rPr>
  </w:style>
  <w:style w:type="paragraph" w:styleId="BodyText2">
    <w:name w:val="Body Text 2"/>
    <w:basedOn w:val="Normal"/>
    <w:link w:val="BodyText2Char"/>
    <w:rsid w:val="00BF7B5E"/>
    <w:pPr>
      <w:spacing w:before="120" w:after="0" w:line="240" w:lineRule="auto"/>
    </w:pPr>
    <w:rPr>
      <w:rFonts w:ascii="Arial" w:eastAsia="Times New Roman" w:hAnsi="Arial" w:cs="Times New Roman"/>
      <w:i/>
      <w:color w:val="0000FF"/>
      <w:szCs w:val="20"/>
    </w:rPr>
  </w:style>
  <w:style w:type="character" w:customStyle="1" w:styleId="BodyText2Char">
    <w:name w:val="Body Text 2 Char"/>
    <w:basedOn w:val="DefaultParagraphFont"/>
    <w:link w:val="BodyText2"/>
    <w:rsid w:val="00BF7B5E"/>
    <w:rPr>
      <w:rFonts w:ascii="Arial" w:eastAsia="Times New Roman" w:hAnsi="Arial" w:cs="Times New Roman"/>
      <w:i/>
      <w:color w:val="0000FF"/>
      <w:szCs w:val="20"/>
    </w:rPr>
  </w:style>
  <w:style w:type="paragraph" w:styleId="TOC9">
    <w:name w:val="toc 9"/>
    <w:basedOn w:val="Normal"/>
    <w:next w:val="Normal"/>
    <w:autoRedefine/>
    <w:uiPriority w:val="39"/>
    <w:semiHidden/>
    <w:unhideWhenUsed/>
    <w:rsid w:val="00BF7B5E"/>
    <w:pPr>
      <w:spacing w:after="100"/>
      <w:ind w:left="1760"/>
    </w:pPr>
  </w:style>
  <w:style w:type="paragraph" w:customStyle="1" w:styleId="summary">
    <w:name w:val="summary"/>
    <w:basedOn w:val="Normal"/>
    <w:rsid w:val="00693387"/>
    <w:pPr>
      <w:spacing w:after="0" w:line="240" w:lineRule="auto"/>
    </w:pPr>
    <w:rPr>
      <w:rFonts w:ascii="Times New Roman" w:eastAsia="Times New Roman" w:hAnsi="Times New Roman" w:cs="Times New Roman"/>
      <w:color w:val="990000"/>
      <w:sz w:val="24"/>
      <w:szCs w:val="24"/>
      <w:lang w:val="en-AU" w:eastAsia="en-AU"/>
    </w:rPr>
  </w:style>
  <w:style w:type="character" w:customStyle="1" w:styleId="Heading3Char">
    <w:name w:val="Heading 3 Char"/>
    <w:basedOn w:val="DefaultParagraphFont"/>
    <w:link w:val="Heading3"/>
    <w:rsid w:val="005D3E21"/>
    <w:rPr>
      <w:rFonts w:ascii="Arial" w:eastAsia="Times New Roman" w:hAnsi="Arial" w:cs="Times New Roman"/>
      <w:b/>
      <w:sz w:val="24"/>
      <w:szCs w:val="20"/>
      <w:lang w:val="en-GB"/>
    </w:rPr>
  </w:style>
  <w:style w:type="paragraph" w:styleId="NormalWeb">
    <w:name w:val="Normal (Web)"/>
    <w:basedOn w:val="Normal"/>
    <w:link w:val="NormalWebChar"/>
    <w:rsid w:val="00D25AB0"/>
    <w:pPr>
      <w:spacing w:after="0"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basedOn w:val="DefaultParagraphFont"/>
    <w:link w:val="NormalWeb"/>
    <w:rsid w:val="00D25AB0"/>
    <w:rPr>
      <w:rFonts w:ascii="Times New Roman" w:eastAsia="Times New Roman" w:hAnsi="Times New Roman" w:cs="Times New Roman"/>
      <w:sz w:val="24"/>
      <w:szCs w:val="24"/>
      <w:lang w:val="en-GB" w:eastAsia="en-GB"/>
    </w:rPr>
  </w:style>
  <w:style w:type="character" w:customStyle="1" w:styleId="BulletPointsChar">
    <w:name w:val="Bullet Points Char"/>
    <w:link w:val="BulletPoints"/>
    <w:uiPriority w:val="6"/>
    <w:rsid w:val="00B43070"/>
    <w:rPr>
      <w:rFonts w:ascii="Tahoma" w:eastAsia="Times New Roman" w:hAnsi="Tahoma" w:cs="Times New Roman"/>
      <w:szCs w:val="20"/>
    </w:rPr>
  </w:style>
  <w:style w:type="character" w:customStyle="1" w:styleId="Heading2Char">
    <w:name w:val="Heading 2 Char"/>
    <w:basedOn w:val="DefaultParagraphFont"/>
    <w:link w:val="Heading2"/>
    <w:uiPriority w:val="9"/>
    <w:rsid w:val="0055453D"/>
    <w:rPr>
      <w:rFonts w:asciiTheme="majorHAnsi" w:eastAsiaTheme="majorEastAsia" w:hAnsiTheme="majorHAnsi" w:cstheme="majorBidi"/>
      <w:b/>
      <w:bCs/>
      <w:color w:val="4F81BD" w:themeColor="accent1"/>
      <w:sz w:val="26"/>
      <w:szCs w:val="26"/>
    </w:rPr>
  </w:style>
  <w:style w:type="paragraph" w:customStyle="1" w:styleId="a">
    <w:name w:val="_"/>
    <w:basedOn w:val="Normal"/>
    <w:rsid w:val="0055453D"/>
    <w:pPr>
      <w:widowControl w:val="0"/>
      <w:spacing w:after="0" w:line="240" w:lineRule="auto"/>
      <w:ind w:left="720" w:hanging="720"/>
    </w:pPr>
    <w:rPr>
      <w:rFonts w:ascii="Courier" w:eastAsia="Times New Roman" w:hAnsi="Courier" w:cs="Times New Roman"/>
      <w:snapToGrid w:val="0"/>
      <w:sz w:val="24"/>
      <w:szCs w:val="20"/>
      <w:lang w:val="en-US" w:eastAsia="en-US"/>
    </w:rPr>
  </w:style>
  <w:style w:type="paragraph" w:customStyle="1" w:styleId="BulletpointsindentMFAT">
    <w:name w:val="Bullet points indent MFAT"/>
    <w:basedOn w:val="Normal"/>
    <w:uiPriority w:val="7"/>
    <w:qFormat/>
    <w:rsid w:val="00F04439"/>
    <w:pPr>
      <w:numPr>
        <w:numId w:val="6"/>
      </w:numPr>
      <w:overflowPunct w:val="0"/>
      <w:autoSpaceDE w:val="0"/>
      <w:autoSpaceDN w:val="0"/>
      <w:adjustRightInd w:val="0"/>
      <w:spacing w:before="120" w:after="0" w:line="240" w:lineRule="auto"/>
      <w:textAlignment w:val="baseline"/>
    </w:pPr>
    <w:rPr>
      <w:rFonts w:ascii="Verdana" w:eastAsiaTheme="minorHAnsi" w:hAnsi="Verdana"/>
      <w:sz w:val="20"/>
      <w:szCs w:val="20"/>
      <w:lang w:eastAsia="en-US"/>
    </w:rPr>
  </w:style>
  <w:style w:type="character" w:styleId="FollowedHyperlink">
    <w:name w:val="FollowedHyperlink"/>
    <w:basedOn w:val="DefaultParagraphFont"/>
    <w:uiPriority w:val="99"/>
    <w:semiHidden/>
    <w:unhideWhenUsed/>
    <w:rsid w:val="005D00C0"/>
    <w:rPr>
      <w:color w:val="800080" w:themeColor="followedHyperlink"/>
      <w:u w:val="single"/>
    </w:rPr>
  </w:style>
  <w:style w:type="paragraph" w:styleId="ListBullet">
    <w:name w:val="List Bullet"/>
    <w:basedOn w:val="Normal"/>
    <w:uiPriority w:val="99"/>
    <w:unhideWhenUsed/>
    <w:rsid w:val="00AB4017"/>
    <w:pPr>
      <w:numPr>
        <w:numId w:val="12"/>
      </w:numPr>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531872">
      <w:bodyDiv w:val="1"/>
      <w:marLeft w:val="0"/>
      <w:marRight w:val="0"/>
      <w:marTop w:val="0"/>
      <w:marBottom w:val="0"/>
      <w:divBdr>
        <w:top w:val="none" w:sz="0" w:space="0" w:color="auto"/>
        <w:left w:val="none" w:sz="0" w:space="0" w:color="auto"/>
        <w:bottom w:val="none" w:sz="0" w:space="0" w:color="auto"/>
        <w:right w:val="none" w:sz="0" w:space="0" w:color="auto"/>
      </w:divBdr>
    </w:div>
    <w:div w:id="602804935">
      <w:bodyDiv w:val="1"/>
      <w:marLeft w:val="0"/>
      <w:marRight w:val="0"/>
      <w:marTop w:val="0"/>
      <w:marBottom w:val="0"/>
      <w:divBdr>
        <w:top w:val="none" w:sz="0" w:space="0" w:color="auto"/>
        <w:left w:val="none" w:sz="0" w:space="0" w:color="auto"/>
        <w:bottom w:val="none" w:sz="0" w:space="0" w:color="auto"/>
        <w:right w:val="none" w:sz="0" w:space="0" w:color="auto"/>
      </w:divBdr>
    </w:div>
    <w:div w:id="688412297">
      <w:bodyDiv w:val="1"/>
      <w:marLeft w:val="0"/>
      <w:marRight w:val="0"/>
      <w:marTop w:val="0"/>
      <w:marBottom w:val="0"/>
      <w:divBdr>
        <w:top w:val="none" w:sz="0" w:space="0" w:color="auto"/>
        <w:left w:val="none" w:sz="0" w:space="0" w:color="auto"/>
        <w:bottom w:val="none" w:sz="0" w:space="0" w:color="auto"/>
        <w:right w:val="none" w:sz="0" w:space="0" w:color="auto"/>
      </w:divBdr>
    </w:div>
    <w:div w:id="688720253">
      <w:bodyDiv w:val="1"/>
      <w:marLeft w:val="0"/>
      <w:marRight w:val="0"/>
      <w:marTop w:val="0"/>
      <w:marBottom w:val="0"/>
      <w:divBdr>
        <w:top w:val="none" w:sz="0" w:space="0" w:color="auto"/>
        <w:left w:val="none" w:sz="0" w:space="0" w:color="auto"/>
        <w:bottom w:val="none" w:sz="0" w:space="0" w:color="auto"/>
        <w:right w:val="none" w:sz="0" w:space="0" w:color="auto"/>
      </w:divBdr>
    </w:div>
    <w:div w:id="836186042">
      <w:bodyDiv w:val="1"/>
      <w:marLeft w:val="0"/>
      <w:marRight w:val="0"/>
      <w:marTop w:val="0"/>
      <w:marBottom w:val="0"/>
      <w:divBdr>
        <w:top w:val="none" w:sz="0" w:space="0" w:color="auto"/>
        <w:left w:val="none" w:sz="0" w:space="0" w:color="auto"/>
        <w:bottom w:val="none" w:sz="0" w:space="0" w:color="auto"/>
        <w:right w:val="none" w:sz="0" w:space="0" w:color="auto"/>
      </w:divBdr>
    </w:div>
    <w:div w:id="853685293">
      <w:bodyDiv w:val="1"/>
      <w:marLeft w:val="0"/>
      <w:marRight w:val="0"/>
      <w:marTop w:val="0"/>
      <w:marBottom w:val="0"/>
      <w:divBdr>
        <w:top w:val="none" w:sz="0" w:space="0" w:color="auto"/>
        <w:left w:val="none" w:sz="0" w:space="0" w:color="auto"/>
        <w:bottom w:val="none" w:sz="0" w:space="0" w:color="auto"/>
        <w:right w:val="none" w:sz="0" w:space="0" w:color="auto"/>
      </w:divBdr>
    </w:div>
    <w:div w:id="933049817">
      <w:bodyDiv w:val="1"/>
      <w:marLeft w:val="0"/>
      <w:marRight w:val="0"/>
      <w:marTop w:val="0"/>
      <w:marBottom w:val="0"/>
      <w:divBdr>
        <w:top w:val="single" w:sz="18" w:space="0" w:color="FF3300"/>
        <w:left w:val="none" w:sz="0" w:space="0" w:color="auto"/>
        <w:bottom w:val="none" w:sz="0" w:space="0" w:color="auto"/>
        <w:right w:val="none" w:sz="0" w:space="0" w:color="auto"/>
      </w:divBdr>
      <w:divsChild>
        <w:div w:id="2142334718">
          <w:marLeft w:val="0"/>
          <w:marRight w:val="0"/>
          <w:marTop w:val="0"/>
          <w:marBottom w:val="180"/>
          <w:divBdr>
            <w:top w:val="none" w:sz="0" w:space="0" w:color="auto"/>
            <w:left w:val="none" w:sz="0" w:space="0" w:color="auto"/>
            <w:bottom w:val="none" w:sz="0" w:space="0" w:color="auto"/>
            <w:right w:val="none" w:sz="0" w:space="0" w:color="auto"/>
          </w:divBdr>
          <w:divsChild>
            <w:div w:id="1515532651">
              <w:marLeft w:val="0"/>
              <w:marRight w:val="0"/>
              <w:marTop w:val="0"/>
              <w:marBottom w:val="0"/>
              <w:divBdr>
                <w:top w:val="none" w:sz="0" w:space="0" w:color="auto"/>
                <w:left w:val="none" w:sz="0" w:space="0" w:color="auto"/>
                <w:bottom w:val="none" w:sz="0" w:space="0" w:color="auto"/>
                <w:right w:val="none" w:sz="0" w:space="0" w:color="auto"/>
              </w:divBdr>
              <w:divsChild>
                <w:div w:id="442962434">
                  <w:marLeft w:val="0"/>
                  <w:marRight w:val="0"/>
                  <w:marTop w:val="0"/>
                  <w:marBottom w:val="0"/>
                  <w:divBdr>
                    <w:top w:val="none" w:sz="0" w:space="0" w:color="auto"/>
                    <w:left w:val="none" w:sz="0" w:space="0" w:color="auto"/>
                    <w:bottom w:val="none" w:sz="0" w:space="0" w:color="auto"/>
                    <w:right w:val="none" w:sz="0" w:space="0" w:color="auto"/>
                  </w:divBdr>
                  <w:divsChild>
                    <w:div w:id="2077391050">
                      <w:marLeft w:val="0"/>
                      <w:marRight w:val="-3788"/>
                      <w:marTop w:val="0"/>
                      <w:marBottom w:val="0"/>
                      <w:divBdr>
                        <w:top w:val="none" w:sz="0" w:space="0" w:color="auto"/>
                        <w:left w:val="none" w:sz="0" w:space="0" w:color="auto"/>
                        <w:bottom w:val="none" w:sz="0" w:space="0" w:color="auto"/>
                        <w:right w:val="none" w:sz="0" w:space="0" w:color="auto"/>
                      </w:divBdr>
                      <w:divsChild>
                        <w:div w:id="1206603588">
                          <w:marLeft w:val="0"/>
                          <w:marRight w:val="0"/>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 w:id="1557206537">
      <w:bodyDiv w:val="1"/>
      <w:marLeft w:val="0"/>
      <w:marRight w:val="0"/>
      <w:marTop w:val="0"/>
      <w:marBottom w:val="0"/>
      <w:divBdr>
        <w:top w:val="none" w:sz="0" w:space="0" w:color="auto"/>
        <w:left w:val="none" w:sz="0" w:space="0" w:color="auto"/>
        <w:bottom w:val="none" w:sz="0" w:space="0" w:color="auto"/>
        <w:right w:val="none" w:sz="0" w:space="0" w:color="auto"/>
      </w:divBdr>
    </w:div>
    <w:div w:id="1681471224">
      <w:bodyDiv w:val="1"/>
      <w:marLeft w:val="0"/>
      <w:marRight w:val="0"/>
      <w:marTop w:val="0"/>
      <w:marBottom w:val="0"/>
      <w:divBdr>
        <w:top w:val="none" w:sz="0" w:space="0" w:color="auto"/>
        <w:left w:val="none" w:sz="0" w:space="0" w:color="auto"/>
        <w:bottom w:val="none" w:sz="0" w:space="0" w:color="auto"/>
        <w:right w:val="none" w:sz="0" w:space="0" w:color="auto"/>
      </w:divBdr>
    </w:div>
    <w:div w:id="181510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mfat.govt.nz/en/about-us/our-strategic-directio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Blank Document" ma:contentTypeID="0x01010077AA9D1CFFA240DC80DAD99CA5F5CD00002DAE8431F8B6400CAA222602BDDA92B800B8CF65C32C6D32408A59741E2A763FA5" ma:contentTypeVersion="17" ma:contentTypeDescription="Blank Document" ma:contentTypeScope="" ma:versionID="a608d04a1893625a18060cab60b9a7fb">
  <xsd:schema xmlns:xsd="http://www.w3.org/2001/XMLSchema" xmlns:xs="http://www.w3.org/2001/XMLSchema" xmlns:p="http://schemas.microsoft.com/office/2006/metadata/properties" xmlns:ns1="http://schemas.microsoft.com/sharepoint/v3" xmlns:ns2="c148874f-423f-4dc8-b7a0-2e2ea73302d0" xmlns:ns4="http://schemas.microsoft.com/sharepoint/v4" xmlns:ns6="15f18356-4079-437e-870b-8f2d950158a9" targetNamespace="http://schemas.microsoft.com/office/2006/metadata/properties" ma:root="true" ma:fieldsID="b88de5f498c8893527e63b6ab83ab263" ns1:_="" ns2:_="" ns4:_="" ns6:_="">
    <xsd:import namespace="http://schemas.microsoft.com/sharepoint/v3"/>
    <xsd:import namespace="c148874f-423f-4dc8-b7a0-2e2ea73302d0"/>
    <xsd:import namespace="http://schemas.microsoft.com/sharepoint/v4"/>
    <xsd:import namespace="15f18356-4079-437e-870b-8f2d950158a9"/>
    <xsd:element name="properties">
      <xsd:complexType>
        <xsd:sequence>
          <xsd:element name="documentManagement">
            <xsd:complexType>
              <xsd:all>
                <xsd:element ref="ns2:o3a06977fe844c3db2132313dc460602" minOccurs="0"/>
                <xsd:element ref="ns2:TaxCatchAll" minOccurs="0"/>
                <xsd:element ref="ns2:TaxCatchAllLabel" minOccurs="0"/>
                <xsd:element ref="ns2:a2ecf41d8355489e904c4f363828f1b7" minOccurs="0"/>
                <xsd:element ref="ns2:IsCoveringDocument" minOccurs="0"/>
                <xsd:element ref="ns2:m7d8bdf464cb42f0a3c3d39d31c82072" minOccurs="0"/>
                <xsd:element ref="ns2:AuthorDivisionPost" minOccurs="0"/>
                <xsd:element ref="ns2:l5baa22ceebd46ea8e3732e81be971e4" minOccurs="0"/>
                <xsd:element ref="ns2:RelatedDocuments"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2:mab3bc3a51474b75a2e66d1b853c52b5" minOccurs="0"/>
                <xsd:element ref="ns4:IconOverlay" minOccurs="0"/>
                <xsd:element ref="ns6: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48874f-423f-4dc8-b7a0-2e2ea73302d0" elementFormDefault="qualified">
    <xsd:import namespace="http://schemas.microsoft.com/office/2006/documentManagement/types"/>
    <xsd:import namespace="http://schemas.microsoft.com/office/infopath/2007/PartnerControls"/>
    <xsd:element name="o3a06977fe844c3db2132313dc460602" ma:index="8" ma:taxonomy="true" ma:internalName="o3a06977fe844c3db2132313dc460602" ma:taxonomyFieldName="SecurityClassification" ma:displayName="Security Classification" ma:readOnly="false" ma:fieldId="{83a06977-fe84-4c3d-b213-2313dc460602}" ma:sspId="d40f951a-0e91-4979-b35b-8d7b343b6be0" ma:termSetId="3d3594da-daa1-466a-80e6-3315e73f532c"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618b031f-f36c-473c-8833-4f2c74cfb359}" ma:internalName="TaxCatchAll" ma:showField="CatchAllData"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618b031f-f36c-473c-8833-4f2c74cfb359}" ma:internalName="TaxCatchAllLabel" ma:readOnly="true" ma:showField="CatchAllDataLabel" ma:web="c148874f-423f-4dc8-b7a0-2e2ea73302d0">
      <xsd:complexType>
        <xsd:complexContent>
          <xsd:extension base="dms:MultiChoiceLookup">
            <xsd:sequence>
              <xsd:element name="Value" type="dms:Lookup" maxOccurs="unbounded" minOccurs="0" nillable="true"/>
            </xsd:sequence>
          </xsd:extension>
        </xsd:complexContent>
      </xsd:complexType>
    </xsd:element>
    <xsd:element name="a2ecf41d8355489e904c4f363828f1b7" ma:index="12" nillable="true" ma:taxonomy="true" ma:internalName="a2ecf41d8355489e904c4f363828f1b7" ma:taxonomyFieldName="SecurityCaveat" ma:displayName="Security Caveat" ma:fieldId="{a2ecf41d-8355-489e-904c-4f363828f1b7}" ma:taxonomyMulti="true" ma:sspId="d40f951a-0e91-4979-b35b-8d7b343b6be0" ma:termSetId="409c3a70-087d-40a9-afa0-b3994a4d50ea" ma:anchorId="00000000-0000-0000-0000-000000000000" ma:open="false" ma:isKeyword="false">
      <xsd:complexType>
        <xsd:sequence>
          <xsd:element ref="pc:Terms" minOccurs="0" maxOccurs="1"/>
        </xsd:sequence>
      </xsd:complexType>
    </xsd:element>
    <xsd:element name="IsCoveringDocument" ma:index="14" nillable="true" ma:displayName="Is Covering Document" ma:description="" ma:internalName="IsCoveringDocument">
      <xsd:simpleType>
        <xsd:restriction base="dms:Boolean"/>
      </xsd:simpleType>
    </xsd:element>
    <xsd:element name="m7d8bdf464cb42f0a3c3d39d31c82072" ma:index="15" nillable="true" ma:taxonomy="true" ma:internalName="m7d8bdf464cb42f0a3c3d39d31c82072" ma:taxonomyFieldName="CoveringClassification" ma:displayName="Covering Classification" ma:fieldId="{67d8bdf4-64cb-42f0-a3c3-d39d31c82072}" ma:sspId="d40f951a-0e91-4979-b35b-8d7b343b6be0" ma:termSetId="f06ce1cc-308f-4641-8c53-cc95e26232f1" ma:anchorId="00000000-0000-0000-0000-000000000000" ma:open="false" ma:isKeyword="false">
      <xsd:complexType>
        <xsd:sequence>
          <xsd:element ref="pc:Terms" minOccurs="0" maxOccurs="1"/>
        </xsd:sequence>
      </xsd:complexType>
    </xsd:element>
    <xsd:element name="AuthorDivisionPost" ma:index="17" nillable="true" ma:displayName="Author Division/Post" ma:description="Division/Post of document author populated by workflow" ma:internalName="AuthorDivisionPost">
      <xsd:simpleType>
        <xsd:restriction base="dms:Text"/>
      </xsd:simpleType>
    </xsd:element>
    <xsd:element name="l5baa22ceebd46ea8e3732e81be971e4" ma:index="19" nillable="true" ma:taxonomy="true" ma:internalName="l5baa22ceebd46ea8e3732e81be971e4" ma:taxonomyFieldName="Topic" ma:displayName="Topic" ma:indexed="true" ma:default="" ma:fieldId="{55baa22c-eebd-46ea-8e37-32e81be971e4}" ma:sspId="d40f951a-0e91-4979-b35b-8d7b343b6be0" ma:termSetId="62f32051-7056-43f3-b881-f6812c799a0b" ma:anchorId="65ae848b-9412-4058-81d6-3019d25afc92" ma:open="false" ma:isKeyword="false">
      <xsd:complexType>
        <xsd:sequence>
          <xsd:element ref="pc:Terms" minOccurs="0" maxOccurs="1"/>
        </xsd:sequence>
      </xsd:complexType>
    </xsd:element>
    <xsd:element name="RelatedDocuments" ma:index="21" nillable="true" ma:displayName="Related Documents" ma:description="" ma:internalName="RelatedDocuments">
      <xsd:simpleType>
        <xsd:restriction base="dms:Note"/>
      </xsd:simple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mab3bc3a51474b75a2e66d1b853c52b5" ma:index="29" nillable="true" ma:taxonomy="true" ma:internalName="mab3bc3a51474b75a2e66d1b853c52b5" ma:taxonomyFieldName="MFATLocation" ma:displayName="MFAT Location" ma:fieldId="{6ab3bc3a-5147-4b75-a2e6-6d1b853c52b5}" ma:sspId="d40f951a-0e91-4979-b35b-8d7b343b6be0" ma:termSetId="66d54c1a-90dd-457b-8700-8d472552e12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f18356-4079-437e-870b-8f2d950158a9"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MFAT GDM Base Document</p:Name>
  <p:Description/>
  <p:Statement/>
  <p:PolicyItems>
    <p:PolicyItem featureId="Microsoft.Office.RecordsManagement.PolicyFeatures.Expiration" staticId="0x01010077AA9D1CFFA240DC80DAD99CA5F5CD00|1432499087" UniqueId="6dea0dbd-36ef-469a-b99d-989cc7bff83d">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18</number>
                  <property>Modified</property>
                  <propertyId>28cf69c5-fa48-462a-b5cd-27b6f9d2bd5f</propertyId>
                  <period>years</period>
                </formula>
                <action type="workflow" id="116a72e9-1aa6-4929-9366-90d8f4d4d320"/>
              </data>
            </stages>
          </Schedule>
        </Schedules>
      </p:CustomData>
    </p:PolicyItem>
  </p:PolicyItems>
</p:Policy>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2043-10-30T19:20:15+00:00</_dlc_ExpireDate>
    <IconOverlay xmlns="http://schemas.microsoft.com/sharepoint/v4" xsi:nil="true"/>
    <TaxCatchAll xmlns="c148874f-423f-4dc8-b7a0-2e2ea73302d0">
      <Value>1</Value>
      <Value>930</Value>
    </TaxCatchAll>
    <_dlc_DocId xmlns="c148874f-423f-4dc8-b7a0-2e2ea73302d0">PEOP-1990-741</_dlc_DocId>
    <_dlc_DocIdUrl xmlns="c148874f-423f-4dc8-b7a0-2e2ea73302d0">
      <Url>http://o-wln-gdm/Functions/PeopleManagement/CapabilityandStructure/_layouts/15/DocIdRedir.aspx?ID=PEOP-1990-741</Url>
      <Description>PEOP-1990-741</Description>
    </_dlc_DocIdUrl>
    <IsCoveringDocument xmlns="c148874f-423f-4dc8-b7a0-2e2ea73302d0">false</IsCoveringDocument>
    <o3a06977fe844c3db2132313dc460602 xmlns="c148874f-423f-4dc8-b7a0-2e2ea73302d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738a72fd-0042-476f-991b-551c05ade48c</TermId>
        </TermInfo>
      </Terms>
    </o3a06977fe844c3db2132313dc460602>
    <a2ecf41d8355489e904c4f363828f1b7 xmlns="c148874f-423f-4dc8-b7a0-2e2ea73302d0">
      <Terms xmlns="http://schemas.microsoft.com/office/infopath/2007/PartnerControls"/>
    </a2ecf41d8355489e904c4f363828f1b7>
    <l5baa22ceebd46ea8e3732e81be971e4 xmlns="c148874f-423f-4dc8-b7a0-2e2ea73302d0">
      <Terms xmlns="http://schemas.microsoft.com/office/infopath/2007/PartnerControls">
        <TermInfo xmlns="http://schemas.microsoft.com/office/infopath/2007/PartnerControls">
          <TermName xmlns="http://schemas.microsoft.com/office/infopath/2007/PartnerControls">Position Description (New)</TermName>
          <TermId xmlns="http://schemas.microsoft.com/office/infopath/2007/PartnerControls">d0c7a208-6888-4422-bf9b-e918f751c3af</TermId>
        </TermInfo>
      </Terms>
    </l5baa22ceebd46ea8e3732e81be971e4>
    <RelatedDocuments xmlns="c148874f-423f-4dc8-b7a0-2e2ea73302d0" xsi:nil="true"/>
    <AuthorDivisionPost xmlns="c148874f-423f-4dc8-b7a0-2e2ea73302d0">HRG</AuthorDivisionPost>
    <m7d8bdf464cb42f0a3c3d39d31c82072 xmlns="c148874f-423f-4dc8-b7a0-2e2ea73302d0">
      <Terms xmlns="http://schemas.microsoft.com/office/infopath/2007/PartnerControls"/>
    </m7d8bdf464cb42f0a3c3d39d31c82072>
    <mab3bc3a51474b75a2e66d1b853c52b5 xmlns="c148874f-423f-4dc8-b7a0-2e2ea73302d0">
      <Terms xmlns="http://schemas.microsoft.com/office/infopath/2007/PartnerControls"/>
    </mab3bc3a51474b75a2e66d1b853c52b5>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AF1CD5-5B53-4193-9CE3-EB88E32E92E2}">
  <ds:schemaRefs>
    <ds:schemaRef ds:uri="http://schemas.microsoft.com/sharepoint/events"/>
  </ds:schemaRefs>
</ds:datastoreItem>
</file>

<file path=customXml/itemProps2.xml><?xml version="1.0" encoding="utf-8"?>
<ds:datastoreItem xmlns:ds="http://schemas.openxmlformats.org/officeDocument/2006/customXml" ds:itemID="{A0A0975D-BA1E-49AE-96CB-3445817D2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8874f-423f-4dc8-b7a0-2e2ea73302d0"/>
    <ds:schemaRef ds:uri="http://schemas.microsoft.com/sharepoint/v4"/>
    <ds:schemaRef ds:uri="15f18356-4079-437e-870b-8f2d95015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342209-7061-4738-B2C5-270C32311221}">
  <ds:schemaRefs>
    <ds:schemaRef ds:uri="office.server.policy"/>
  </ds:schemaRefs>
</ds:datastoreItem>
</file>

<file path=customXml/itemProps4.xml><?xml version="1.0" encoding="utf-8"?>
<ds:datastoreItem xmlns:ds="http://schemas.openxmlformats.org/officeDocument/2006/customXml" ds:itemID="{033EEDD4-05FF-485F-B07D-4DAEC389D932}">
  <ds:schemaRefs>
    <ds:schemaRef ds:uri="http://schemas.openxmlformats.org/officeDocument/2006/bibliography"/>
  </ds:schemaRefs>
</ds:datastoreItem>
</file>

<file path=customXml/itemProps5.xml><?xml version="1.0" encoding="utf-8"?>
<ds:datastoreItem xmlns:ds="http://schemas.openxmlformats.org/officeDocument/2006/customXml" ds:itemID="{6C3E31D9-805C-441A-B3F7-B398744EDB6D}">
  <ds:schemaRefs>
    <ds:schemaRef ds:uri="http://schemas.microsoft.com/office/2006/documentManagement/types"/>
    <ds:schemaRef ds:uri="http://schemas.microsoft.com/office/2006/metadata/properties"/>
    <ds:schemaRef ds:uri="http://purl.org/dc/dcmitype/"/>
    <ds:schemaRef ds:uri="http://purl.org/dc/elements/1.1/"/>
    <ds:schemaRef ds:uri="http://schemas.openxmlformats.org/package/2006/metadata/core-properties"/>
    <ds:schemaRef ds:uri="http://purl.org/dc/terms/"/>
    <ds:schemaRef ds:uri="http://schemas.microsoft.com/sharepoint/v4"/>
    <ds:schemaRef ds:uri="http://schemas.microsoft.com/sharepoint/v3"/>
    <ds:schemaRef ds:uri="http://schemas.microsoft.com/office/infopath/2007/PartnerControls"/>
    <ds:schemaRef ds:uri="15f18356-4079-437e-870b-8f2d950158a9"/>
    <ds:schemaRef ds:uri="c148874f-423f-4dc8-b7a0-2e2ea73302d0"/>
    <ds:schemaRef ds:uri="http://www.w3.org/XML/1998/namespace"/>
  </ds:schemaRefs>
</ds:datastoreItem>
</file>

<file path=customXml/itemProps6.xml><?xml version="1.0" encoding="utf-8"?>
<ds:datastoreItem xmlns:ds="http://schemas.openxmlformats.org/officeDocument/2006/customXml" ds:itemID="{931BDBBE-8C07-4189-AF6C-5EF46847A2DC}">
  <ds:schemaRefs>
    <ds:schemaRef ds:uri="http://schemas.microsoft.com/sharepoint/v3/contenttype/forms"/>
  </ds:schemaRefs>
</ds:datastoreItem>
</file>

<file path=docMetadata/LabelInfo.xml><?xml version="1.0" encoding="utf-8"?>
<clbl:labelList xmlns:clbl="http://schemas.microsoft.com/office/2020/mipLabelMetadata">
  <clbl:label id="{134c9d5b-ecd1-4255-8544-9530ef9a4426}" enabled="1" method="Privileged" siteId="{1aaaec2a-4cb7-48cc-a7da-41e33f622781}"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1251</Words>
  <Characters>7197</Characters>
  <Application>Microsoft Office Word</Application>
  <DocSecurity>0</DocSecurity>
  <Lines>135</Lines>
  <Paragraphs>90</Paragraphs>
  <ScaleCrop>false</ScaleCrop>
  <HeadingPairs>
    <vt:vector size="2" baseType="variant">
      <vt:variant>
        <vt:lpstr>Title</vt:lpstr>
      </vt:variant>
      <vt:variant>
        <vt:i4>1</vt:i4>
      </vt:variant>
    </vt:vector>
  </HeadingPairs>
  <TitlesOfParts>
    <vt:vector size="1" baseType="lpstr">
      <vt:lpstr>EMA PD - October 2020 - for publication</vt:lpstr>
    </vt:vector>
  </TitlesOfParts>
  <Company>Ministry of Foreign Affairs and Trade</Company>
  <LinksUpToDate>false</LinksUpToDate>
  <CharactersWithSpaces>8358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Alicia Odering</dc:creator>
  <dc:description>Draft for consultation </dc:description>
  <cp:lastModifiedBy>TREMAIN, Richard (PEP)</cp:lastModifiedBy>
  <cp:revision>3</cp:revision>
  <cp:lastPrinted>2020-10-11T20:29:00Z</cp:lastPrinted>
  <dcterms:created xsi:type="dcterms:W3CDTF">2026-01-11T20:35:00Z</dcterms:created>
  <dcterms:modified xsi:type="dcterms:W3CDTF">2026-01-11T20:36:00Z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0x01010077AA9D1CFFA240DC80DAD99CA5F5CD00002DAE8431F8B6400CAA222602BDDA92B800B8CF65C32C6D32408A59741E2A763FA5</vt:lpwstr>
  </property>
  <property fmtid="{D5CDD505-2E9C-101B-9397-08002B2CF9AE}" pid="3" name="Division/Post">
    <vt:lpwstr>518;#CPO|4702c154-0f3b-44d0-ae7e-e341101401cd</vt:lpwstr>
  </property>
  <property fmtid="{D5CDD505-2E9C-101B-9397-08002B2CF9AE}" pid="4" name="Country">
    <vt:lpwstr>13;#INT|d6948d44-8d1c-4890-9bf1-1ea1d3437291</vt:lpwstr>
  </property>
  <property fmtid="{D5CDD505-2E9C-101B-9397-08002B2CF9AE}" pid="5" name="Doc Type">
    <vt:lpwstr>11;#GENERAL|72b153d4-1840-4b12-815c-5bbb5262cc79</vt:lpwstr>
  </property>
  <property fmtid="{D5CDD505-2E9C-101B-9397-08002B2CF9AE}" pid="6" name="Other Units">
    <vt:lpwstr>175;#HRS|ba2a8113-f4d8-4ef0-9848-0a8d8dc6b0b2</vt:lpwstr>
  </property>
  <property fmtid="{D5CDD505-2E9C-101B-9397-08002B2CF9AE}" pid="7" name="Classification">
    <vt:lpwstr>2;#Unclassified|0496e4db-39dc-4e5b-a080-a360da5843e8</vt:lpwstr>
  </property>
  <property fmtid="{D5CDD505-2E9C-101B-9397-08002B2CF9AE}" pid="8" name="Organisation">
    <vt:lpwstr/>
  </property>
  <property fmtid="{D5CDD505-2E9C-101B-9397-08002B2CF9AE}" pid="9" name="_dlc_DocIdItemGuid">
    <vt:lpwstr>eec7923b-97a9-4a89-bc74-68cb2e6edf9f</vt:lpwstr>
  </property>
  <property fmtid="{D5CDD505-2E9C-101B-9397-08002B2CF9AE}" pid="10" name="Doc Ref">
    <vt:lpwstr>O-WLN-6100301</vt:lpwstr>
  </property>
  <property fmtid="{D5CDD505-2E9C-101B-9397-08002B2CF9AE}" pid="11" name="DM Author">
    <vt:lpwstr>ORANGE\LUng</vt:lpwstr>
  </property>
  <property fmtid="{D5CDD505-2E9C-101B-9397-08002B2CF9AE}" pid="12" name="Division/PostTaxHTField0">
    <vt:lpwstr>CPO4702c154-0f3b-44d0-ae7e-e341101401cd</vt:lpwstr>
  </property>
  <property fmtid="{D5CDD505-2E9C-101B-9397-08002B2CF9AE}" pid="13" name="Doc Author">
    <vt:lpwstr>1036;#UNG, Leigh-Ann (CPO)</vt:lpwstr>
  </property>
  <property fmtid="{D5CDD505-2E9C-101B-9397-08002B2CF9AE}" pid="14" name="CaveatTaxHTField0">
    <vt:lpwstr/>
  </property>
  <property fmtid="{D5CDD505-2E9C-101B-9397-08002B2CF9AE}" pid="15" name="ClassificationTaxHTField0">
    <vt:lpwstr>Unclassified0496e4db-39dc-4e5b-a080-a360da5843e8</vt:lpwstr>
  </property>
  <property fmtid="{D5CDD505-2E9C-101B-9397-08002B2CF9AE}" pid="16" name="Financial YearTaxHTField0">
    <vt:lpwstr/>
  </property>
  <property fmtid="{D5CDD505-2E9C-101B-9397-08002B2CF9AE}" pid="17" name="Doc TypeTaxHTField0">
    <vt:lpwstr>GENERAL72b153d4-1840-4b12-815c-5bbb5262cc79</vt:lpwstr>
  </property>
  <property fmtid="{D5CDD505-2E9C-101B-9397-08002B2CF9AE}" pid="18" name="File Number">
    <vt:lpwstr/>
  </property>
  <property fmtid="{D5CDD505-2E9C-101B-9397-08002B2CF9AE}" pid="19" name="Doc Comments">
    <vt:lpwstr/>
  </property>
  <property fmtid="{D5CDD505-2E9C-101B-9397-08002B2CF9AE}" pid="20" name="Other UnitsTaxHTField0">
    <vt:lpwstr>HRSba2a8113-f4d8-4ef0-9848-0a8d8dc6b0b2</vt:lpwstr>
  </property>
  <property fmtid="{D5CDD505-2E9C-101B-9397-08002B2CF9AE}" pid="21" name="CountryTaxHTField0">
    <vt:lpwstr>INTd6948d44-8d1c-4890-9bf1-1ea1d3437291</vt:lpwstr>
  </property>
  <property fmtid="{D5CDD505-2E9C-101B-9397-08002B2CF9AE}" pid="22" name="TaxCatchAll">
    <vt:lpwstr>175;#;#13;#;#2;#;#518;#;#11;#</vt:lpwstr>
  </property>
  <property fmtid="{D5CDD505-2E9C-101B-9397-08002B2CF9AE}" pid="23" name="OrganisationTaxHTField0">
    <vt:lpwstr/>
  </property>
  <property fmtid="{D5CDD505-2E9C-101B-9397-08002B2CF9AE}" pid="24" name="_dlc_DocId">
    <vt:lpwstr>55D3Y3M6EPNE-238-960</vt:lpwstr>
  </property>
  <property fmtid="{D5CDD505-2E9C-101B-9397-08002B2CF9AE}" pid="25" name="_dlc_DocIdUrl">
    <vt:lpwstr>http://o-wln-dm/policy/DS IDG/_layouts/DocIdRedir.aspx?ID=55D3Y3M6EPNE-238-960, 55D3Y3M6EPNE-238-960</vt:lpwstr>
  </property>
  <property fmtid="{D5CDD505-2E9C-101B-9397-08002B2CF9AE}" pid="26" name="_dlc_policyId">
    <vt:lpwstr>0x01010077AA9D1CFFA240DC80DAD99CA5F5CD00|1432499087</vt:lpwstr>
  </property>
  <property fmtid="{D5CDD505-2E9C-101B-9397-08002B2CF9AE}" pid="27" name="ItemRetentionFormula">
    <vt:lpwstr>&lt;formula id="Microsoft.Office.RecordsManagement.PolicyFeatures.Expiration.Formula.BuiltIn"&gt;&lt;number&gt;18&lt;/number&gt;&lt;property&gt;Modified&lt;/property&gt;&lt;propertyId&gt;28cf69c5-fa48-462a-b5cd-27b6f9d2bd5f&lt;/propertyId&gt;&lt;period&gt;years&lt;/period&gt;&lt;/formula&gt;</vt:lpwstr>
  </property>
  <property fmtid="{D5CDD505-2E9C-101B-9397-08002B2CF9AE}" pid="28" name="Position">
    <vt:lpwstr/>
  </property>
  <property fmtid="{D5CDD505-2E9C-101B-9397-08002B2CF9AE}" pid="29" name="Order">
    <vt:r8>27600</vt:r8>
  </property>
  <property fmtid="{D5CDD505-2E9C-101B-9397-08002B2CF9AE}" pid="30" name="Topic">
    <vt:lpwstr>930;#Position Description (New)|d0c7a208-6888-4422-bf9b-e918f751c3af</vt:lpwstr>
  </property>
  <property fmtid="{D5CDD505-2E9C-101B-9397-08002B2CF9AE}" pid="31" name="SecurityClassification">
    <vt:lpwstr>1;#UNCLASSIFIED|738a72fd-0042-476f-991b-551c05ade48c</vt:lpwstr>
  </property>
  <property fmtid="{D5CDD505-2E9C-101B-9397-08002B2CF9AE}" pid="32" name="CoveringClassification">
    <vt:lpwstr/>
  </property>
  <property fmtid="{D5CDD505-2E9C-101B-9397-08002B2CF9AE}" pid="33" name="MFATLocation">
    <vt:lpwstr/>
  </property>
  <property fmtid="{D5CDD505-2E9C-101B-9397-08002B2CF9AE}" pid="34" name="SecurityCaveat">
    <vt:lpwstr/>
  </property>
  <property fmtid="{D5CDD505-2E9C-101B-9397-08002B2CF9AE}" pid="35" name="RecordPoint_SubmissionDate">
    <vt:lpwstr/>
  </property>
  <property fmtid="{D5CDD505-2E9C-101B-9397-08002B2CF9AE}" pid="36" name="RecordPoint_ActiveItemWebId">
    <vt:lpwstr>{15f18356-4079-437e-870b-8f2d950158a9}</vt:lpwstr>
  </property>
  <property fmtid="{D5CDD505-2E9C-101B-9397-08002B2CF9AE}" pid="37" name="RecordPoint_WorkflowType">
    <vt:lpwstr>ActiveSubmitStub</vt:lpwstr>
  </property>
  <property fmtid="{D5CDD505-2E9C-101B-9397-08002B2CF9AE}" pid="38" name="RecordPoint_ActiveItemSiteId">
    <vt:lpwstr>{f21f404f-86f7-4fda-960b-d4a6ac418c55}</vt:lpwstr>
  </property>
  <property fmtid="{D5CDD505-2E9C-101B-9397-08002B2CF9AE}" pid="39" name="RecordPoint_ActiveItemListId">
    <vt:lpwstr>{dd906008-7261-441c-a03e-83fea5dee91e}</vt:lpwstr>
  </property>
  <property fmtid="{D5CDD505-2E9C-101B-9397-08002B2CF9AE}" pid="40" name="RecordPoint_RecordFormat">
    <vt:lpwstr/>
  </property>
  <property fmtid="{D5CDD505-2E9C-101B-9397-08002B2CF9AE}" pid="41" name="RecordPoint_ActiveItemMoved">
    <vt:lpwstr/>
  </property>
  <property fmtid="{D5CDD505-2E9C-101B-9397-08002B2CF9AE}" pid="42" name="RecordPoint_ActiveItemUniqueId">
    <vt:lpwstr>{eec7923b-97a9-4a89-bc74-68cb2e6edf9f}</vt:lpwstr>
  </property>
  <property fmtid="{D5CDD505-2E9C-101B-9397-08002B2CF9AE}" pid="43" name="RecordPoint_SubmissionCompleted">
    <vt:lpwstr>2025-11-11T14:16:34.7883817+13:00</vt:lpwstr>
  </property>
  <property fmtid="{D5CDD505-2E9C-101B-9397-08002B2CF9AE}" pid="44" name="WorkflowCreationPath">
    <vt:lpwstr>a3ece7da-b4b6-4bdd-a203-fc8e12d853eb,4;</vt:lpwstr>
  </property>
  <property fmtid="{D5CDD505-2E9C-101B-9397-08002B2CF9AE}" pid="45" name="_dlc_LastRun">
    <vt:lpwstr>08/09/2014 23:54:06</vt:lpwstr>
  </property>
  <property fmtid="{D5CDD505-2E9C-101B-9397-08002B2CF9AE}" pid="46" name="RecordPoint_RecordNumberSubmitted">
    <vt:lpwstr>R0001643333</vt:lpwstr>
  </property>
  <property fmtid="{D5CDD505-2E9C-101B-9397-08002B2CF9AE}" pid="47" name="Division">
    <vt:lpwstr>2151;#People Division (PEP)|1e3c9d7c-b5da-4d8c-a960-0428e6e5ef0b</vt:lpwstr>
  </property>
  <property fmtid="{D5CDD505-2E9C-101B-9397-08002B2CF9AE}" pid="48" name="ClassificationContentMarkingHeaderShapeIds">
    <vt:lpwstr>3ca5704,7412ed88,46612cec</vt:lpwstr>
  </property>
  <property fmtid="{D5CDD505-2E9C-101B-9397-08002B2CF9AE}" pid="49" name="ClassificationContentMarkingHeaderFontProps">
    <vt:lpwstr>#000000,11,Segoe UI Semibold</vt:lpwstr>
  </property>
  <property fmtid="{D5CDD505-2E9C-101B-9397-08002B2CF9AE}" pid="50" name="ClassificationContentMarkingHeaderText">
    <vt:lpwstr>UNCLASSIFIED</vt:lpwstr>
  </property>
  <property fmtid="{D5CDD505-2E9C-101B-9397-08002B2CF9AE}" pid="51" name="ClassificationContentMarkingFooterShapeIds">
    <vt:lpwstr>1cf8ddf8,79285a46,463a0c45</vt:lpwstr>
  </property>
  <property fmtid="{D5CDD505-2E9C-101B-9397-08002B2CF9AE}" pid="52" name="ClassificationContentMarkingFooterFontProps">
    <vt:lpwstr>#000000,11,Segoe UI Semibold</vt:lpwstr>
  </property>
  <property fmtid="{D5CDD505-2E9C-101B-9397-08002B2CF9AE}" pid="53" name="ClassificationContentMarkingFooterText">
    <vt:lpwstr>UNCLASSIFIED</vt:lpwstr>
  </property>
</Properties>
</file>