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6"/>
      </w:tblGrid>
      <w:tr w:rsidR="00F11744" w:rsidRPr="007F7305" w14:paraId="013BD491" w14:textId="77777777" w:rsidTr="005A506B">
        <w:trPr>
          <w:trHeight w:val="81"/>
        </w:trPr>
        <w:tc>
          <w:tcPr>
            <w:tcW w:w="4833" w:type="dxa"/>
          </w:tcPr>
          <w:p w14:paraId="66464E0B" w14:textId="77777777" w:rsidR="00F11744" w:rsidRPr="007F7305" w:rsidRDefault="00F11744" w:rsidP="005A506B">
            <w:pPr>
              <w:jc w:val="both"/>
              <w:rPr>
                <w:rFonts w:cstheme="minorHAnsi"/>
                <w:b/>
                <w:color w:val="4BACC6" w:themeColor="accent5"/>
                <w:sz w:val="12"/>
                <w:szCs w:val="20"/>
              </w:rPr>
            </w:pPr>
          </w:p>
        </w:tc>
        <w:tc>
          <w:tcPr>
            <w:tcW w:w="4806" w:type="dxa"/>
          </w:tcPr>
          <w:p w14:paraId="322CF18F" w14:textId="77777777" w:rsidR="00F11744" w:rsidRPr="007F7305" w:rsidRDefault="00F11744" w:rsidP="005A506B">
            <w:pPr>
              <w:jc w:val="both"/>
              <w:rPr>
                <w:rFonts w:cstheme="minorHAnsi"/>
                <w:b/>
                <w:color w:val="4BACC6" w:themeColor="accent5"/>
                <w:sz w:val="12"/>
                <w:szCs w:val="20"/>
              </w:rPr>
            </w:pPr>
          </w:p>
        </w:tc>
      </w:tr>
      <w:tr w:rsidR="00824A42" w:rsidRPr="007F7305" w14:paraId="10E27398" w14:textId="77777777" w:rsidTr="00523B49">
        <w:tc>
          <w:tcPr>
            <w:tcW w:w="4833" w:type="dxa"/>
          </w:tcPr>
          <w:p w14:paraId="6F567B71" w14:textId="77777777" w:rsidR="00824A42" w:rsidRPr="00EB5264" w:rsidRDefault="00523B49" w:rsidP="00AD501D">
            <w:pPr>
              <w:jc w:val="both"/>
              <w:rPr>
                <w:rFonts w:cstheme="minorHAnsi"/>
                <w:b/>
                <w:color w:val="00C2DF"/>
                <w:sz w:val="20"/>
                <w:szCs w:val="20"/>
              </w:rPr>
            </w:pPr>
            <w:r w:rsidRPr="00EB5264">
              <w:rPr>
                <w:rFonts w:cstheme="minorHAnsi"/>
                <w:b/>
                <w:color w:val="00C2DF"/>
                <w:sz w:val="20"/>
                <w:szCs w:val="20"/>
              </w:rPr>
              <w:t>P</w:t>
            </w:r>
            <w:r w:rsidR="00824A42" w:rsidRPr="00EB5264">
              <w:rPr>
                <w:rFonts w:cstheme="minorHAnsi"/>
                <w:b/>
                <w:color w:val="00C2DF"/>
                <w:sz w:val="20"/>
                <w:szCs w:val="20"/>
              </w:rPr>
              <w:t>osition Title - Ingoa Tūranga</w:t>
            </w:r>
          </w:p>
          <w:p w14:paraId="63CA83CD" w14:textId="406E6C11" w:rsidR="00824A42" w:rsidRPr="001D620D" w:rsidRDefault="001D620D" w:rsidP="00AD501D">
            <w:pPr>
              <w:pStyle w:val="Header"/>
              <w:tabs>
                <w:tab w:val="clear" w:pos="4513"/>
                <w:tab w:val="clear" w:pos="9026"/>
                <w:tab w:val="left" w:pos="3224"/>
              </w:tabs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Policy Adviser</w:t>
            </w:r>
            <w:r w:rsidR="00FA336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(Trade and Economic)</w:t>
            </w:r>
          </w:p>
        </w:tc>
        <w:tc>
          <w:tcPr>
            <w:tcW w:w="4806" w:type="dxa"/>
          </w:tcPr>
          <w:p w14:paraId="6B2F4E79" w14:textId="77777777" w:rsidR="00824A42" w:rsidRPr="007F7305" w:rsidRDefault="00824A42" w:rsidP="00A254A6">
            <w:pPr>
              <w:jc w:val="both"/>
              <w:rPr>
                <w:rFonts w:cstheme="minorHAnsi"/>
                <w:color w:val="4BACC6" w:themeColor="accent5"/>
                <w:sz w:val="20"/>
                <w:szCs w:val="20"/>
              </w:rPr>
            </w:pPr>
          </w:p>
        </w:tc>
      </w:tr>
      <w:tr w:rsidR="008F24F2" w:rsidRPr="007F7305" w14:paraId="21A253D1" w14:textId="77777777" w:rsidTr="00F11744">
        <w:trPr>
          <w:trHeight w:val="81"/>
        </w:trPr>
        <w:tc>
          <w:tcPr>
            <w:tcW w:w="4833" w:type="dxa"/>
          </w:tcPr>
          <w:p w14:paraId="5A79369B" w14:textId="77777777" w:rsidR="008F24F2" w:rsidRPr="007F7305" w:rsidRDefault="008F24F2" w:rsidP="00AD501D">
            <w:pPr>
              <w:jc w:val="both"/>
              <w:rPr>
                <w:rFonts w:cstheme="minorHAnsi"/>
                <w:b/>
                <w:color w:val="4BACC6" w:themeColor="accent5"/>
                <w:sz w:val="12"/>
                <w:szCs w:val="20"/>
              </w:rPr>
            </w:pPr>
          </w:p>
        </w:tc>
        <w:tc>
          <w:tcPr>
            <w:tcW w:w="4806" w:type="dxa"/>
          </w:tcPr>
          <w:p w14:paraId="7730AE79" w14:textId="77777777" w:rsidR="008F24F2" w:rsidRPr="007F7305" w:rsidRDefault="008F24F2" w:rsidP="00AD501D">
            <w:pPr>
              <w:jc w:val="both"/>
              <w:rPr>
                <w:rFonts w:cstheme="minorHAnsi"/>
                <w:b/>
                <w:color w:val="4BACC6" w:themeColor="accent5"/>
                <w:sz w:val="12"/>
                <w:szCs w:val="20"/>
              </w:rPr>
            </w:pPr>
          </w:p>
        </w:tc>
      </w:tr>
      <w:tr w:rsidR="00F11744" w:rsidRPr="007F7305" w14:paraId="18003A89" w14:textId="77777777" w:rsidTr="00F11744">
        <w:trPr>
          <w:trHeight w:val="495"/>
        </w:trPr>
        <w:tc>
          <w:tcPr>
            <w:tcW w:w="9639" w:type="dxa"/>
            <w:gridSpan w:val="2"/>
          </w:tcPr>
          <w:p w14:paraId="6B763624" w14:textId="77777777" w:rsidR="00F11744" w:rsidRPr="00EB5264" w:rsidRDefault="00F11744" w:rsidP="00F11744">
            <w:pPr>
              <w:jc w:val="both"/>
              <w:rPr>
                <w:rFonts w:cstheme="minorHAnsi"/>
                <w:b/>
                <w:color w:val="00C2DF"/>
                <w:sz w:val="20"/>
                <w:szCs w:val="20"/>
              </w:rPr>
            </w:pPr>
            <w:r w:rsidRPr="00EB5264">
              <w:rPr>
                <w:rFonts w:cstheme="minorHAnsi"/>
                <w:b/>
                <w:color w:val="00C2DF"/>
                <w:sz w:val="20"/>
                <w:szCs w:val="20"/>
              </w:rPr>
              <w:t>Group - Puni</w:t>
            </w:r>
          </w:p>
          <w:p w14:paraId="3107EC47" w14:textId="375A64EC" w:rsidR="00F11744" w:rsidRPr="007F7305" w:rsidRDefault="006749B5" w:rsidP="00F1174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Americas and Asia Group</w:t>
            </w:r>
          </w:p>
        </w:tc>
      </w:tr>
      <w:tr w:rsidR="00F11744" w:rsidRPr="007F7305" w14:paraId="2DB95DC2" w14:textId="77777777" w:rsidTr="005A506B">
        <w:trPr>
          <w:trHeight w:val="110"/>
        </w:trPr>
        <w:tc>
          <w:tcPr>
            <w:tcW w:w="9639" w:type="dxa"/>
            <w:gridSpan w:val="2"/>
          </w:tcPr>
          <w:p w14:paraId="5BD24BF8" w14:textId="77777777" w:rsidR="00F11744" w:rsidRPr="007F7305" w:rsidRDefault="00F11744" w:rsidP="005A506B">
            <w:pPr>
              <w:jc w:val="both"/>
              <w:rPr>
                <w:rFonts w:cstheme="minorHAnsi"/>
                <w:b/>
                <w:color w:val="4BACC6" w:themeColor="accent5"/>
                <w:sz w:val="12"/>
                <w:szCs w:val="20"/>
              </w:rPr>
            </w:pPr>
          </w:p>
        </w:tc>
      </w:tr>
      <w:tr w:rsidR="00F11744" w:rsidRPr="007F7305" w14:paraId="72CB6ADB" w14:textId="77777777" w:rsidTr="00F11744">
        <w:trPr>
          <w:trHeight w:val="561"/>
        </w:trPr>
        <w:tc>
          <w:tcPr>
            <w:tcW w:w="9639" w:type="dxa"/>
            <w:gridSpan w:val="2"/>
          </w:tcPr>
          <w:p w14:paraId="3B4EAE33" w14:textId="0FA8D7E3" w:rsidR="00F11744" w:rsidRPr="00EB5264" w:rsidRDefault="006749B5" w:rsidP="00F11744">
            <w:pPr>
              <w:jc w:val="both"/>
              <w:rPr>
                <w:rFonts w:cstheme="minorHAnsi"/>
                <w:b/>
                <w:color w:val="00C2DF"/>
                <w:sz w:val="20"/>
                <w:szCs w:val="20"/>
              </w:rPr>
            </w:pPr>
            <w:r>
              <w:rPr>
                <w:rFonts w:cstheme="minorHAnsi"/>
                <w:b/>
                <w:color w:val="00C2DF"/>
                <w:sz w:val="20"/>
                <w:szCs w:val="20"/>
              </w:rPr>
              <w:t>Post name</w:t>
            </w:r>
            <w:r w:rsidR="00F11744" w:rsidRPr="00EB5264">
              <w:rPr>
                <w:rFonts w:cstheme="minorHAnsi"/>
                <w:b/>
                <w:color w:val="00C2DF"/>
                <w:sz w:val="20"/>
                <w:szCs w:val="20"/>
              </w:rPr>
              <w:t xml:space="preserve"> </w:t>
            </w:r>
            <w:r w:rsidR="00CE5AC4">
              <w:rPr>
                <w:rFonts w:cstheme="minorHAnsi"/>
                <w:b/>
                <w:color w:val="00C2DF"/>
                <w:sz w:val="20"/>
                <w:szCs w:val="20"/>
              </w:rPr>
              <w:t>-</w:t>
            </w:r>
            <w:r w:rsidR="00F11744" w:rsidRPr="00EB5264">
              <w:rPr>
                <w:rFonts w:cstheme="minorHAnsi"/>
                <w:b/>
                <w:color w:val="00C2DF"/>
                <w:sz w:val="20"/>
                <w:szCs w:val="20"/>
              </w:rPr>
              <w:t xml:space="preserve"> </w:t>
            </w:r>
            <w:r w:rsidR="00F11744" w:rsidRPr="00EB5264">
              <w:rPr>
                <w:rFonts w:cstheme="minorHAnsi"/>
                <w:b/>
                <w:color w:val="00C2DF"/>
                <w:sz w:val="20"/>
                <w:szCs w:val="20"/>
                <w:lang w:val="mi-NZ"/>
              </w:rPr>
              <w:t>Tānga</w:t>
            </w:r>
          </w:p>
          <w:p w14:paraId="547DA262" w14:textId="614712E5" w:rsidR="00F11744" w:rsidRPr="007F7305" w:rsidRDefault="006749B5" w:rsidP="00F1174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New Zealand Embassy Tokyo</w:t>
            </w:r>
          </w:p>
        </w:tc>
      </w:tr>
      <w:tr w:rsidR="00F11744" w:rsidRPr="007F7305" w14:paraId="2B7A00D9" w14:textId="77777777" w:rsidTr="00F11744">
        <w:trPr>
          <w:trHeight w:val="110"/>
        </w:trPr>
        <w:tc>
          <w:tcPr>
            <w:tcW w:w="9639" w:type="dxa"/>
            <w:gridSpan w:val="2"/>
          </w:tcPr>
          <w:p w14:paraId="00CF4AEC" w14:textId="77777777" w:rsidR="00F11744" w:rsidRPr="007F7305" w:rsidRDefault="00F11744" w:rsidP="00F11744">
            <w:pPr>
              <w:jc w:val="both"/>
              <w:rPr>
                <w:rFonts w:cstheme="minorHAnsi"/>
                <w:b/>
                <w:color w:val="4BACC6" w:themeColor="accent5"/>
                <w:sz w:val="12"/>
                <w:szCs w:val="20"/>
              </w:rPr>
            </w:pPr>
          </w:p>
        </w:tc>
      </w:tr>
      <w:tr w:rsidR="00F11744" w:rsidRPr="007F7305" w14:paraId="4D0D6CB5" w14:textId="77777777" w:rsidTr="00F11744">
        <w:trPr>
          <w:trHeight w:val="571"/>
        </w:trPr>
        <w:tc>
          <w:tcPr>
            <w:tcW w:w="9639" w:type="dxa"/>
            <w:gridSpan w:val="2"/>
          </w:tcPr>
          <w:p w14:paraId="027F58C2" w14:textId="77777777" w:rsidR="00F11744" w:rsidRPr="00EB5264" w:rsidRDefault="00F11744" w:rsidP="00F11744">
            <w:pPr>
              <w:jc w:val="both"/>
              <w:rPr>
                <w:rFonts w:cstheme="minorHAnsi"/>
                <w:b/>
                <w:color w:val="00C2DF"/>
                <w:sz w:val="20"/>
                <w:szCs w:val="20"/>
              </w:rPr>
            </w:pPr>
            <w:r w:rsidRPr="00EB5264">
              <w:rPr>
                <w:rFonts w:cstheme="minorHAnsi"/>
                <w:b/>
                <w:color w:val="00C2DF"/>
                <w:sz w:val="20"/>
                <w:szCs w:val="20"/>
              </w:rPr>
              <w:t>Reports to - Menetia</w:t>
            </w:r>
          </w:p>
          <w:p w14:paraId="6A7CB3DF" w14:textId="25D7B87C" w:rsidR="00F11744" w:rsidRPr="00DD4D68" w:rsidRDefault="00DD4D68" w:rsidP="00F1174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First Secretary (Trade and Economic)</w:t>
            </w:r>
          </w:p>
        </w:tc>
      </w:tr>
    </w:tbl>
    <w:p w14:paraId="66F87674" w14:textId="10E265A3" w:rsidR="001C1030" w:rsidRPr="007F7305" w:rsidRDefault="007F7305" w:rsidP="007613BC">
      <w:pPr>
        <w:pStyle w:val="a"/>
        <w:widowControl/>
        <w:tabs>
          <w:tab w:val="left" w:leader="underscore" w:pos="9781"/>
        </w:tabs>
        <w:ind w:left="-142" w:right="-142" w:firstLine="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37816FD4" w14:textId="77777777" w:rsidR="007613BC" w:rsidRDefault="007613BC" w:rsidP="007613BC">
      <w:pPr>
        <w:pStyle w:val="a"/>
        <w:jc w:val="both"/>
        <w:rPr>
          <w:rFonts w:asciiTheme="minorHAnsi" w:hAnsiTheme="minorHAnsi" w:cstheme="minorHAnsi"/>
          <w:b/>
          <w:color w:val="00C2DF"/>
          <w:sz w:val="20"/>
          <w:lang w:val="en-GB"/>
        </w:rPr>
      </w:pPr>
    </w:p>
    <w:p w14:paraId="64E52F42" w14:textId="03DBFF9B" w:rsidR="0055453D" w:rsidRPr="00EB5264" w:rsidRDefault="0055453D" w:rsidP="007613BC">
      <w:pPr>
        <w:pStyle w:val="a"/>
        <w:jc w:val="both"/>
        <w:rPr>
          <w:rFonts w:asciiTheme="minorHAnsi" w:eastAsiaTheme="minorEastAsia" w:hAnsiTheme="minorHAnsi" w:cstheme="minorHAnsi"/>
          <w:b/>
          <w:snapToGrid/>
          <w:color w:val="00C2DF"/>
          <w:sz w:val="20"/>
          <w:lang w:val="en-NZ" w:eastAsia="en-NZ"/>
        </w:rPr>
      </w:pPr>
      <w:r w:rsidRPr="00EB5264">
        <w:rPr>
          <w:rFonts w:asciiTheme="minorHAnsi" w:hAnsiTheme="minorHAnsi" w:cstheme="minorHAnsi"/>
          <w:b/>
          <w:color w:val="00C2DF"/>
          <w:sz w:val="20"/>
          <w:lang w:val="en-GB"/>
        </w:rPr>
        <w:t xml:space="preserve">About the </w:t>
      </w:r>
      <w:r w:rsidR="00490415">
        <w:rPr>
          <w:rFonts w:asciiTheme="minorHAnsi" w:eastAsiaTheme="minorEastAsia" w:hAnsiTheme="minorHAnsi" w:cstheme="minorHAnsi"/>
          <w:b/>
          <w:snapToGrid/>
          <w:color w:val="00C2DF"/>
          <w:sz w:val="20"/>
          <w:lang w:val="en-NZ" w:eastAsia="en-NZ"/>
        </w:rPr>
        <w:t xml:space="preserve">Embassy - Mō </w:t>
      </w:r>
      <w:r w:rsidR="003D5C56">
        <w:rPr>
          <w:rFonts w:asciiTheme="minorHAnsi" w:eastAsiaTheme="minorEastAsia" w:hAnsiTheme="minorHAnsi" w:cstheme="minorHAnsi"/>
          <w:b/>
          <w:snapToGrid/>
          <w:color w:val="00C2DF"/>
          <w:sz w:val="20"/>
          <w:lang w:val="en-NZ" w:eastAsia="en-NZ"/>
        </w:rPr>
        <w:t>T</w:t>
      </w:r>
      <w:r w:rsidR="00490415">
        <w:rPr>
          <w:rFonts w:asciiTheme="minorHAnsi" w:eastAsiaTheme="minorEastAsia" w:hAnsiTheme="minorHAnsi" w:cstheme="minorHAnsi"/>
          <w:b/>
          <w:snapToGrid/>
          <w:color w:val="00C2DF"/>
          <w:sz w:val="20"/>
          <w:lang w:val="en-NZ" w:eastAsia="en-NZ"/>
        </w:rPr>
        <w:t>e Aka Aorere</w:t>
      </w:r>
    </w:p>
    <w:p w14:paraId="34FE151A" w14:textId="77777777" w:rsidR="007613BC" w:rsidRDefault="007613BC" w:rsidP="007613BC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4752DF20" w14:textId="12761B9D" w:rsidR="00213440" w:rsidRDefault="00490415" w:rsidP="007613BC">
      <w:pPr>
        <w:spacing w:after="0" w:line="240" w:lineRule="auto"/>
        <w:jc w:val="both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The Embassy</w:t>
      </w:r>
      <w:r w:rsidRPr="00490415">
        <w:rPr>
          <w:rFonts w:cstheme="minorHAnsi"/>
          <w:sz w:val="18"/>
          <w:szCs w:val="20"/>
        </w:rPr>
        <w:t xml:space="preserve"> represents the New Zealand Government to the highest standards of professional excellence in diplomacy, trade negotiations, international development and consular services</w:t>
      </w:r>
      <w:r>
        <w:rPr>
          <w:rFonts w:cstheme="minorHAnsi"/>
          <w:sz w:val="18"/>
          <w:szCs w:val="20"/>
        </w:rPr>
        <w:t xml:space="preserve"> in Japan</w:t>
      </w:r>
      <w:r w:rsidRPr="00490415">
        <w:rPr>
          <w:rFonts w:cstheme="minorHAnsi"/>
          <w:sz w:val="18"/>
          <w:szCs w:val="20"/>
        </w:rPr>
        <w:t xml:space="preserve">. </w:t>
      </w:r>
      <w:r w:rsidR="00BD3E10">
        <w:rPr>
          <w:rFonts w:cstheme="minorHAnsi"/>
          <w:sz w:val="18"/>
          <w:szCs w:val="20"/>
        </w:rPr>
        <w:t>We do this</w:t>
      </w:r>
      <w:r w:rsidRPr="00490415">
        <w:rPr>
          <w:rFonts w:cstheme="minorHAnsi"/>
          <w:sz w:val="18"/>
          <w:szCs w:val="20"/>
        </w:rPr>
        <w:t xml:space="preserve"> by building c</w:t>
      </w:r>
      <w:r>
        <w:rPr>
          <w:rFonts w:cstheme="minorHAnsi"/>
          <w:sz w:val="18"/>
          <w:szCs w:val="20"/>
        </w:rPr>
        <w:t>onnections with stakeholders in Japan</w:t>
      </w:r>
      <w:r w:rsidRPr="00490415">
        <w:rPr>
          <w:rFonts w:cstheme="minorHAnsi"/>
          <w:sz w:val="18"/>
          <w:szCs w:val="20"/>
        </w:rPr>
        <w:t xml:space="preserve"> to enable the New Zealand Government to ac</w:t>
      </w:r>
      <w:r w:rsidR="00BF3E23">
        <w:rPr>
          <w:rFonts w:cstheme="minorHAnsi"/>
          <w:sz w:val="18"/>
          <w:szCs w:val="20"/>
        </w:rPr>
        <w:t xml:space="preserve">hieve more than it could alone. </w:t>
      </w:r>
      <w:r>
        <w:rPr>
          <w:rFonts w:cstheme="minorHAnsi"/>
          <w:sz w:val="18"/>
          <w:szCs w:val="20"/>
        </w:rPr>
        <w:t>The Embassy</w:t>
      </w:r>
      <w:r w:rsidRPr="00490415">
        <w:rPr>
          <w:rFonts w:cstheme="minorHAnsi"/>
          <w:sz w:val="18"/>
          <w:szCs w:val="20"/>
        </w:rPr>
        <w:t xml:space="preserve"> takes a distinctively New Zealand approach, reflecting New Zealand’s diversity and heritage.  </w:t>
      </w:r>
    </w:p>
    <w:p w14:paraId="5111EE2E" w14:textId="77777777" w:rsidR="00701A2F" w:rsidRDefault="00701A2F" w:rsidP="007613BC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58A7503A" w14:textId="35B62AAB" w:rsidR="00701A2F" w:rsidRPr="00EB5264" w:rsidRDefault="00701A2F" w:rsidP="007613BC">
      <w:pPr>
        <w:spacing w:after="0" w:line="240" w:lineRule="auto"/>
        <w:jc w:val="both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The Embassy is part of the global network of the New Zealand Ministry of Foreign Affairs and Trade (the Ministry).</w:t>
      </w:r>
    </w:p>
    <w:p w14:paraId="5146BAE5" w14:textId="70FFFC0C" w:rsidR="0055453D" w:rsidRPr="00EB5264" w:rsidRDefault="00E2258C" w:rsidP="007613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18"/>
          <w:szCs w:val="20"/>
        </w:rPr>
      </w:pPr>
      <w:r>
        <w:rPr>
          <w:rFonts w:eastAsia="Times New Roman" w:cstheme="minorHAnsi"/>
          <w:color w:val="000000"/>
          <w:sz w:val="18"/>
          <w:szCs w:val="20"/>
        </w:rPr>
        <w:br/>
      </w:r>
      <w:r w:rsidR="0055453D" w:rsidRPr="00EB5264">
        <w:rPr>
          <w:rFonts w:eastAsia="Times New Roman" w:cstheme="minorHAnsi"/>
          <w:color w:val="000000"/>
          <w:sz w:val="18"/>
          <w:szCs w:val="20"/>
        </w:rPr>
        <w:t xml:space="preserve">Our work contributes to </w:t>
      </w:r>
      <w:r w:rsidR="00695423">
        <w:rPr>
          <w:rFonts w:eastAsia="Times New Roman" w:cstheme="minorHAnsi"/>
          <w:color w:val="000000"/>
          <w:sz w:val="18"/>
          <w:szCs w:val="20"/>
        </w:rPr>
        <w:t>the wellbeing of New Zealanders</w:t>
      </w:r>
      <w:r w:rsidR="0055453D" w:rsidRPr="00EB5264">
        <w:rPr>
          <w:rFonts w:eastAsia="Times New Roman" w:cstheme="minorHAnsi"/>
          <w:color w:val="000000"/>
          <w:sz w:val="18"/>
          <w:szCs w:val="20"/>
        </w:rPr>
        <w:t xml:space="preserve"> in the following ways:</w:t>
      </w:r>
    </w:p>
    <w:p w14:paraId="217CCF17" w14:textId="77777777" w:rsidR="0055453D" w:rsidRPr="00EB5264" w:rsidRDefault="0055453D" w:rsidP="007613B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18"/>
          <w:szCs w:val="20"/>
        </w:rPr>
      </w:pPr>
      <w:r w:rsidRPr="00EB5264">
        <w:rPr>
          <w:rFonts w:eastAsia="Times New Roman" w:cstheme="minorHAnsi"/>
          <w:b/>
          <w:bCs/>
          <w:color w:val="00C2DF"/>
          <w:sz w:val="18"/>
          <w:szCs w:val="20"/>
        </w:rPr>
        <w:t>Kaitiakitanga</w:t>
      </w:r>
      <w:r w:rsidRPr="00EB5264">
        <w:rPr>
          <w:rFonts w:eastAsia="Times New Roman" w:cstheme="minorHAnsi"/>
          <w:bCs/>
          <w:color w:val="00C2DF"/>
          <w:sz w:val="18"/>
          <w:szCs w:val="20"/>
        </w:rPr>
        <w:t>:</w:t>
      </w:r>
      <w:r w:rsidRPr="00EB5264">
        <w:rPr>
          <w:rFonts w:eastAsia="Times New Roman" w:cstheme="minorHAnsi"/>
          <w:bCs/>
          <w:color w:val="4BACC6" w:themeColor="accent5"/>
          <w:sz w:val="18"/>
          <w:szCs w:val="20"/>
        </w:rPr>
        <w:t xml:space="preserve"> </w:t>
      </w:r>
      <w:r w:rsidRPr="00EB5264">
        <w:rPr>
          <w:rFonts w:eastAsia="Times New Roman" w:cstheme="minorHAnsi"/>
          <w:color w:val="000000"/>
          <w:sz w:val="18"/>
          <w:szCs w:val="20"/>
        </w:rPr>
        <w:t>Generations of New Zealanders benefit from sustainable solutions to global and regional challenges;</w:t>
      </w:r>
    </w:p>
    <w:p w14:paraId="4C216E69" w14:textId="77777777" w:rsidR="0055453D" w:rsidRPr="00EB5264" w:rsidRDefault="0055453D" w:rsidP="007613B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18"/>
          <w:szCs w:val="20"/>
        </w:rPr>
      </w:pPr>
      <w:r w:rsidRPr="00EB5264">
        <w:rPr>
          <w:rFonts w:eastAsia="Times New Roman" w:cstheme="minorHAnsi"/>
          <w:b/>
          <w:bCs/>
          <w:color w:val="00C2DF"/>
          <w:sz w:val="18"/>
          <w:szCs w:val="20"/>
        </w:rPr>
        <w:t>Prosperity</w:t>
      </w:r>
      <w:r w:rsidRPr="00EB5264">
        <w:rPr>
          <w:rFonts w:eastAsia="Times New Roman" w:cstheme="minorHAnsi"/>
          <w:bCs/>
          <w:color w:val="00C2DF"/>
          <w:sz w:val="18"/>
          <w:szCs w:val="20"/>
        </w:rPr>
        <w:t>:</w:t>
      </w:r>
      <w:r w:rsidRPr="00EB5264">
        <w:rPr>
          <w:rFonts w:eastAsia="Times New Roman" w:cstheme="minorHAnsi"/>
          <w:bCs/>
          <w:color w:val="4BACC6" w:themeColor="accent5"/>
          <w:sz w:val="18"/>
          <w:szCs w:val="20"/>
        </w:rPr>
        <w:t xml:space="preserve"> </w:t>
      </w:r>
      <w:r w:rsidRPr="00EB5264">
        <w:rPr>
          <w:rFonts w:eastAsia="Times New Roman" w:cstheme="minorHAnsi"/>
          <w:color w:val="000000"/>
          <w:sz w:val="18"/>
          <w:szCs w:val="20"/>
        </w:rPr>
        <w:t>New Zealanders have better job opportunities and incomes from trade, investment and other international connections;</w:t>
      </w:r>
    </w:p>
    <w:p w14:paraId="39958FCE" w14:textId="77777777" w:rsidR="0055453D" w:rsidRPr="00EB5264" w:rsidRDefault="0055453D" w:rsidP="007613B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18"/>
          <w:szCs w:val="20"/>
        </w:rPr>
      </w:pPr>
      <w:r w:rsidRPr="00EB5264">
        <w:rPr>
          <w:rFonts w:eastAsia="Times New Roman" w:cstheme="minorHAnsi"/>
          <w:b/>
          <w:bCs/>
          <w:color w:val="00C2DF"/>
          <w:sz w:val="18"/>
          <w:szCs w:val="20"/>
        </w:rPr>
        <w:t>Security</w:t>
      </w:r>
      <w:r w:rsidRPr="00EB5264">
        <w:rPr>
          <w:rFonts w:eastAsia="Times New Roman" w:cstheme="minorHAnsi"/>
          <w:bCs/>
          <w:color w:val="00C2DF"/>
          <w:sz w:val="18"/>
          <w:szCs w:val="20"/>
        </w:rPr>
        <w:t>:</w:t>
      </w:r>
      <w:r w:rsidRPr="00EB5264">
        <w:rPr>
          <w:rFonts w:eastAsia="Times New Roman" w:cstheme="minorHAnsi"/>
          <w:bCs/>
          <w:color w:val="4BACC6" w:themeColor="accent5"/>
          <w:sz w:val="18"/>
          <w:szCs w:val="20"/>
        </w:rPr>
        <w:t xml:space="preserve"> </w:t>
      </w:r>
      <w:r w:rsidRPr="00EB5264">
        <w:rPr>
          <w:rFonts w:eastAsia="Times New Roman" w:cstheme="minorHAnsi"/>
          <w:color w:val="000000"/>
          <w:sz w:val="18"/>
          <w:szCs w:val="20"/>
        </w:rPr>
        <w:t>New Zealanders are able to live, do business, travel and communicate more safely at home and offshore;</w:t>
      </w:r>
    </w:p>
    <w:p w14:paraId="39BAADA0" w14:textId="77777777" w:rsidR="0055453D" w:rsidRPr="00EB5264" w:rsidRDefault="0055453D" w:rsidP="007613B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18"/>
          <w:szCs w:val="20"/>
        </w:rPr>
      </w:pPr>
      <w:r w:rsidRPr="00EB5264">
        <w:rPr>
          <w:rFonts w:eastAsia="Times New Roman" w:cstheme="minorHAnsi"/>
          <w:b/>
          <w:bCs/>
          <w:color w:val="00C2DF"/>
          <w:sz w:val="18"/>
          <w:szCs w:val="20"/>
        </w:rPr>
        <w:t>Influence:</w:t>
      </w:r>
      <w:r w:rsidRPr="00EB5264">
        <w:rPr>
          <w:rFonts w:eastAsia="Times New Roman" w:cstheme="minorHAnsi"/>
          <w:bCs/>
          <w:color w:val="4BACC6" w:themeColor="accent5"/>
          <w:sz w:val="18"/>
          <w:szCs w:val="20"/>
        </w:rPr>
        <w:t xml:space="preserve"> </w:t>
      </w:r>
      <w:r w:rsidRPr="00EB5264">
        <w:rPr>
          <w:rFonts w:eastAsia="Times New Roman" w:cstheme="minorHAnsi"/>
          <w:color w:val="000000"/>
          <w:sz w:val="18"/>
          <w:szCs w:val="20"/>
        </w:rPr>
        <w:t>New Zealanders have confidence their country can influence others on issues that matter for them now and in the future.</w:t>
      </w:r>
    </w:p>
    <w:p w14:paraId="49A39A28" w14:textId="77777777" w:rsidR="001C1030" w:rsidRPr="007F7305" w:rsidRDefault="001C1030" w:rsidP="001C1030">
      <w:pPr>
        <w:pStyle w:val="a"/>
        <w:widowControl/>
        <w:tabs>
          <w:tab w:val="left" w:leader="underscore" w:pos="9781"/>
        </w:tabs>
        <w:ind w:left="-142" w:right="-142" w:firstLine="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4A36782D" w14:textId="77777777" w:rsidR="007613BC" w:rsidRDefault="007613BC" w:rsidP="007613BC">
      <w:pPr>
        <w:spacing w:after="0" w:line="240" w:lineRule="auto"/>
        <w:jc w:val="both"/>
        <w:rPr>
          <w:rFonts w:cstheme="minorHAnsi"/>
          <w:b/>
          <w:color w:val="00C2DF"/>
          <w:sz w:val="20"/>
          <w:szCs w:val="20"/>
        </w:rPr>
      </w:pPr>
    </w:p>
    <w:p w14:paraId="245DD1DD" w14:textId="6C606CAF" w:rsidR="001C1030" w:rsidRPr="00EB5264" w:rsidRDefault="008800DE" w:rsidP="007613BC">
      <w:pPr>
        <w:spacing w:after="0" w:line="240" w:lineRule="auto"/>
        <w:jc w:val="both"/>
        <w:rPr>
          <w:rFonts w:cstheme="minorHAnsi"/>
          <w:color w:val="00C2DF"/>
          <w:sz w:val="20"/>
          <w:szCs w:val="20"/>
        </w:rPr>
      </w:pPr>
      <w:r w:rsidRPr="00EB5264">
        <w:rPr>
          <w:rFonts w:cstheme="minorHAnsi"/>
          <w:b/>
          <w:color w:val="00C2DF"/>
          <w:sz w:val="20"/>
          <w:szCs w:val="20"/>
        </w:rPr>
        <w:t>Diversity and Inclusion - Kanorau, Kauawhi</w:t>
      </w:r>
    </w:p>
    <w:p w14:paraId="6EC7E3DD" w14:textId="77777777" w:rsidR="007613BC" w:rsidRDefault="007613BC" w:rsidP="007613BC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3E48E340" w14:textId="299520A9" w:rsidR="008800DE" w:rsidRPr="00EB5264" w:rsidRDefault="008800DE" w:rsidP="007613BC">
      <w:pPr>
        <w:spacing w:after="0" w:line="240" w:lineRule="auto"/>
        <w:jc w:val="both"/>
        <w:rPr>
          <w:rFonts w:cstheme="minorHAnsi"/>
          <w:color w:val="4BACC6" w:themeColor="accent5"/>
          <w:sz w:val="18"/>
          <w:szCs w:val="20"/>
        </w:rPr>
      </w:pPr>
      <w:r w:rsidRPr="00EB5264">
        <w:rPr>
          <w:rFonts w:cstheme="minorHAnsi"/>
          <w:sz w:val="18"/>
          <w:szCs w:val="20"/>
        </w:rPr>
        <w:t>We aspire to be a workplace that values and utilises diverse and inclusive thinking, people and behaviours. This means that our</w:t>
      </w:r>
      <w:r w:rsidR="00292DEE" w:rsidRPr="00EB5264">
        <w:rPr>
          <w:rFonts w:cstheme="minorHAnsi"/>
          <w:sz w:val="18"/>
          <w:szCs w:val="20"/>
        </w:rPr>
        <w:t xml:space="preserve"> </w:t>
      </w:r>
      <w:r w:rsidR="00673A88" w:rsidRPr="00EB5264">
        <w:rPr>
          <w:rFonts w:cstheme="minorHAnsi"/>
          <w:sz w:val="18"/>
          <w:szCs w:val="20"/>
        </w:rPr>
        <w:t>staff</w:t>
      </w:r>
      <w:r w:rsidRPr="00EB5264">
        <w:rPr>
          <w:rFonts w:cstheme="minorHAnsi"/>
          <w:sz w:val="18"/>
          <w:szCs w:val="20"/>
        </w:rPr>
        <w:t xml:space="preserve"> reflect the diversity of New Zealand and the countries we work in, and that the contributions of </w:t>
      </w:r>
      <w:r w:rsidR="00673A88" w:rsidRPr="00EB5264">
        <w:rPr>
          <w:rFonts w:cstheme="minorHAnsi"/>
          <w:sz w:val="18"/>
          <w:szCs w:val="20"/>
        </w:rPr>
        <w:t>staff</w:t>
      </w:r>
      <w:r w:rsidRPr="00EB5264">
        <w:rPr>
          <w:rFonts w:cstheme="minorHAnsi"/>
          <w:sz w:val="18"/>
          <w:szCs w:val="20"/>
        </w:rPr>
        <w:t xml:space="preserve"> with diverse backgrounds, experiences, skills and perspectives are valued and respected.</w:t>
      </w:r>
    </w:p>
    <w:p w14:paraId="0D42F189" w14:textId="77777777" w:rsidR="00E31676" w:rsidRPr="00EB5264" w:rsidRDefault="0092211C" w:rsidP="007613BC">
      <w:pPr>
        <w:spacing w:after="0" w:line="240" w:lineRule="auto"/>
        <w:jc w:val="both"/>
        <w:rPr>
          <w:rFonts w:cstheme="minorHAnsi"/>
          <w:sz w:val="18"/>
          <w:szCs w:val="20"/>
        </w:rPr>
      </w:pPr>
      <w:r w:rsidRPr="00EB5264">
        <w:rPr>
          <w:rFonts w:cstheme="minorHAnsi"/>
          <w:sz w:val="18"/>
          <w:szCs w:val="20"/>
        </w:rPr>
        <w:br/>
      </w:r>
      <w:r w:rsidR="0055453D" w:rsidRPr="00EB5264">
        <w:rPr>
          <w:rFonts w:cstheme="minorHAnsi"/>
          <w:sz w:val="18"/>
          <w:szCs w:val="20"/>
        </w:rPr>
        <w:t>Our values are:</w:t>
      </w:r>
    </w:p>
    <w:p w14:paraId="5C38BBBB" w14:textId="57C0F8FE" w:rsidR="0092211C" w:rsidRPr="00EB5264" w:rsidRDefault="0055453D" w:rsidP="007613B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b/>
          <w:sz w:val="18"/>
          <w:szCs w:val="20"/>
        </w:rPr>
      </w:pPr>
      <w:r w:rsidRPr="00EB5264">
        <w:rPr>
          <w:rFonts w:cstheme="minorHAnsi"/>
          <w:b/>
          <w:color w:val="00C2DF"/>
          <w:sz w:val="18"/>
          <w:szCs w:val="20"/>
        </w:rPr>
        <w:t>Impact</w:t>
      </w:r>
      <w:r w:rsidR="00B8000F" w:rsidRPr="00EB5264">
        <w:rPr>
          <w:rFonts w:cstheme="minorHAnsi"/>
          <w:b/>
          <w:color w:val="00C2DF"/>
          <w:sz w:val="18"/>
          <w:szCs w:val="20"/>
        </w:rPr>
        <w:t>:</w:t>
      </w:r>
      <w:r w:rsidR="00B8000F" w:rsidRPr="00EB5264">
        <w:rPr>
          <w:rFonts w:cstheme="minorHAnsi"/>
          <w:b/>
          <w:sz w:val="18"/>
          <w:szCs w:val="20"/>
        </w:rPr>
        <w:t xml:space="preserve"> </w:t>
      </w:r>
      <w:r w:rsidRPr="00EB5264">
        <w:rPr>
          <w:rFonts w:cstheme="minorHAnsi"/>
          <w:sz w:val="18"/>
          <w:szCs w:val="20"/>
        </w:rPr>
        <w:t>We achieve for New Zealand, every day, everywhere</w:t>
      </w:r>
      <w:r w:rsidR="00695423">
        <w:rPr>
          <w:rFonts w:cstheme="minorHAnsi"/>
          <w:sz w:val="18"/>
          <w:szCs w:val="20"/>
        </w:rPr>
        <w:t>;</w:t>
      </w:r>
    </w:p>
    <w:p w14:paraId="0786E029" w14:textId="0B50C46E" w:rsidR="0092211C" w:rsidRPr="00EB5264" w:rsidRDefault="0055453D" w:rsidP="007613BC">
      <w:pPr>
        <w:pStyle w:val="ListParagraph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18"/>
          <w:szCs w:val="20"/>
        </w:rPr>
      </w:pPr>
      <w:r w:rsidRPr="00EB5264">
        <w:rPr>
          <w:rFonts w:cstheme="minorHAnsi"/>
          <w:b/>
          <w:color w:val="00C2DF"/>
          <w:sz w:val="18"/>
          <w:szCs w:val="20"/>
        </w:rPr>
        <w:t>Kotahitanga</w:t>
      </w:r>
      <w:r w:rsidR="00B8000F" w:rsidRPr="00EB5264">
        <w:rPr>
          <w:rFonts w:cstheme="minorHAnsi"/>
          <w:b/>
          <w:color w:val="00C2DF"/>
          <w:sz w:val="18"/>
          <w:szCs w:val="20"/>
        </w:rPr>
        <w:t>:</w:t>
      </w:r>
      <w:r w:rsidR="00B8000F" w:rsidRPr="00EB5264">
        <w:rPr>
          <w:rFonts w:cstheme="minorHAnsi"/>
          <w:b/>
          <w:sz w:val="18"/>
          <w:szCs w:val="20"/>
        </w:rPr>
        <w:t xml:space="preserve"> </w:t>
      </w:r>
      <w:r w:rsidRPr="00EB5264">
        <w:rPr>
          <w:rFonts w:cstheme="minorHAnsi"/>
          <w:sz w:val="18"/>
          <w:szCs w:val="20"/>
        </w:rPr>
        <w:t>We draw strength from our diversity</w:t>
      </w:r>
      <w:r w:rsidR="00695423">
        <w:rPr>
          <w:rFonts w:cstheme="minorHAnsi"/>
          <w:sz w:val="18"/>
          <w:szCs w:val="20"/>
        </w:rPr>
        <w:t>;</w:t>
      </w:r>
    </w:p>
    <w:p w14:paraId="5C523599" w14:textId="35548E97" w:rsidR="0092211C" w:rsidRPr="00EB5264" w:rsidRDefault="0055453D" w:rsidP="007613BC">
      <w:pPr>
        <w:pStyle w:val="ListParagraph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20"/>
        </w:rPr>
      </w:pPr>
      <w:r w:rsidRPr="00EB5264">
        <w:rPr>
          <w:rFonts w:cstheme="minorHAnsi"/>
          <w:b/>
          <w:color w:val="00C2DF"/>
          <w:sz w:val="18"/>
          <w:szCs w:val="20"/>
        </w:rPr>
        <w:t>Courage</w:t>
      </w:r>
      <w:r w:rsidR="00B8000F" w:rsidRPr="00EB5264">
        <w:rPr>
          <w:rFonts w:cstheme="minorHAnsi"/>
          <w:b/>
          <w:color w:val="00C2DF"/>
          <w:sz w:val="18"/>
          <w:szCs w:val="20"/>
        </w:rPr>
        <w:t>:</w:t>
      </w:r>
      <w:r w:rsidR="00B8000F" w:rsidRPr="00EB5264">
        <w:rPr>
          <w:rFonts w:cstheme="minorHAnsi"/>
          <w:sz w:val="18"/>
          <w:szCs w:val="20"/>
        </w:rPr>
        <w:t xml:space="preserve"> </w:t>
      </w:r>
      <w:r w:rsidRPr="00EB5264">
        <w:rPr>
          <w:rFonts w:cstheme="minorHAnsi"/>
          <w:sz w:val="18"/>
          <w:szCs w:val="20"/>
        </w:rPr>
        <w:t>We do the right thing</w:t>
      </w:r>
      <w:r w:rsidR="00695423">
        <w:rPr>
          <w:rFonts w:cstheme="minorHAnsi"/>
          <w:sz w:val="18"/>
          <w:szCs w:val="20"/>
        </w:rPr>
        <w:t>;</w:t>
      </w:r>
    </w:p>
    <w:p w14:paraId="58DF0AF8" w14:textId="38161E59" w:rsidR="00267F6B" w:rsidRPr="00EB5264" w:rsidRDefault="0092211C" w:rsidP="007613BC">
      <w:pPr>
        <w:pStyle w:val="ListParagraph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18"/>
          <w:szCs w:val="20"/>
        </w:rPr>
      </w:pPr>
      <w:r w:rsidRPr="00EB5264">
        <w:rPr>
          <w:rFonts w:cstheme="minorHAnsi"/>
          <w:b/>
          <w:color w:val="00C2DF"/>
          <w:sz w:val="18"/>
          <w:szCs w:val="20"/>
        </w:rPr>
        <w:t>Manaakitanga</w:t>
      </w:r>
      <w:r w:rsidR="00B8000F" w:rsidRPr="00EB5264">
        <w:rPr>
          <w:rFonts w:cstheme="minorHAnsi"/>
          <w:b/>
          <w:color w:val="00C2DF"/>
          <w:sz w:val="18"/>
          <w:szCs w:val="20"/>
        </w:rPr>
        <w:t>:</w:t>
      </w:r>
      <w:r w:rsidR="00B8000F" w:rsidRPr="00EB5264">
        <w:rPr>
          <w:rFonts w:cstheme="minorHAnsi"/>
          <w:b/>
          <w:sz w:val="18"/>
          <w:szCs w:val="20"/>
        </w:rPr>
        <w:t xml:space="preserve"> </w:t>
      </w:r>
      <w:r w:rsidR="0055453D" w:rsidRPr="00EB5264">
        <w:rPr>
          <w:rFonts w:cstheme="minorHAnsi"/>
          <w:sz w:val="18"/>
          <w:szCs w:val="20"/>
        </w:rPr>
        <w:t>We honour and respect others</w:t>
      </w:r>
      <w:r w:rsidR="00695423">
        <w:rPr>
          <w:rFonts w:cstheme="minorHAnsi"/>
          <w:sz w:val="18"/>
          <w:szCs w:val="20"/>
        </w:rPr>
        <w:t>.</w:t>
      </w:r>
    </w:p>
    <w:p w14:paraId="7FB4A481" w14:textId="77777777" w:rsidR="00341048" w:rsidRPr="00EB5264" w:rsidRDefault="00341048" w:rsidP="007613BC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5017F5F4" w14:textId="7B2F65AF" w:rsidR="00341048" w:rsidRPr="00EB5264" w:rsidRDefault="00BF3E23" w:rsidP="007613BC">
      <w:pPr>
        <w:spacing w:after="0" w:line="240" w:lineRule="auto"/>
        <w:jc w:val="both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The Embassy</w:t>
      </w:r>
      <w:r w:rsidR="00292DEE" w:rsidRPr="00EB5264">
        <w:rPr>
          <w:rFonts w:cstheme="minorHAnsi"/>
          <w:sz w:val="18"/>
          <w:szCs w:val="20"/>
        </w:rPr>
        <w:t xml:space="preserve"> recognises the importance of staff having flexibility around work hours and working arrangements to maintain a work/life balance. In turn</w:t>
      </w:r>
      <w:r w:rsidR="006F0B95">
        <w:rPr>
          <w:rFonts w:cstheme="minorHAnsi"/>
          <w:sz w:val="18"/>
          <w:szCs w:val="20"/>
        </w:rPr>
        <w:t>,</w:t>
      </w:r>
      <w:r w:rsidR="00292DEE" w:rsidRPr="00EB5264">
        <w:rPr>
          <w:rFonts w:cstheme="minorHAnsi"/>
          <w:sz w:val="18"/>
          <w:szCs w:val="20"/>
        </w:rPr>
        <w:t xml:space="preserve"> there may be some s</w:t>
      </w:r>
      <w:r w:rsidR="00673A88" w:rsidRPr="00EB5264">
        <w:rPr>
          <w:rFonts w:cstheme="minorHAnsi"/>
          <w:sz w:val="18"/>
          <w:szCs w:val="20"/>
        </w:rPr>
        <w:t>itu</w:t>
      </w:r>
      <w:r w:rsidR="005C3B00" w:rsidRPr="00EB5264">
        <w:rPr>
          <w:rFonts w:cstheme="minorHAnsi"/>
          <w:sz w:val="18"/>
          <w:szCs w:val="20"/>
        </w:rPr>
        <w:t>a</w:t>
      </w:r>
      <w:r w:rsidR="00673A88" w:rsidRPr="00EB5264">
        <w:rPr>
          <w:rFonts w:cstheme="minorHAnsi"/>
          <w:sz w:val="18"/>
          <w:szCs w:val="20"/>
        </w:rPr>
        <w:t>tions</w:t>
      </w:r>
      <w:r>
        <w:rPr>
          <w:rFonts w:cstheme="minorHAnsi"/>
          <w:sz w:val="18"/>
          <w:szCs w:val="20"/>
        </w:rPr>
        <w:t xml:space="preserve"> where the Embassy</w:t>
      </w:r>
      <w:r w:rsidR="00292DEE" w:rsidRPr="00EB5264">
        <w:rPr>
          <w:rFonts w:cstheme="minorHAnsi"/>
          <w:sz w:val="18"/>
          <w:szCs w:val="20"/>
        </w:rPr>
        <w:t>’s business deliverables require staff to be available during certain hours of the day or for longer periods to meet a temporary surge in work requirements.</w:t>
      </w:r>
    </w:p>
    <w:p w14:paraId="42436CAE" w14:textId="77777777" w:rsidR="001C1030" w:rsidRPr="007F7305" w:rsidRDefault="001C1030" w:rsidP="007613BC">
      <w:pPr>
        <w:pStyle w:val="a"/>
        <w:widowControl/>
        <w:tabs>
          <w:tab w:val="left" w:leader="underscore" w:pos="9781"/>
        </w:tabs>
        <w:ind w:left="-142" w:right="-142" w:firstLine="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4EEC6FF9" w14:textId="77777777" w:rsidR="007613BC" w:rsidRDefault="007613BC" w:rsidP="007613BC">
      <w:pPr>
        <w:spacing w:after="0" w:line="240" w:lineRule="auto"/>
        <w:jc w:val="both"/>
        <w:rPr>
          <w:rFonts w:cstheme="minorHAnsi"/>
          <w:b/>
          <w:color w:val="00C2DF"/>
          <w:sz w:val="20"/>
          <w:szCs w:val="20"/>
        </w:rPr>
      </w:pPr>
    </w:p>
    <w:p w14:paraId="2FAD1D4A" w14:textId="1F20F890" w:rsidR="0055453D" w:rsidRPr="00EB5264" w:rsidRDefault="0055453D" w:rsidP="007613BC">
      <w:pPr>
        <w:spacing w:after="0" w:line="240" w:lineRule="auto"/>
        <w:jc w:val="both"/>
        <w:rPr>
          <w:rFonts w:cstheme="minorHAnsi"/>
          <w:b/>
          <w:color w:val="00C2DF"/>
          <w:sz w:val="20"/>
          <w:szCs w:val="20"/>
          <w:lang w:val="en-GB"/>
        </w:rPr>
      </w:pPr>
      <w:r w:rsidRPr="00EB5264">
        <w:rPr>
          <w:rFonts w:cstheme="minorHAnsi"/>
          <w:b/>
          <w:color w:val="00C2DF"/>
          <w:sz w:val="20"/>
          <w:szCs w:val="20"/>
        </w:rPr>
        <w:t>About the Position</w:t>
      </w:r>
      <w:r w:rsidR="00497E03" w:rsidRPr="00EB5264">
        <w:rPr>
          <w:rFonts w:cstheme="minorHAnsi"/>
          <w:b/>
          <w:color w:val="00C2DF"/>
          <w:sz w:val="20"/>
          <w:szCs w:val="20"/>
        </w:rPr>
        <w:t xml:space="preserve"> - Mō te Tūranga</w:t>
      </w:r>
    </w:p>
    <w:p w14:paraId="1F495DB3" w14:textId="735C8D1E" w:rsidR="00C509A5" w:rsidRDefault="00C509A5" w:rsidP="007613BC">
      <w:pPr>
        <w:pStyle w:val="a"/>
        <w:widowControl/>
        <w:ind w:left="0" w:firstLine="0"/>
        <w:jc w:val="both"/>
        <w:rPr>
          <w:rFonts w:asciiTheme="minorHAnsi" w:hAnsiTheme="minorHAnsi" w:cstheme="minorHAnsi"/>
          <w:sz w:val="18"/>
        </w:rPr>
      </w:pPr>
    </w:p>
    <w:p w14:paraId="4743AC2A" w14:textId="518E6A16" w:rsidR="00405127" w:rsidRDefault="00BF3E23" w:rsidP="007613BC">
      <w:pPr>
        <w:pStyle w:val="a"/>
        <w:ind w:left="0" w:firstLine="0"/>
        <w:jc w:val="both"/>
        <w:rPr>
          <w:rFonts w:asciiTheme="minorHAnsi" w:hAnsiTheme="minorHAnsi" w:cstheme="minorHAnsi"/>
          <w:sz w:val="18"/>
        </w:rPr>
      </w:pPr>
      <w:r w:rsidRPr="00BF3E23">
        <w:rPr>
          <w:rFonts w:asciiTheme="minorHAnsi" w:hAnsiTheme="minorHAnsi" w:cstheme="minorHAnsi"/>
          <w:sz w:val="18"/>
        </w:rPr>
        <w:t>The</w:t>
      </w:r>
      <w:r w:rsidR="00060D73">
        <w:rPr>
          <w:rFonts w:asciiTheme="minorHAnsi" w:hAnsiTheme="minorHAnsi" w:cstheme="minorHAnsi"/>
          <w:sz w:val="18"/>
        </w:rPr>
        <w:t xml:space="preserve"> Policy Adviser </w:t>
      </w:r>
      <w:r w:rsidR="00842E51">
        <w:rPr>
          <w:rFonts w:asciiTheme="minorHAnsi" w:hAnsiTheme="minorHAnsi" w:cstheme="minorHAnsi"/>
          <w:sz w:val="18"/>
        </w:rPr>
        <w:t xml:space="preserve">(Trade and Economic) </w:t>
      </w:r>
      <w:r w:rsidR="00FA3367">
        <w:rPr>
          <w:rFonts w:asciiTheme="minorHAnsi" w:hAnsiTheme="minorHAnsi" w:cstheme="minorHAnsi"/>
          <w:sz w:val="18"/>
        </w:rPr>
        <w:t xml:space="preserve">is responsible </w:t>
      </w:r>
      <w:r w:rsidR="00482003">
        <w:rPr>
          <w:rFonts w:asciiTheme="minorHAnsi" w:hAnsiTheme="minorHAnsi" w:cstheme="minorHAnsi"/>
          <w:sz w:val="18"/>
        </w:rPr>
        <w:t xml:space="preserve">for supporting the Embassy’s </w:t>
      </w:r>
      <w:r w:rsidR="0029263A">
        <w:rPr>
          <w:rFonts w:asciiTheme="minorHAnsi" w:hAnsiTheme="minorHAnsi" w:cstheme="minorHAnsi"/>
          <w:sz w:val="18"/>
        </w:rPr>
        <w:t>engagement with Japanese government officials, business</w:t>
      </w:r>
      <w:r w:rsidR="00F27364">
        <w:rPr>
          <w:rFonts w:asciiTheme="minorHAnsi" w:hAnsiTheme="minorHAnsi" w:cstheme="minorHAnsi"/>
          <w:sz w:val="18"/>
        </w:rPr>
        <w:t>, think tanks, academia and other</w:t>
      </w:r>
      <w:r w:rsidR="00656E4C">
        <w:rPr>
          <w:rFonts w:asciiTheme="minorHAnsi" w:hAnsiTheme="minorHAnsi" w:cstheme="minorHAnsi"/>
          <w:sz w:val="18"/>
        </w:rPr>
        <w:t xml:space="preserve"> relevant</w:t>
      </w:r>
      <w:r w:rsidR="00F27364">
        <w:rPr>
          <w:rFonts w:asciiTheme="minorHAnsi" w:hAnsiTheme="minorHAnsi" w:cstheme="minorHAnsi"/>
          <w:sz w:val="18"/>
        </w:rPr>
        <w:t xml:space="preserve"> </w:t>
      </w:r>
      <w:r w:rsidR="00504710">
        <w:rPr>
          <w:rFonts w:asciiTheme="minorHAnsi" w:hAnsiTheme="minorHAnsi" w:cstheme="minorHAnsi"/>
          <w:sz w:val="18"/>
        </w:rPr>
        <w:t>contacts</w:t>
      </w:r>
      <w:r w:rsidR="008F606B">
        <w:rPr>
          <w:rFonts w:asciiTheme="minorHAnsi" w:hAnsiTheme="minorHAnsi" w:cstheme="minorHAnsi"/>
          <w:sz w:val="18"/>
        </w:rPr>
        <w:t xml:space="preserve"> to advance New Zealand’s trade</w:t>
      </w:r>
      <w:r w:rsidR="00DF6952">
        <w:rPr>
          <w:rFonts w:asciiTheme="minorHAnsi" w:hAnsiTheme="minorHAnsi" w:cstheme="minorHAnsi"/>
          <w:sz w:val="18"/>
        </w:rPr>
        <w:t xml:space="preserve"> and economic</w:t>
      </w:r>
      <w:r w:rsidR="008F606B">
        <w:rPr>
          <w:rFonts w:asciiTheme="minorHAnsi" w:hAnsiTheme="minorHAnsi" w:cstheme="minorHAnsi"/>
          <w:sz w:val="18"/>
        </w:rPr>
        <w:t xml:space="preserve"> relationship with Japan.</w:t>
      </w:r>
      <w:r w:rsidR="003B0510">
        <w:rPr>
          <w:rFonts w:asciiTheme="minorHAnsi" w:hAnsiTheme="minorHAnsi" w:cstheme="minorHAnsi"/>
          <w:sz w:val="18"/>
        </w:rPr>
        <w:t xml:space="preserve"> The Policy Adviser is also responsible for providing research, analysis and advice on trade and economic developments in Japan.</w:t>
      </w:r>
      <w:r w:rsidR="00B8316D">
        <w:rPr>
          <w:rFonts w:asciiTheme="minorHAnsi" w:hAnsiTheme="minorHAnsi" w:cstheme="minorHAnsi"/>
          <w:sz w:val="18"/>
        </w:rPr>
        <w:t xml:space="preserve"> Duties include: </w:t>
      </w:r>
      <w:r w:rsidR="008B0AD8">
        <w:rPr>
          <w:rFonts w:asciiTheme="minorHAnsi" w:hAnsiTheme="minorHAnsi" w:cstheme="minorHAnsi"/>
          <w:sz w:val="18"/>
        </w:rPr>
        <w:t>preparing reports and briefing; translation and interpretation; coordination of visits and events</w:t>
      </w:r>
      <w:r w:rsidR="00842E51">
        <w:rPr>
          <w:rFonts w:asciiTheme="minorHAnsi" w:hAnsiTheme="minorHAnsi" w:cstheme="minorHAnsi"/>
          <w:sz w:val="18"/>
        </w:rPr>
        <w:t>; creation of social media content. The Policy Adviser also provides back-up suppor</w:t>
      </w:r>
      <w:r w:rsidR="009F6A22">
        <w:rPr>
          <w:rFonts w:asciiTheme="minorHAnsi" w:hAnsiTheme="minorHAnsi" w:cstheme="minorHAnsi"/>
          <w:sz w:val="18"/>
        </w:rPr>
        <w:t>t for other</w:t>
      </w:r>
      <w:r w:rsidR="005C1DE8">
        <w:rPr>
          <w:rFonts w:asciiTheme="minorHAnsi" w:hAnsiTheme="minorHAnsi" w:cstheme="minorHAnsi"/>
          <w:sz w:val="18"/>
        </w:rPr>
        <w:t>s in</w:t>
      </w:r>
      <w:r w:rsidR="009F6A22">
        <w:rPr>
          <w:rFonts w:asciiTheme="minorHAnsi" w:hAnsiTheme="minorHAnsi" w:cstheme="minorHAnsi"/>
          <w:sz w:val="18"/>
        </w:rPr>
        <w:t xml:space="preserve"> the Embassy’s team of </w:t>
      </w:r>
      <w:r w:rsidR="00E44DD8">
        <w:rPr>
          <w:rFonts w:asciiTheme="minorHAnsi" w:hAnsiTheme="minorHAnsi" w:cstheme="minorHAnsi"/>
          <w:sz w:val="18"/>
        </w:rPr>
        <w:t>P</w:t>
      </w:r>
      <w:r w:rsidR="009F6A22">
        <w:rPr>
          <w:rFonts w:asciiTheme="minorHAnsi" w:hAnsiTheme="minorHAnsi" w:cstheme="minorHAnsi"/>
          <w:sz w:val="18"/>
        </w:rPr>
        <w:t xml:space="preserve">olicy </w:t>
      </w:r>
      <w:r w:rsidR="00E44DD8">
        <w:rPr>
          <w:rFonts w:asciiTheme="minorHAnsi" w:hAnsiTheme="minorHAnsi" w:cstheme="minorHAnsi"/>
          <w:sz w:val="18"/>
        </w:rPr>
        <w:t>A</w:t>
      </w:r>
      <w:r w:rsidR="009F6A22">
        <w:rPr>
          <w:rFonts w:asciiTheme="minorHAnsi" w:hAnsiTheme="minorHAnsi" w:cstheme="minorHAnsi"/>
          <w:sz w:val="18"/>
        </w:rPr>
        <w:t>dvisers as required.</w:t>
      </w:r>
    </w:p>
    <w:p w14:paraId="5C9C703F" w14:textId="77777777" w:rsidR="001C1030" w:rsidRPr="007F7305" w:rsidRDefault="001C1030" w:rsidP="001C1030">
      <w:pPr>
        <w:pStyle w:val="a"/>
        <w:widowControl/>
        <w:tabs>
          <w:tab w:val="left" w:leader="underscore" w:pos="9781"/>
        </w:tabs>
        <w:ind w:left="-142" w:right="-142" w:firstLine="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57A59E0A" w14:textId="77777777" w:rsidR="007613BC" w:rsidRDefault="007613BC" w:rsidP="007613BC">
      <w:pPr>
        <w:pStyle w:val="a"/>
        <w:ind w:left="0" w:firstLine="0"/>
        <w:jc w:val="both"/>
        <w:rPr>
          <w:rFonts w:asciiTheme="minorHAnsi" w:hAnsiTheme="minorHAnsi" w:cstheme="minorHAnsi"/>
          <w:b/>
          <w:color w:val="00C2DF"/>
          <w:sz w:val="20"/>
          <w:lang w:val="en-GB"/>
        </w:rPr>
      </w:pPr>
    </w:p>
    <w:p w14:paraId="2A78BD14" w14:textId="77777777" w:rsidR="00701A2F" w:rsidRDefault="00701A2F" w:rsidP="007613BC">
      <w:pPr>
        <w:pStyle w:val="a"/>
        <w:ind w:left="0" w:firstLine="0"/>
        <w:jc w:val="both"/>
        <w:rPr>
          <w:rFonts w:asciiTheme="minorHAnsi" w:hAnsiTheme="minorHAnsi" w:cstheme="minorHAnsi"/>
          <w:b/>
          <w:color w:val="00C2DF"/>
          <w:sz w:val="20"/>
          <w:lang w:val="en-GB"/>
        </w:rPr>
      </w:pPr>
    </w:p>
    <w:p w14:paraId="1BA38523" w14:textId="77777777" w:rsidR="005C1DE8" w:rsidRDefault="005C1DE8" w:rsidP="007613BC">
      <w:pPr>
        <w:pStyle w:val="a"/>
        <w:ind w:left="0" w:firstLine="0"/>
        <w:jc w:val="both"/>
        <w:rPr>
          <w:rFonts w:asciiTheme="minorHAnsi" w:hAnsiTheme="minorHAnsi" w:cstheme="minorHAnsi"/>
          <w:b/>
          <w:color w:val="00C2DF"/>
          <w:sz w:val="20"/>
          <w:lang w:val="en-GB"/>
        </w:rPr>
      </w:pPr>
    </w:p>
    <w:p w14:paraId="788B0104" w14:textId="288FA9FB" w:rsidR="00F04439" w:rsidRPr="00EB5264" w:rsidRDefault="0055453D" w:rsidP="007613BC">
      <w:pPr>
        <w:pStyle w:val="a"/>
        <w:ind w:left="0" w:firstLine="0"/>
        <w:jc w:val="both"/>
        <w:rPr>
          <w:rFonts w:asciiTheme="minorHAnsi" w:eastAsiaTheme="minorEastAsia" w:hAnsiTheme="minorHAnsi" w:cstheme="minorHAnsi"/>
          <w:b/>
          <w:snapToGrid/>
          <w:color w:val="00C2DF"/>
          <w:sz w:val="20"/>
          <w:lang w:val="en-NZ" w:eastAsia="en-NZ"/>
        </w:rPr>
      </w:pPr>
      <w:r w:rsidRPr="00EB5264">
        <w:rPr>
          <w:rFonts w:asciiTheme="minorHAnsi" w:hAnsiTheme="minorHAnsi" w:cstheme="minorHAnsi"/>
          <w:b/>
          <w:color w:val="00C2DF"/>
          <w:sz w:val="20"/>
          <w:lang w:val="en-GB"/>
        </w:rPr>
        <w:lastRenderedPageBreak/>
        <w:t xml:space="preserve">Key </w:t>
      </w:r>
      <w:r w:rsidRPr="00EB5264">
        <w:rPr>
          <w:rFonts w:asciiTheme="minorHAnsi" w:eastAsiaTheme="minorEastAsia" w:hAnsiTheme="minorHAnsi" w:cstheme="minorHAnsi"/>
          <w:b/>
          <w:snapToGrid/>
          <w:color w:val="00C2DF"/>
          <w:sz w:val="20"/>
          <w:lang w:val="en-NZ" w:eastAsia="en-NZ"/>
        </w:rPr>
        <w:t>Accountabilities</w:t>
      </w:r>
      <w:r w:rsidR="00497E03" w:rsidRPr="00EB5264">
        <w:rPr>
          <w:rFonts w:asciiTheme="minorHAnsi" w:eastAsiaTheme="minorEastAsia" w:hAnsiTheme="minorHAnsi" w:cstheme="minorHAnsi"/>
          <w:b/>
          <w:snapToGrid/>
          <w:color w:val="00C2DF"/>
          <w:sz w:val="20"/>
          <w:lang w:val="en-NZ" w:eastAsia="en-NZ"/>
        </w:rPr>
        <w:t xml:space="preserve"> - Kawenga Matua</w:t>
      </w:r>
    </w:p>
    <w:p w14:paraId="611E8B58" w14:textId="77777777" w:rsidR="007613BC" w:rsidRDefault="007613BC" w:rsidP="007613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57610606" w14:textId="2E3BD840" w:rsidR="00BF3E23" w:rsidRDefault="00C509A5" w:rsidP="00E225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theme="minorHAnsi"/>
          <w:sz w:val="18"/>
          <w:szCs w:val="20"/>
        </w:rPr>
      </w:pPr>
      <w:r w:rsidRPr="00EB5264">
        <w:rPr>
          <w:rFonts w:cstheme="minorHAnsi"/>
          <w:sz w:val="18"/>
          <w:szCs w:val="20"/>
        </w:rPr>
        <w:t>The following key accountabilities of this role a</w:t>
      </w:r>
      <w:r w:rsidR="00BF3E23">
        <w:rPr>
          <w:rFonts w:cstheme="minorHAnsi"/>
          <w:sz w:val="18"/>
          <w:szCs w:val="20"/>
        </w:rPr>
        <w:t>ssist in delivering the Embassy</w:t>
      </w:r>
      <w:r w:rsidRPr="00EB5264">
        <w:rPr>
          <w:rFonts w:cstheme="minorHAnsi"/>
          <w:sz w:val="18"/>
          <w:szCs w:val="20"/>
        </w:rPr>
        <w:t>’s purpose:</w:t>
      </w:r>
    </w:p>
    <w:p w14:paraId="314E96AB" w14:textId="1657F3AA" w:rsidR="00BF3E23" w:rsidRPr="007613BC" w:rsidRDefault="00E462C0" w:rsidP="000100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jc w:val="both"/>
        <w:rPr>
          <w:rFonts w:cstheme="minorHAnsi"/>
          <w:b/>
          <w:bCs/>
          <w:sz w:val="18"/>
          <w:szCs w:val="20"/>
          <w:lang w:val="en-GB"/>
        </w:rPr>
      </w:pPr>
      <w:r>
        <w:rPr>
          <w:rFonts w:cstheme="minorHAnsi"/>
          <w:b/>
          <w:bCs/>
          <w:sz w:val="18"/>
          <w:szCs w:val="20"/>
          <w:lang w:val="en-GB"/>
        </w:rPr>
        <w:t>Policy Advice</w:t>
      </w:r>
    </w:p>
    <w:p w14:paraId="0DA48E94" w14:textId="37169DFF" w:rsidR="00BF3E23" w:rsidRDefault="005B1AC4" w:rsidP="007613BC">
      <w:pPr>
        <w:pStyle w:val="BulletpointsindentMFAT"/>
        <w:numPr>
          <w:ilvl w:val="0"/>
          <w:numId w:val="39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val="en-GB"/>
        </w:rPr>
      </w:pPr>
      <w:r>
        <w:rPr>
          <w:rFonts w:asciiTheme="minorHAnsi" w:hAnsiTheme="minorHAnsi" w:cstheme="minorHAnsi"/>
          <w:sz w:val="18"/>
          <w:lang w:val="en-GB"/>
        </w:rPr>
        <w:t xml:space="preserve">Undertake research and </w:t>
      </w:r>
      <w:r w:rsidR="00B66F79">
        <w:rPr>
          <w:rFonts w:asciiTheme="minorHAnsi" w:hAnsiTheme="minorHAnsi" w:cstheme="minorHAnsi"/>
          <w:sz w:val="18"/>
          <w:lang w:val="en-GB"/>
        </w:rPr>
        <w:t>draft</w:t>
      </w:r>
      <w:r>
        <w:rPr>
          <w:rFonts w:asciiTheme="minorHAnsi" w:hAnsiTheme="minorHAnsi" w:cstheme="minorHAnsi"/>
          <w:sz w:val="18"/>
          <w:lang w:val="en-GB"/>
        </w:rPr>
        <w:t xml:space="preserve"> reports on Japan-New Zealand trade issues and </w:t>
      </w:r>
      <w:r w:rsidR="00B66F79">
        <w:rPr>
          <w:rFonts w:asciiTheme="minorHAnsi" w:hAnsiTheme="minorHAnsi" w:cstheme="minorHAnsi"/>
          <w:sz w:val="18"/>
          <w:lang w:val="en-GB"/>
        </w:rPr>
        <w:t>Japanese trade and economic development</w:t>
      </w:r>
      <w:r w:rsidR="00FA1E75">
        <w:rPr>
          <w:rFonts w:asciiTheme="minorHAnsi" w:hAnsiTheme="minorHAnsi" w:cstheme="minorHAnsi"/>
          <w:sz w:val="18"/>
          <w:lang w:val="en-GB"/>
        </w:rPr>
        <w:t>s</w:t>
      </w:r>
      <w:r w:rsidR="0016774F">
        <w:rPr>
          <w:rFonts w:asciiTheme="minorHAnsi" w:hAnsiTheme="minorHAnsi" w:cstheme="minorHAnsi"/>
          <w:sz w:val="18"/>
          <w:lang w:val="en-GB"/>
        </w:rPr>
        <w:t>.</w:t>
      </w:r>
    </w:p>
    <w:p w14:paraId="7CFE7092" w14:textId="2170670C" w:rsidR="00BF3E23" w:rsidRDefault="00EF6E7C" w:rsidP="007613BC">
      <w:pPr>
        <w:pStyle w:val="BulletpointsindentMFAT"/>
        <w:numPr>
          <w:ilvl w:val="0"/>
          <w:numId w:val="39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val="en-GB"/>
        </w:rPr>
      </w:pPr>
      <w:r>
        <w:rPr>
          <w:rFonts w:asciiTheme="minorHAnsi" w:hAnsiTheme="minorHAnsi" w:cstheme="minorHAnsi"/>
          <w:sz w:val="18"/>
          <w:lang w:val="en-GB"/>
        </w:rPr>
        <w:t>I</w:t>
      </w:r>
      <w:r w:rsidR="0071142D">
        <w:rPr>
          <w:rFonts w:asciiTheme="minorHAnsi" w:hAnsiTheme="minorHAnsi" w:cstheme="minorHAnsi"/>
          <w:sz w:val="18"/>
          <w:lang w:val="en-GB"/>
        </w:rPr>
        <w:t>dentify issue</w:t>
      </w:r>
      <w:r w:rsidR="00FA1E75">
        <w:rPr>
          <w:rFonts w:asciiTheme="minorHAnsi" w:hAnsiTheme="minorHAnsi" w:cstheme="minorHAnsi"/>
          <w:sz w:val="18"/>
          <w:lang w:val="en-GB"/>
        </w:rPr>
        <w:t>s</w:t>
      </w:r>
      <w:r w:rsidR="0071142D">
        <w:rPr>
          <w:rFonts w:asciiTheme="minorHAnsi" w:hAnsiTheme="minorHAnsi" w:cstheme="minorHAnsi"/>
          <w:sz w:val="18"/>
          <w:lang w:val="en-GB"/>
        </w:rPr>
        <w:t xml:space="preserve"> of importance to New Zealand</w:t>
      </w:r>
      <w:r w:rsidR="00FA1E75">
        <w:rPr>
          <w:rFonts w:asciiTheme="minorHAnsi" w:hAnsiTheme="minorHAnsi" w:cstheme="minorHAnsi"/>
          <w:sz w:val="18"/>
          <w:lang w:val="en-GB"/>
        </w:rPr>
        <w:t>, and prov</w:t>
      </w:r>
      <w:r w:rsidR="005C0294">
        <w:rPr>
          <w:rFonts w:asciiTheme="minorHAnsi" w:hAnsiTheme="minorHAnsi" w:cstheme="minorHAnsi"/>
          <w:sz w:val="18"/>
          <w:lang w:val="en-GB"/>
        </w:rPr>
        <w:t xml:space="preserve">ide reporting on </w:t>
      </w:r>
      <w:r w:rsidR="00147505">
        <w:rPr>
          <w:rFonts w:asciiTheme="minorHAnsi" w:hAnsiTheme="minorHAnsi" w:cstheme="minorHAnsi"/>
          <w:sz w:val="18"/>
          <w:lang w:val="en-GB"/>
        </w:rPr>
        <w:t>key issues</w:t>
      </w:r>
      <w:r w:rsidR="005C0294">
        <w:rPr>
          <w:rFonts w:asciiTheme="minorHAnsi" w:hAnsiTheme="minorHAnsi" w:cstheme="minorHAnsi"/>
          <w:sz w:val="18"/>
          <w:lang w:val="en-GB"/>
        </w:rPr>
        <w:t xml:space="preserve"> in line with New Zealand’s strategic priorities and interests.</w:t>
      </w:r>
      <w:r w:rsidR="00FA1E75">
        <w:rPr>
          <w:rFonts w:asciiTheme="minorHAnsi" w:hAnsiTheme="minorHAnsi" w:cstheme="minorHAnsi"/>
          <w:sz w:val="18"/>
          <w:lang w:val="en-GB"/>
        </w:rPr>
        <w:t xml:space="preserve"> </w:t>
      </w:r>
      <w:r w:rsidR="0071142D">
        <w:rPr>
          <w:rFonts w:asciiTheme="minorHAnsi" w:hAnsiTheme="minorHAnsi" w:cstheme="minorHAnsi"/>
          <w:sz w:val="18"/>
          <w:lang w:val="en-GB"/>
        </w:rPr>
        <w:t xml:space="preserve"> </w:t>
      </w:r>
    </w:p>
    <w:p w14:paraId="27A81235" w14:textId="540B5B8C" w:rsidR="00BF3E23" w:rsidRPr="000100DC" w:rsidRDefault="00931308" w:rsidP="000100DC">
      <w:pPr>
        <w:pStyle w:val="BulletpointsindentMFAT"/>
        <w:numPr>
          <w:ilvl w:val="0"/>
          <w:numId w:val="39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val="en-GB"/>
        </w:rPr>
      </w:pPr>
      <w:r>
        <w:rPr>
          <w:rFonts w:asciiTheme="minorHAnsi" w:hAnsiTheme="minorHAnsi" w:cstheme="minorHAnsi"/>
          <w:sz w:val="18"/>
          <w:lang w:val="en-GB"/>
        </w:rPr>
        <w:t>Provide back-up support as required for other Policy Advisers on issues including: climate and environment; renewable energy; science, tech and innovation; foreign policy; defence and security; sports, culture and education.</w:t>
      </w:r>
    </w:p>
    <w:p w14:paraId="7E90A1F9" w14:textId="356DC96E" w:rsidR="00BF3E23" w:rsidRPr="007613BC" w:rsidRDefault="008352CD" w:rsidP="000100DC">
      <w:pPr>
        <w:pStyle w:val="BulletpointsindentMFAT"/>
        <w:numPr>
          <w:ilvl w:val="0"/>
          <w:numId w:val="0"/>
        </w:numPr>
        <w:ind w:left="567" w:hanging="567"/>
        <w:jc w:val="both"/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t>Visits</w:t>
      </w:r>
      <w:r w:rsidR="00245893">
        <w:rPr>
          <w:rFonts w:asciiTheme="minorHAnsi" w:hAnsiTheme="minorHAnsi" w:cstheme="minorHAnsi"/>
          <w:b/>
          <w:sz w:val="18"/>
          <w:lang w:val="en-GB"/>
        </w:rPr>
        <w:t xml:space="preserve"> and Events</w:t>
      </w:r>
    </w:p>
    <w:p w14:paraId="728061BB" w14:textId="21F24E66" w:rsidR="00BF3E23" w:rsidRDefault="008352CD" w:rsidP="007613BC">
      <w:pPr>
        <w:pStyle w:val="BulletpointsindentMFAT"/>
        <w:numPr>
          <w:ilvl w:val="0"/>
          <w:numId w:val="39"/>
        </w:numPr>
        <w:spacing w:before="0"/>
        <w:ind w:hanging="357"/>
        <w:jc w:val="both"/>
        <w:rPr>
          <w:rFonts w:asciiTheme="minorHAnsi" w:hAnsiTheme="minorHAnsi" w:cstheme="minorHAnsi"/>
          <w:sz w:val="18"/>
          <w:lang w:val="en-GB"/>
        </w:rPr>
      </w:pPr>
      <w:r>
        <w:rPr>
          <w:rFonts w:asciiTheme="minorHAnsi" w:hAnsiTheme="minorHAnsi" w:cstheme="minorHAnsi"/>
          <w:sz w:val="18"/>
          <w:lang w:val="en-GB"/>
        </w:rPr>
        <w:t xml:space="preserve">Organise programmes for </w:t>
      </w:r>
      <w:r w:rsidR="00B0111C">
        <w:rPr>
          <w:rFonts w:asciiTheme="minorHAnsi" w:hAnsiTheme="minorHAnsi" w:cstheme="minorHAnsi"/>
          <w:sz w:val="18"/>
          <w:lang w:val="en-GB"/>
        </w:rPr>
        <w:t>senior New Zealand government and business delegations.</w:t>
      </w:r>
    </w:p>
    <w:p w14:paraId="46F7FCEC" w14:textId="3C3B3D1D" w:rsidR="00245893" w:rsidRDefault="00343E92" w:rsidP="007613BC">
      <w:pPr>
        <w:pStyle w:val="BulletpointsindentMFAT"/>
        <w:numPr>
          <w:ilvl w:val="0"/>
          <w:numId w:val="39"/>
        </w:numPr>
        <w:spacing w:before="0"/>
        <w:ind w:hanging="357"/>
        <w:jc w:val="both"/>
        <w:rPr>
          <w:rFonts w:asciiTheme="minorHAnsi" w:hAnsiTheme="minorHAnsi" w:cstheme="minorHAnsi"/>
          <w:sz w:val="18"/>
          <w:lang w:val="en-GB"/>
        </w:rPr>
      </w:pPr>
      <w:r>
        <w:rPr>
          <w:rFonts w:asciiTheme="minorHAnsi" w:hAnsiTheme="minorHAnsi" w:cstheme="minorHAnsi"/>
          <w:sz w:val="18"/>
          <w:lang w:val="en-GB"/>
        </w:rPr>
        <w:t>Working with others in the Embassy, manage</w:t>
      </w:r>
      <w:r w:rsidR="00245893">
        <w:rPr>
          <w:rFonts w:asciiTheme="minorHAnsi" w:hAnsiTheme="minorHAnsi" w:cstheme="minorHAnsi"/>
          <w:sz w:val="18"/>
          <w:lang w:val="en-GB"/>
        </w:rPr>
        <w:t xml:space="preserve"> events and activities to strengthen New Zealand’s relatio</w:t>
      </w:r>
      <w:r w:rsidR="00DD2843">
        <w:rPr>
          <w:rFonts w:asciiTheme="minorHAnsi" w:hAnsiTheme="minorHAnsi" w:cstheme="minorHAnsi"/>
          <w:sz w:val="18"/>
          <w:lang w:val="en-GB"/>
        </w:rPr>
        <w:t>nships with Japanese trade and economic stakeholders.</w:t>
      </w:r>
    </w:p>
    <w:p w14:paraId="5BDB92B7" w14:textId="21B120FF" w:rsidR="00DD2843" w:rsidRDefault="00DD2843" w:rsidP="007613BC">
      <w:pPr>
        <w:pStyle w:val="BulletpointsindentMFAT"/>
        <w:numPr>
          <w:ilvl w:val="0"/>
          <w:numId w:val="39"/>
        </w:numPr>
        <w:spacing w:before="0"/>
        <w:ind w:hanging="357"/>
        <w:jc w:val="both"/>
        <w:rPr>
          <w:rFonts w:asciiTheme="minorHAnsi" w:hAnsiTheme="minorHAnsi" w:cstheme="minorHAnsi"/>
          <w:sz w:val="18"/>
          <w:lang w:val="en-GB"/>
        </w:rPr>
      </w:pPr>
      <w:r>
        <w:rPr>
          <w:rFonts w:asciiTheme="minorHAnsi" w:hAnsiTheme="minorHAnsi" w:cstheme="minorHAnsi"/>
          <w:sz w:val="18"/>
          <w:lang w:val="en-GB"/>
        </w:rPr>
        <w:t xml:space="preserve">Provide back-up support for events </w:t>
      </w:r>
      <w:r w:rsidR="00004B45">
        <w:rPr>
          <w:rFonts w:asciiTheme="minorHAnsi" w:hAnsiTheme="minorHAnsi" w:cstheme="minorHAnsi"/>
          <w:sz w:val="18"/>
          <w:lang w:val="en-GB"/>
        </w:rPr>
        <w:t>targeting other stakeholders.</w:t>
      </w:r>
    </w:p>
    <w:p w14:paraId="5118CE97" w14:textId="2C723A38" w:rsidR="00BF3E23" w:rsidRPr="000100DC" w:rsidRDefault="00DA37B6" w:rsidP="000100DC">
      <w:pPr>
        <w:pStyle w:val="BulletpointsindentMFAT"/>
        <w:numPr>
          <w:ilvl w:val="0"/>
          <w:numId w:val="39"/>
        </w:numPr>
        <w:spacing w:before="0"/>
        <w:ind w:hanging="357"/>
        <w:jc w:val="both"/>
        <w:rPr>
          <w:rFonts w:asciiTheme="minorHAnsi" w:hAnsiTheme="minorHAnsi" w:cstheme="minorHAnsi"/>
          <w:sz w:val="18"/>
          <w:lang w:val="en-GB"/>
        </w:rPr>
      </w:pPr>
      <w:r>
        <w:rPr>
          <w:rFonts w:asciiTheme="minorHAnsi" w:hAnsiTheme="minorHAnsi" w:cstheme="minorHAnsi"/>
          <w:sz w:val="18"/>
          <w:lang w:val="en-GB"/>
        </w:rPr>
        <w:t>Contribute content for the Embassy’s social media.</w:t>
      </w:r>
    </w:p>
    <w:p w14:paraId="664ECC73" w14:textId="6831D950" w:rsidR="00BF3E23" w:rsidRPr="007613BC" w:rsidRDefault="00E154B0" w:rsidP="000100DC">
      <w:pPr>
        <w:pStyle w:val="BulletpointsindentMFAT"/>
        <w:numPr>
          <w:ilvl w:val="0"/>
          <w:numId w:val="0"/>
        </w:numPr>
        <w:ind w:left="567" w:hanging="567"/>
        <w:jc w:val="both"/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t>Outreach</w:t>
      </w:r>
    </w:p>
    <w:p w14:paraId="0143B365" w14:textId="64CC56AE" w:rsidR="00BF3E23" w:rsidRPr="000100DC" w:rsidRDefault="00E154B0" w:rsidP="000100DC">
      <w:pPr>
        <w:pStyle w:val="BulletpointsindentMFAT"/>
        <w:numPr>
          <w:ilvl w:val="0"/>
          <w:numId w:val="39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val="en-GB"/>
        </w:rPr>
      </w:pPr>
      <w:r>
        <w:rPr>
          <w:rFonts w:asciiTheme="minorHAnsi" w:hAnsiTheme="minorHAnsi" w:cstheme="minorHAnsi"/>
          <w:sz w:val="18"/>
          <w:lang w:val="en-GB"/>
        </w:rPr>
        <w:t xml:space="preserve">Proactively build </w:t>
      </w:r>
      <w:r w:rsidR="002C3155">
        <w:rPr>
          <w:rFonts w:asciiTheme="minorHAnsi" w:hAnsiTheme="minorHAnsi" w:cstheme="minorHAnsi"/>
          <w:sz w:val="18"/>
          <w:lang w:val="en-GB"/>
        </w:rPr>
        <w:t>relationships and networks with Japanese contacts across</w:t>
      </w:r>
      <w:r w:rsidR="001323A7">
        <w:rPr>
          <w:rFonts w:asciiTheme="minorHAnsi" w:hAnsiTheme="minorHAnsi" w:cstheme="minorHAnsi"/>
          <w:sz w:val="18"/>
          <w:lang w:val="en-GB"/>
        </w:rPr>
        <w:t xml:space="preserve"> the</w:t>
      </w:r>
      <w:r w:rsidR="002C3155">
        <w:rPr>
          <w:rFonts w:asciiTheme="minorHAnsi" w:hAnsiTheme="minorHAnsi" w:cstheme="minorHAnsi"/>
          <w:sz w:val="18"/>
          <w:lang w:val="en-GB"/>
        </w:rPr>
        <w:t xml:space="preserve"> government, business, think tanks and academia to support the Embassy’s objectives</w:t>
      </w:r>
      <w:r w:rsidR="00A06BB3">
        <w:rPr>
          <w:rFonts w:asciiTheme="minorHAnsi" w:hAnsiTheme="minorHAnsi" w:cstheme="minorHAnsi"/>
          <w:sz w:val="18"/>
          <w:lang w:val="en-GB"/>
        </w:rPr>
        <w:t>.</w:t>
      </w:r>
    </w:p>
    <w:p w14:paraId="4B22D4F5" w14:textId="3049A0F7" w:rsidR="00BF3E23" w:rsidRPr="007613BC" w:rsidRDefault="00A06BB3" w:rsidP="000100DC">
      <w:pPr>
        <w:pStyle w:val="BulletpointsindentMFAT"/>
        <w:numPr>
          <w:ilvl w:val="0"/>
          <w:numId w:val="0"/>
        </w:numPr>
        <w:ind w:left="567" w:hanging="567"/>
        <w:jc w:val="both"/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t xml:space="preserve">Translation and </w:t>
      </w:r>
      <w:r w:rsidR="009F77B9">
        <w:rPr>
          <w:rFonts w:asciiTheme="minorHAnsi" w:hAnsiTheme="minorHAnsi" w:cstheme="minorHAnsi"/>
          <w:b/>
          <w:sz w:val="18"/>
          <w:lang w:val="en-GB"/>
        </w:rPr>
        <w:t>In</w:t>
      </w:r>
      <w:r>
        <w:rPr>
          <w:rFonts w:asciiTheme="minorHAnsi" w:hAnsiTheme="minorHAnsi" w:cstheme="minorHAnsi"/>
          <w:b/>
          <w:sz w:val="18"/>
          <w:lang w:val="en-GB"/>
        </w:rPr>
        <w:t>terpretation</w:t>
      </w:r>
    </w:p>
    <w:p w14:paraId="6C0A8084" w14:textId="51FC1F7A" w:rsidR="00BF3E23" w:rsidRDefault="00695423" w:rsidP="007613BC">
      <w:pPr>
        <w:pStyle w:val="BulletpointsindentMFAT"/>
        <w:numPr>
          <w:ilvl w:val="0"/>
          <w:numId w:val="39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val="en-GB"/>
        </w:rPr>
      </w:pPr>
      <w:r>
        <w:rPr>
          <w:rFonts w:asciiTheme="minorHAnsi" w:hAnsiTheme="minorHAnsi" w:cstheme="minorHAnsi"/>
          <w:sz w:val="18"/>
          <w:lang w:val="en-GB"/>
        </w:rPr>
        <w:t xml:space="preserve">Provide </w:t>
      </w:r>
      <w:r w:rsidR="00A06BB3">
        <w:rPr>
          <w:rFonts w:asciiTheme="minorHAnsi" w:hAnsiTheme="minorHAnsi" w:cstheme="minorHAnsi"/>
          <w:sz w:val="18"/>
          <w:lang w:val="en-GB"/>
        </w:rPr>
        <w:t>high-quality translation of written material when required.</w:t>
      </w:r>
    </w:p>
    <w:p w14:paraId="38007F29" w14:textId="774AC5FF" w:rsidR="00A06BB3" w:rsidRPr="00BF3E23" w:rsidRDefault="008F3599" w:rsidP="007613BC">
      <w:pPr>
        <w:pStyle w:val="BulletpointsindentMFAT"/>
        <w:numPr>
          <w:ilvl w:val="0"/>
          <w:numId w:val="39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val="en-GB"/>
        </w:rPr>
      </w:pPr>
      <w:r>
        <w:rPr>
          <w:rFonts w:asciiTheme="minorHAnsi" w:hAnsiTheme="minorHAnsi" w:cstheme="minorHAnsi"/>
          <w:sz w:val="18"/>
          <w:lang w:val="en-GB"/>
        </w:rPr>
        <w:t>Provide</w:t>
      </w:r>
      <w:r w:rsidR="00410AD2">
        <w:rPr>
          <w:rFonts w:asciiTheme="minorHAnsi" w:hAnsiTheme="minorHAnsi" w:cstheme="minorHAnsi"/>
          <w:sz w:val="18"/>
          <w:lang w:val="en-GB"/>
        </w:rPr>
        <w:t xml:space="preserve"> interpretation as required during </w:t>
      </w:r>
      <w:r w:rsidR="00ED7A83">
        <w:rPr>
          <w:rFonts w:asciiTheme="minorHAnsi" w:hAnsiTheme="minorHAnsi" w:cstheme="minorHAnsi"/>
          <w:sz w:val="18"/>
          <w:lang w:val="en-GB"/>
        </w:rPr>
        <w:t>visits and meetings</w:t>
      </w:r>
      <w:r w:rsidR="000F3B11">
        <w:rPr>
          <w:rFonts w:asciiTheme="minorHAnsi" w:hAnsiTheme="minorHAnsi" w:cstheme="minorHAnsi"/>
          <w:sz w:val="18"/>
          <w:lang w:val="en-GB"/>
        </w:rPr>
        <w:t>.</w:t>
      </w:r>
    </w:p>
    <w:p w14:paraId="29CD3879" w14:textId="1FF5856B" w:rsidR="00BF3E23" w:rsidRPr="007613BC" w:rsidRDefault="00EC6D4E" w:rsidP="00BF3E23">
      <w:pPr>
        <w:pStyle w:val="BulletpointsindentMFAT"/>
        <w:numPr>
          <w:ilvl w:val="0"/>
          <w:numId w:val="0"/>
        </w:numPr>
        <w:ind w:left="567" w:hanging="567"/>
        <w:jc w:val="both"/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t>Knowledge Management</w:t>
      </w:r>
    </w:p>
    <w:p w14:paraId="16710877" w14:textId="6C02CF1A" w:rsidR="00BF3E23" w:rsidRPr="00BF3E23" w:rsidRDefault="00EC6D4E" w:rsidP="007613BC">
      <w:pPr>
        <w:pStyle w:val="BulletpointsindentMFAT"/>
        <w:numPr>
          <w:ilvl w:val="0"/>
          <w:numId w:val="39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val="en-GB"/>
        </w:rPr>
      </w:pPr>
      <w:r>
        <w:rPr>
          <w:rFonts w:asciiTheme="minorHAnsi" w:hAnsiTheme="minorHAnsi" w:cstheme="minorHAnsi"/>
          <w:sz w:val="18"/>
          <w:lang w:val="en-GB"/>
        </w:rPr>
        <w:t>Assist with maintaining the Embassy’s contacts database.</w:t>
      </w:r>
    </w:p>
    <w:p w14:paraId="62BAD9B1" w14:textId="0A9AD21C" w:rsidR="00BD2387" w:rsidRPr="000100DC" w:rsidRDefault="0096691C" w:rsidP="000100DC">
      <w:pPr>
        <w:pStyle w:val="BulletpointsindentMFAT"/>
        <w:numPr>
          <w:ilvl w:val="0"/>
          <w:numId w:val="39"/>
        </w:numPr>
        <w:spacing w:before="0"/>
        <w:ind w:left="714" w:hanging="357"/>
        <w:jc w:val="both"/>
        <w:rPr>
          <w:rFonts w:eastAsia="Times New Roman" w:cstheme="minorHAnsi"/>
          <w:sz w:val="18"/>
        </w:rPr>
      </w:pPr>
      <w:r>
        <w:rPr>
          <w:rFonts w:asciiTheme="minorHAnsi" w:hAnsiTheme="minorHAnsi" w:cstheme="minorHAnsi"/>
          <w:sz w:val="18"/>
          <w:lang w:val="en-GB"/>
        </w:rPr>
        <w:t>Contribute to the continuous development of the Embassy’s knowledge base by using internal systems,</w:t>
      </w:r>
      <w:r w:rsidR="00DF47EF">
        <w:rPr>
          <w:rFonts w:asciiTheme="minorHAnsi" w:hAnsiTheme="minorHAnsi" w:cstheme="minorHAnsi"/>
          <w:sz w:val="18"/>
          <w:lang w:val="en-GB"/>
        </w:rPr>
        <w:t xml:space="preserve"> and</w:t>
      </w:r>
      <w:r>
        <w:rPr>
          <w:rFonts w:asciiTheme="minorHAnsi" w:hAnsiTheme="minorHAnsi" w:cstheme="minorHAnsi"/>
          <w:sz w:val="18"/>
          <w:lang w:val="en-GB"/>
        </w:rPr>
        <w:t xml:space="preserve"> sharing inform</w:t>
      </w:r>
      <w:r w:rsidR="00DF47EF">
        <w:rPr>
          <w:rFonts w:asciiTheme="minorHAnsi" w:hAnsiTheme="minorHAnsi" w:cstheme="minorHAnsi"/>
          <w:sz w:val="18"/>
          <w:lang w:val="en-GB"/>
        </w:rPr>
        <w:t>a</w:t>
      </w:r>
      <w:r>
        <w:rPr>
          <w:rFonts w:asciiTheme="minorHAnsi" w:hAnsiTheme="minorHAnsi" w:cstheme="minorHAnsi"/>
          <w:sz w:val="18"/>
          <w:lang w:val="en-GB"/>
        </w:rPr>
        <w:t>tion and</w:t>
      </w:r>
      <w:r w:rsidR="00DF47EF">
        <w:rPr>
          <w:rFonts w:asciiTheme="minorHAnsi" w:hAnsiTheme="minorHAnsi" w:cstheme="minorHAnsi"/>
          <w:sz w:val="18"/>
          <w:lang w:val="en-GB"/>
        </w:rPr>
        <w:t xml:space="preserve"> data with other relevant </w:t>
      </w:r>
      <w:r w:rsidR="00290F8C">
        <w:rPr>
          <w:rFonts w:asciiTheme="minorHAnsi" w:hAnsiTheme="minorHAnsi" w:cstheme="minorHAnsi"/>
          <w:sz w:val="18"/>
          <w:lang w:val="en-GB"/>
        </w:rPr>
        <w:t>colleagues in the Embassy.</w:t>
      </w:r>
    </w:p>
    <w:p w14:paraId="32D94617" w14:textId="01D568F4" w:rsidR="00BD2387" w:rsidRPr="00BD2387" w:rsidRDefault="00BD2387" w:rsidP="000100DC">
      <w:pPr>
        <w:pStyle w:val="BulletpointsindentMFAT"/>
        <w:numPr>
          <w:ilvl w:val="0"/>
          <w:numId w:val="0"/>
        </w:numPr>
        <w:ind w:left="567" w:hanging="567"/>
        <w:jc w:val="both"/>
        <w:rPr>
          <w:rFonts w:eastAsia="Times New Roman" w:cstheme="minorHAnsi"/>
          <w:b/>
          <w:bCs/>
          <w:sz w:val="18"/>
        </w:rPr>
      </w:pPr>
      <w:r>
        <w:rPr>
          <w:rFonts w:asciiTheme="minorHAnsi" w:hAnsiTheme="minorHAnsi" w:cstheme="minorHAnsi"/>
          <w:b/>
          <w:bCs/>
          <w:sz w:val="18"/>
          <w:lang w:val="en-GB"/>
        </w:rPr>
        <w:t>Other Duties</w:t>
      </w:r>
    </w:p>
    <w:p w14:paraId="245C33E8" w14:textId="3C206439" w:rsidR="004F464E" w:rsidRPr="000100DC" w:rsidRDefault="000A7954" w:rsidP="000100DC">
      <w:pPr>
        <w:pStyle w:val="BulletpointsindentMFAT"/>
        <w:numPr>
          <w:ilvl w:val="0"/>
          <w:numId w:val="39"/>
        </w:numPr>
        <w:spacing w:before="0"/>
        <w:ind w:left="714" w:hanging="357"/>
        <w:jc w:val="both"/>
        <w:rPr>
          <w:rFonts w:eastAsia="Times New Roman" w:cstheme="minorHAnsi"/>
          <w:sz w:val="18"/>
        </w:rPr>
      </w:pPr>
      <w:r>
        <w:rPr>
          <w:rFonts w:asciiTheme="minorHAnsi" w:eastAsia="Times New Roman" w:hAnsiTheme="minorHAnsi" w:cstheme="minorHAnsi"/>
          <w:sz w:val="18"/>
        </w:rPr>
        <w:t xml:space="preserve">Demonstrate flexibility to perform other duties </w:t>
      </w:r>
      <w:r w:rsidR="00805B16">
        <w:rPr>
          <w:rFonts w:asciiTheme="minorHAnsi" w:eastAsia="Times New Roman" w:hAnsiTheme="minorHAnsi" w:cstheme="minorHAnsi"/>
          <w:sz w:val="18"/>
        </w:rPr>
        <w:t>as required, and as can be reasonably expected within the job holder’s experience and capabilities.</w:t>
      </w:r>
    </w:p>
    <w:p w14:paraId="00400880" w14:textId="77777777" w:rsidR="00F04439" w:rsidRPr="00E73590" w:rsidRDefault="00F04439" w:rsidP="000100DC">
      <w:pPr>
        <w:overflowPunct w:val="0"/>
        <w:autoSpaceDE w:val="0"/>
        <w:autoSpaceDN w:val="0"/>
        <w:adjustRightInd w:val="0"/>
        <w:spacing w:before="120" w:after="0" w:line="240" w:lineRule="auto"/>
        <w:ind w:right="-425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E73590">
        <w:rPr>
          <w:rFonts w:cstheme="minorHAnsi"/>
          <w:b/>
          <w:sz w:val="18"/>
          <w:szCs w:val="18"/>
        </w:rPr>
        <w:t>Organisational Responsibilities</w:t>
      </w:r>
    </w:p>
    <w:p w14:paraId="3392D956" w14:textId="0F871C60" w:rsidR="00C509A5" w:rsidRPr="00EB5264" w:rsidRDefault="00C509A5" w:rsidP="00E2258C">
      <w:pPr>
        <w:pStyle w:val="BulletpointsindentMFAT"/>
        <w:numPr>
          <w:ilvl w:val="0"/>
          <w:numId w:val="39"/>
        </w:numPr>
        <w:spacing w:before="0"/>
        <w:jc w:val="both"/>
        <w:rPr>
          <w:rFonts w:asciiTheme="minorHAnsi" w:hAnsiTheme="minorHAnsi" w:cstheme="minorHAnsi"/>
          <w:sz w:val="18"/>
        </w:rPr>
      </w:pPr>
      <w:r w:rsidRPr="00EB5264">
        <w:rPr>
          <w:rFonts w:asciiTheme="minorHAnsi" w:hAnsiTheme="minorHAnsi" w:cstheme="minorHAnsi"/>
          <w:sz w:val="18"/>
        </w:rPr>
        <w:t xml:space="preserve">Understand the </w:t>
      </w:r>
      <w:r w:rsidR="00BF3E23">
        <w:rPr>
          <w:rFonts w:asciiTheme="minorHAnsi" w:hAnsiTheme="minorHAnsi" w:cstheme="minorHAnsi"/>
          <w:sz w:val="18"/>
        </w:rPr>
        <w:t>Embassy</w:t>
      </w:r>
      <w:r w:rsidRPr="00EB5264">
        <w:rPr>
          <w:rFonts w:asciiTheme="minorHAnsi" w:hAnsiTheme="minorHAnsi" w:cstheme="minorHAnsi"/>
          <w:sz w:val="18"/>
        </w:rPr>
        <w:t>’s strategic priorities</w:t>
      </w:r>
      <w:r w:rsidR="00695423">
        <w:rPr>
          <w:rFonts w:asciiTheme="minorHAnsi" w:hAnsiTheme="minorHAnsi" w:cstheme="minorHAnsi"/>
          <w:sz w:val="18"/>
        </w:rPr>
        <w:t>,</w:t>
      </w:r>
      <w:r w:rsidRPr="00EB5264">
        <w:rPr>
          <w:rFonts w:asciiTheme="minorHAnsi" w:hAnsiTheme="minorHAnsi" w:cstheme="minorHAnsi"/>
          <w:sz w:val="18"/>
        </w:rPr>
        <w:t xml:space="preserve"> and how this role contributes to th</w:t>
      </w:r>
      <w:r w:rsidR="00805B16">
        <w:rPr>
          <w:rFonts w:asciiTheme="minorHAnsi" w:hAnsiTheme="minorHAnsi" w:cstheme="minorHAnsi"/>
          <w:sz w:val="18"/>
        </w:rPr>
        <w:t>ose priorities</w:t>
      </w:r>
      <w:r w:rsidRPr="00EB5264">
        <w:rPr>
          <w:rFonts w:asciiTheme="minorHAnsi" w:hAnsiTheme="minorHAnsi" w:cstheme="minorHAnsi"/>
          <w:sz w:val="18"/>
        </w:rPr>
        <w:t>.</w:t>
      </w:r>
    </w:p>
    <w:p w14:paraId="23A892FC" w14:textId="6F2C883A" w:rsidR="00C509A5" w:rsidRDefault="00C509A5" w:rsidP="00E2258C">
      <w:pPr>
        <w:pStyle w:val="BulletpointsindentMFAT"/>
        <w:numPr>
          <w:ilvl w:val="0"/>
          <w:numId w:val="39"/>
        </w:numPr>
        <w:spacing w:before="0"/>
        <w:jc w:val="both"/>
        <w:rPr>
          <w:rFonts w:asciiTheme="minorHAnsi" w:hAnsiTheme="minorHAnsi" w:cstheme="minorHAnsi"/>
          <w:sz w:val="18"/>
        </w:rPr>
      </w:pPr>
      <w:r w:rsidRPr="00EB5264">
        <w:rPr>
          <w:rFonts w:asciiTheme="minorHAnsi" w:hAnsiTheme="minorHAnsi" w:cstheme="minorHAnsi"/>
          <w:sz w:val="18"/>
        </w:rPr>
        <w:t>Understand and apply the strateg</w:t>
      </w:r>
      <w:r w:rsidR="00BF3E23">
        <w:rPr>
          <w:rFonts w:asciiTheme="minorHAnsi" w:hAnsiTheme="minorHAnsi" w:cstheme="minorHAnsi"/>
          <w:sz w:val="18"/>
        </w:rPr>
        <w:t>ic context in which the Embassy</w:t>
      </w:r>
      <w:r w:rsidRPr="00EB5264">
        <w:rPr>
          <w:rFonts w:asciiTheme="minorHAnsi" w:hAnsiTheme="minorHAnsi" w:cstheme="minorHAnsi"/>
          <w:sz w:val="18"/>
        </w:rPr>
        <w:t xml:space="preserve"> operates, including pri</w:t>
      </w:r>
      <w:r w:rsidR="00695423">
        <w:rPr>
          <w:rFonts w:asciiTheme="minorHAnsi" w:hAnsiTheme="minorHAnsi" w:cstheme="minorHAnsi"/>
          <w:sz w:val="18"/>
        </w:rPr>
        <w:t xml:space="preserve">orities and perspectives of </w:t>
      </w:r>
      <w:r w:rsidRPr="00EB5264">
        <w:rPr>
          <w:rFonts w:asciiTheme="minorHAnsi" w:hAnsiTheme="minorHAnsi" w:cstheme="minorHAnsi"/>
          <w:sz w:val="18"/>
        </w:rPr>
        <w:t>Ministers</w:t>
      </w:r>
      <w:r w:rsidR="00BF3E23">
        <w:rPr>
          <w:rFonts w:asciiTheme="minorHAnsi" w:hAnsiTheme="minorHAnsi" w:cstheme="minorHAnsi"/>
          <w:sz w:val="18"/>
        </w:rPr>
        <w:t xml:space="preserve"> in New Zealand</w:t>
      </w:r>
      <w:r w:rsidRPr="00EB5264">
        <w:rPr>
          <w:rFonts w:asciiTheme="minorHAnsi" w:hAnsiTheme="minorHAnsi" w:cstheme="minorHAnsi"/>
          <w:sz w:val="18"/>
        </w:rPr>
        <w:t>, partner agencies, and external stakeholders.</w:t>
      </w:r>
    </w:p>
    <w:p w14:paraId="79EF277F" w14:textId="262F3C00" w:rsidR="00BF3E23" w:rsidRPr="00EB5264" w:rsidRDefault="00BF3E23" w:rsidP="00E2258C">
      <w:pPr>
        <w:pStyle w:val="BulletpointsindentMFAT"/>
        <w:numPr>
          <w:ilvl w:val="0"/>
          <w:numId w:val="39"/>
        </w:numPr>
        <w:spacing w:before="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Ensure all policies and procedures are adhered to, and Ministry/Embassy values upheld.</w:t>
      </w:r>
    </w:p>
    <w:p w14:paraId="151B8E23" w14:textId="7C759353" w:rsidR="00C509A5" w:rsidRPr="00EB5264" w:rsidRDefault="00BF3E23" w:rsidP="00E2258C">
      <w:pPr>
        <w:pStyle w:val="BulletpointsindentMFAT"/>
        <w:numPr>
          <w:ilvl w:val="0"/>
          <w:numId w:val="39"/>
        </w:numPr>
        <w:spacing w:before="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Understand Tikanga Māori </w:t>
      </w:r>
      <w:r w:rsidR="00C509A5" w:rsidRPr="00EB5264">
        <w:rPr>
          <w:rFonts w:asciiTheme="minorHAnsi" w:hAnsiTheme="minorHAnsi" w:cstheme="minorHAnsi"/>
          <w:sz w:val="18"/>
        </w:rPr>
        <w:t>and Treaty of Waitangi principles</w:t>
      </w:r>
      <w:r>
        <w:rPr>
          <w:rFonts w:asciiTheme="minorHAnsi" w:hAnsiTheme="minorHAnsi" w:cstheme="minorHAnsi"/>
          <w:sz w:val="18"/>
        </w:rPr>
        <w:t>,</w:t>
      </w:r>
      <w:r w:rsidR="00C509A5" w:rsidRPr="00EB5264">
        <w:rPr>
          <w:rFonts w:asciiTheme="minorHAnsi" w:hAnsiTheme="minorHAnsi" w:cstheme="minorHAnsi"/>
          <w:sz w:val="18"/>
        </w:rPr>
        <w:t xml:space="preserve"> and apply the Ministry</w:t>
      </w:r>
      <w:r>
        <w:rPr>
          <w:rFonts w:asciiTheme="minorHAnsi" w:hAnsiTheme="minorHAnsi" w:cstheme="minorHAnsi"/>
          <w:sz w:val="18"/>
        </w:rPr>
        <w:t>/Embassy</w:t>
      </w:r>
      <w:r w:rsidR="00C509A5" w:rsidRPr="00EB5264">
        <w:rPr>
          <w:rFonts w:asciiTheme="minorHAnsi" w:hAnsiTheme="minorHAnsi" w:cstheme="minorHAnsi"/>
          <w:sz w:val="18"/>
        </w:rPr>
        <w:t xml:space="preserve"> Māori dimension, in a way that is relevant to the context of our business.</w:t>
      </w:r>
    </w:p>
    <w:p w14:paraId="5D289E38" w14:textId="484EC528" w:rsidR="00C509A5" w:rsidRPr="00EB5264" w:rsidRDefault="00C509A5" w:rsidP="00E2258C">
      <w:pPr>
        <w:pStyle w:val="BulletpointsindentMFAT"/>
        <w:numPr>
          <w:ilvl w:val="0"/>
          <w:numId w:val="39"/>
        </w:numPr>
        <w:spacing w:before="0"/>
        <w:jc w:val="both"/>
        <w:rPr>
          <w:rFonts w:asciiTheme="minorHAnsi" w:hAnsiTheme="minorHAnsi" w:cstheme="minorHAnsi"/>
          <w:sz w:val="18"/>
        </w:rPr>
      </w:pPr>
      <w:r w:rsidRPr="00EB5264">
        <w:rPr>
          <w:rFonts w:asciiTheme="minorHAnsi" w:hAnsiTheme="minorHAnsi" w:cstheme="minorHAnsi"/>
          <w:sz w:val="18"/>
        </w:rPr>
        <w:t>Be awa</w:t>
      </w:r>
      <w:r w:rsidR="00BF3E23">
        <w:rPr>
          <w:rFonts w:asciiTheme="minorHAnsi" w:hAnsiTheme="minorHAnsi" w:cstheme="minorHAnsi"/>
          <w:sz w:val="18"/>
        </w:rPr>
        <w:t>re of and adhere to the Ministry’s/Embassy</w:t>
      </w:r>
      <w:r w:rsidRPr="00EB5264">
        <w:rPr>
          <w:rFonts w:asciiTheme="minorHAnsi" w:hAnsiTheme="minorHAnsi" w:cstheme="minorHAnsi"/>
          <w:sz w:val="18"/>
        </w:rPr>
        <w:t xml:space="preserve">’s </w:t>
      </w:r>
      <w:r w:rsidR="001B2D29">
        <w:rPr>
          <w:rFonts w:asciiTheme="minorHAnsi" w:hAnsiTheme="minorHAnsi" w:cstheme="minorHAnsi"/>
          <w:sz w:val="18"/>
        </w:rPr>
        <w:t>h</w:t>
      </w:r>
      <w:r w:rsidRPr="00EB5264">
        <w:rPr>
          <w:rFonts w:asciiTheme="minorHAnsi" w:hAnsiTheme="minorHAnsi" w:cstheme="minorHAnsi"/>
          <w:sz w:val="18"/>
        </w:rPr>
        <w:t xml:space="preserve">ealth and </w:t>
      </w:r>
      <w:r w:rsidR="001B2D29">
        <w:rPr>
          <w:rFonts w:asciiTheme="minorHAnsi" w:hAnsiTheme="minorHAnsi" w:cstheme="minorHAnsi"/>
          <w:sz w:val="18"/>
        </w:rPr>
        <w:t>s</w:t>
      </w:r>
      <w:r w:rsidRPr="00EB5264">
        <w:rPr>
          <w:rFonts w:asciiTheme="minorHAnsi" w:hAnsiTheme="minorHAnsi" w:cstheme="minorHAnsi"/>
          <w:sz w:val="18"/>
        </w:rPr>
        <w:t>afety policies and procedures.</w:t>
      </w:r>
    </w:p>
    <w:p w14:paraId="7A4AAB73" w14:textId="5F4A6C56" w:rsidR="00C509A5" w:rsidRDefault="00C509A5" w:rsidP="00E2258C">
      <w:pPr>
        <w:pStyle w:val="BulletpointsindentMFAT"/>
        <w:numPr>
          <w:ilvl w:val="0"/>
          <w:numId w:val="39"/>
        </w:numPr>
        <w:spacing w:before="0"/>
        <w:jc w:val="both"/>
        <w:rPr>
          <w:rFonts w:asciiTheme="minorHAnsi" w:hAnsiTheme="minorHAnsi" w:cstheme="minorHAnsi"/>
          <w:sz w:val="18"/>
        </w:rPr>
      </w:pPr>
      <w:r w:rsidRPr="00EB5264">
        <w:rPr>
          <w:rFonts w:asciiTheme="minorHAnsi" w:hAnsiTheme="minorHAnsi" w:cstheme="minorHAnsi"/>
          <w:sz w:val="18"/>
        </w:rPr>
        <w:t>Share</w:t>
      </w:r>
      <w:r w:rsidR="00D05361">
        <w:rPr>
          <w:rFonts w:asciiTheme="minorHAnsi" w:hAnsiTheme="minorHAnsi" w:cstheme="minorHAnsi"/>
          <w:sz w:val="18"/>
        </w:rPr>
        <w:t xml:space="preserve"> in</w:t>
      </w:r>
      <w:r w:rsidRPr="00EB5264">
        <w:rPr>
          <w:rFonts w:asciiTheme="minorHAnsi" w:hAnsiTheme="minorHAnsi" w:cstheme="minorHAnsi"/>
          <w:sz w:val="18"/>
        </w:rPr>
        <w:t xml:space="preserve"> the responsibility for health and safety in the work environment</w:t>
      </w:r>
      <w:r w:rsidR="00D05361">
        <w:rPr>
          <w:rFonts w:asciiTheme="minorHAnsi" w:hAnsiTheme="minorHAnsi" w:cstheme="minorHAnsi"/>
          <w:sz w:val="18"/>
        </w:rPr>
        <w:t>,</w:t>
      </w:r>
      <w:r w:rsidRPr="00EB5264">
        <w:rPr>
          <w:rFonts w:asciiTheme="minorHAnsi" w:hAnsiTheme="minorHAnsi" w:cstheme="minorHAnsi"/>
          <w:sz w:val="18"/>
        </w:rPr>
        <w:t xml:space="preserve"> by carrying out work-related activities in accordance with safe operating procedures and by accurately reporting all hazards, accidents and incidents.</w:t>
      </w:r>
    </w:p>
    <w:p w14:paraId="186E4E34" w14:textId="4D0654E8" w:rsidR="00BF3E23" w:rsidRDefault="00BF3E23" w:rsidP="00E2258C">
      <w:pPr>
        <w:pStyle w:val="BulletpointsindentMFAT"/>
        <w:numPr>
          <w:ilvl w:val="0"/>
          <w:numId w:val="39"/>
        </w:numPr>
        <w:spacing w:before="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Contribute to Embassy-wide projects and emergency response situations.</w:t>
      </w:r>
    </w:p>
    <w:p w14:paraId="06F42C9D" w14:textId="5AE8FE75" w:rsidR="007613BC" w:rsidRPr="00EB5264" w:rsidRDefault="007613BC" w:rsidP="000100DC">
      <w:pPr>
        <w:pStyle w:val="BulletpointsindentMFAT"/>
        <w:numPr>
          <w:ilvl w:val="0"/>
          <w:numId w:val="39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Be familiar with the Embassy’s Post Security Instructions and a</w:t>
      </w:r>
      <w:r w:rsidR="00F13C19">
        <w:rPr>
          <w:rFonts w:asciiTheme="minorHAnsi" w:hAnsiTheme="minorHAnsi" w:cstheme="minorHAnsi"/>
          <w:sz w:val="18"/>
        </w:rPr>
        <w:t>d</w:t>
      </w:r>
      <w:r>
        <w:rPr>
          <w:rFonts w:asciiTheme="minorHAnsi" w:hAnsiTheme="minorHAnsi" w:cstheme="minorHAnsi"/>
          <w:sz w:val="18"/>
        </w:rPr>
        <w:t>here to these at all times.</w:t>
      </w:r>
    </w:p>
    <w:p w14:paraId="2865483F" w14:textId="77777777" w:rsidR="001C1030" w:rsidRPr="007F7305" w:rsidRDefault="001C1030" w:rsidP="001C1030">
      <w:pPr>
        <w:pStyle w:val="a"/>
        <w:widowControl/>
        <w:tabs>
          <w:tab w:val="left" w:leader="underscore" w:pos="9781"/>
        </w:tabs>
        <w:ind w:left="-142" w:right="-142" w:firstLine="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15EE5C9F" w14:textId="77777777" w:rsidR="007613BC" w:rsidRDefault="007613BC" w:rsidP="007613BC">
      <w:pPr>
        <w:pStyle w:val="a"/>
        <w:jc w:val="both"/>
        <w:rPr>
          <w:rFonts w:asciiTheme="minorHAnsi" w:hAnsiTheme="minorHAnsi" w:cstheme="minorHAnsi"/>
          <w:b/>
          <w:color w:val="00C2DF"/>
          <w:sz w:val="20"/>
        </w:rPr>
      </w:pPr>
    </w:p>
    <w:p w14:paraId="50916C0E" w14:textId="664C3DDE" w:rsidR="00830917" w:rsidRPr="00EB5264" w:rsidRDefault="00830917" w:rsidP="007613BC">
      <w:pPr>
        <w:pStyle w:val="a"/>
        <w:jc w:val="both"/>
        <w:rPr>
          <w:rFonts w:asciiTheme="minorHAnsi" w:hAnsiTheme="minorHAnsi" w:cstheme="minorHAnsi"/>
          <w:color w:val="00C2DF"/>
          <w:sz w:val="20"/>
        </w:rPr>
      </w:pPr>
      <w:r w:rsidRPr="00EB5264">
        <w:rPr>
          <w:rFonts w:asciiTheme="minorHAnsi" w:hAnsiTheme="minorHAnsi" w:cstheme="minorHAnsi"/>
          <w:b/>
          <w:color w:val="00C2DF"/>
          <w:sz w:val="20"/>
        </w:rPr>
        <w:t>Skills, Knowledge and Experience</w:t>
      </w:r>
      <w:r w:rsidR="00497E03" w:rsidRPr="00EB5264">
        <w:rPr>
          <w:rFonts w:asciiTheme="minorHAnsi" w:hAnsiTheme="minorHAnsi" w:cstheme="minorHAnsi"/>
          <w:b/>
          <w:color w:val="00C2DF"/>
          <w:sz w:val="20"/>
        </w:rPr>
        <w:t xml:space="preserve"> - Tohu Mātauranga, Pūkenga, Mātauranga, Wheako</w:t>
      </w:r>
    </w:p>
    <w:p w14:paraId="0C1BD7A9" w14:textId="77777777" w:rsidR="007613BC" w:rsidRDefault="007613BC" w:rsidP="007613BC">
      <w:pPr>
        <w:tabs>
          <w:tab w:val="left" w:pos="567"/>
        </w:tabs>
        <w:spacing w:after="0" w:line="240" w:lineRule="auto"/>
        <w:jc w:val="both"/>
        <w:rPr>
          <w:rFonts w:eastAsia="Times New Roman" w:cstheme="minorHAnsi"/>
          <w:sz w:val="18"/>
          <w:szCs w:val="20"/>
          <w:lang w:val="en-US"/>
        </w:rPr>
      </w:pPr>
    </w:p>
    <w:p w14:paraId="4D6E5677" w14:textId="6E4C0112" w:rsidR="00E40593" w:rsidRPr="007613BC" w:rsidRDefault="00BF3E23" w:rsidP="007613BC">
      <w:pPr>
        <w:tabs>
          <w:tab w:val="left" w:pos="567"/>
        </w:tabs>
        <w:spacing w:after="0" w:line="240" w:lineRule="auto"/>
        <w:jc w:val="both"/>
        <w:rPr>
          <w:rFonts w:eastAsia="Times New Roman" w:cstheme="minorHAnsi"/>
          <w:sz w:val="18"/>
          <w:szCs w:val="20"/>
        </w:rPr>
      </w:pPr>
      <w:r>
        <w:rPr>
          <w:rFonts w:eastAsia="Times New Roman" w:cstheme="minorHAnsi"/>
          <w:sz w:val="18"/>
          <w:szCs w:val="20"/>
        </w:rPr>
        <w:t xml:space="preserve">The </w:t>
      </w:r>
      <w:r w:rsidR="00DF6952">
        <w:rPr>
          <w:rFonts w:eastAsia="Times New Roman" w:cstheme="minorHAnsi"/>
          <w:sz w:val="18"/>
          <w:szCs w:val="20"/>
        </w:rPr>
        <w:t>Policy</w:t>
      </w:r>
      <w:r>
        <w:rPr>
          <w:rFonts w:eastAsia="Times New Roman" w:cstheme="minorHAnsi"/>
          <w:sz w:val="18"/>
          <w:szCs w:val="20"/>
        </w:rPr>
        <w:t xml:space="preserve"> Adviser </w:t>
      </w:r>
      <w:r w:rsidR="00E40593">
        <w:rPr>
          <w:rFonts w:eastAsia="Times New Roman" w:cstheme="minorHAnsi"/>
          <w:sz w:val="18"/>
          <w:szCs w:val="20"/>
        </w:rPr>
        <w:t>should</w:t>
      </w:r>
      <w:r w:rsidR="00F04439" w:rsidRPr="00EB5264">
        <w:rPr>
          <w:rFonts w:eastAsia="Times New Roman" w:cstheme="minorHAnsi"/>
          <w:sz w:val="18"/>
          <w:szCs w:val="20"/>
        </w:rPr>
        <w:t xml:space="preserve"> have</w:t>
      </w:r>
      <w:r w:rsidR="00E2258C">
        <w:rPr>
          <w:rFonts w:eastAsia="Times New Roman" w:cstheme="minorHAnsi"/>
          <w:sz w:val="18"/>
          <w:szCs w:val="20"/>
        </w:rPr>
        <w:t xml:space="preserve"> </w:t>
      </w:r>
      <w:r w:rsidR="00F04439" w:rsidRPr="00EB5264">
        <w:rPr>
          <w:rFonts w:eastAsia="Times New Roman" w:cstheme="minorHAnsi"/>
          <w:sz w:val="18"/>
          <w:szCs w:val="20"/>
        </w:rPr>
        <w:t>the following experience, skills and knowledge:</w:t>
      </w:r>
    </w:p>
    <w:p w14:paraId="5E7EE206" w14:textId="2E1BECD3" w:rsidR="00E40593" w:rsidRPr="00E40593" w:rsidRDefault="00290F8C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>
        <w:rPr>
          <w:rFonts w:asciiTheme="minorHAnsi" w:hAnsiTheme="minorHAnsi" w:cstheme="minorHAnsi"/>
          <w:sz w:val="18"/>
          <w:lang w:eastAsia="en-NZ"/>
        </w:rPr>
        <w:t>Relevant t</w:t>
      </w:r>
      <w:r w:rsidR="00E40593" w:rsidRPr="00E40593">
        <w:rPr>
          <w:rFonts w:asciiTheme="minorHAnsi" w:hAnsiTheme="minorHAnsi" w:cstheme="minorHAnsi"/>
          <w:sz w:val="18"/>
          <w:lang w:eastAsia="en-NZ"/>
        </w:rPr>
        <w:t>ertiary qualification</w:t>
      </w:r>
      <w:r>
        <w:rPr>
          <w:rFonts w:asciiTheme="minorHAnsi" w:hAnsiTheme="minorHAnsi" w:cstheme="minorHAnsi"/>
          <w:sz w:val="18"/>
          <w:lang w:eastAsia="en-NZ"/>
        </w:rPr>
        <w:t xml:space="preserve"> and work experience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44B1FA76" w14:textId="0282323B" w:rsidR="00E40593" w:rsidRPr="00E40593" w:rsidRDefault="00E4059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 w:rsidRPr="00E40593">
        <w:rPr>
          <w:rFonts w:asciiTheme="minorHAnsi" w:hAnsiTheme="minorHAnsi" w:cstheme="minorHAnsi"/>
          <w:sz w:val="18"/>
          <w:lang w:eastAsia="en-NZ"/>
        </w:rPr>
        <w:t xml:space="preserve">Well-developed planning and </w:t>
      </w:r>
      <w:r w:rsidR="00695423">
        <w:rPr>
          <w:rFonts w:asciiTheme="minorHAnsi" w:hAnsiTheme="minorHAnsi" w:cstheme="minorHAnsi"/>
          <w:sz w:val="18"/>
          <w:lang w:eastAsia="en-NZ"/>
        </w:rPr>
        <w:t>organisational skills, and an</w:t>
      </w:r>
      <w:r w:rsidRPr="00E40593">
        <w:rPr>
          <w:rFonts w:asciiTheme="minorHAnsi" w:hAnsiTheme="minorHAnsi" w:cstheme="minorHAnsi"/>
          <w:sz w:val="18"/>
          <w:lang w:eastAsia="en-NZ"/>
        </w:rPr>
        <w:t xml:space="preserve"> ability to prioritise tasks effectively and work under pressure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7AE26B7D" w14:textId="52FB2898" w:rsidR="00E40593" w:rsidRDefault="00E4059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 w:rsidRPr="00E40593">
        <w:rPr>
          <w:rFonts w:asciiTheme="minorHAnsi" w:hAnsiTheme="minorHAnsi" w:cstheme="minorHAnsi"/>
          <w:sz w:val="18"/>
          <w:lang w:eastAsia="en-NZ"/>
        </w:rPr>
        <w:t>Ability to think critically and analytically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7C472D86" w14:textId="3F839A89" w:rsidR="00A21F68" w:rsidRPr="00E40593" w:rsidRDefault="00A21F68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>
        <w:rPr>
          <w:rFonts w:asciiTheme="minorHAnsi" w:hAnsiTheme="minorHAnsi" w:cstheme="minorHAnsi"/>
          <w:sz w:val="18"/>
          <w:lang w:eastAsia="en-NZ"/>
        </w:rPr>
        <w:t xml:space="preserve">Strong research and </w:t>
      </w:r>
      <w:r w:rsidR="00B64E00">
        <w:rPr>
          <w:rFonts w:asciiTheme="minorHAnsi" w:hAnsiTheme="minorHAnsi" w:cstheme="minorHAnsi"/>
          <w:sz w:val="18"/>
          <w:lang w:eastAsia="en-NZ"/>
        </w:rPr>
        <w:t>information analysis skills</w:t>
      </w:r>
      <w:r w:rsidR="00DF6952">
        <w:rPr>
          <w:rFonts w:asciiTheme="minorHAnsi" w:hAnsiTheme="minorHAnsi" w:cstheme="minorHAnsi"/>
          <w:sz w:val="18"/>
          <w:lang w:eastAsia="en-NZ"/>
        </w:rPr>
        <w:t>.</w:t>
      </w:r>
    </w:p>
    <w:p w14:paraId="5B428675" w14:textId="15273601" w:rsidR="00E40593" w:rsidRDefault="00E4059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 w:rsidRPr="00E40593">
        <w:rPr>
          <w:rFonts w:asciiTheme="minorHAnsi" w:hAnsiTheme="minorHAnsi" w:cstheme="minorHAnsi"/>
          <w:sz w:val="18"/>
          <w:lang w:eastAsia="en-NZ"/>
        </w:rPr>
        <w:t xml:space="preserve">Excellent written </w:t>
      </w:r>
      <w:r w:rsidR="002D0044">
        <w:rPr>
          <w:rFonts w:asciiTheme="minorHAnsi" w:hAnsiTheme="minorHAnsi" w:cstheme="minorHAnsi"/>
          <w:sz w:val="18"/>
          <w:lang w:eastAsia="en-NZ"/>
        </w:rPr>
        <w:t xml:space="preserve">and </w:t>
      </w:r>
      <w:r w:rsidRPr="00E40593">
        <w:rPr>
          <w:rFonts w:asciiTheme="minorHAnsi" w:hAnsiTheme="minorHAnsi" w:cstheme="minorHAnsi"/>
          <w:sz w:val="18"/>
          <w:lang w:eastAsia="en-NZ"/>
        </w:rPr>
        <w:t>oral</w:t>
      </w:r>
      <w:r w:rsidR="002D0044">
        <w:rPr>
          <w:rFonts w:asciiTheme="minorHAnsi" w:hAnsiTheme="minorHAnsi" w:cstheme="minorHAnsi"/>
          <w:sz w:val="18"/>
          <w:lang w:eastAsia="en-NZ"/>
        </w:rPr>
        <w:t xml:space="preserve"> </w:t>
      </w:r>
      <w:r w:rsidRPr="00E40593">
        <w:rPr>
          <w:rFonts w:asciiTheme="minorHAnsi" w:hAnsiTheme="minorHAnsi" w:cstheme="minorHAnsi"/>
          <w:sz w:val="18"/>
          <w:lang w:eastAsia="en-NZ"/>
        </w:rPr>
        <w:t>communication skills in English and Japanese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72FCF6EE" w14:textId="5CAE55C0" w:rsidR="00B64E00" w:rsidRPr="00E40593" w:rsidRDefault="00723540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>
        <w:rPr>
          <w:rFonts w:asciiTheme="minorHAnsi" w:hAnsiTheme="minorHAnsi" w:cstheme="minorHAnsi"/>
          <w:sz w:val="18"/>
          <w:lang w:eastAsia="en-NZ"/>
        </w:rPr>
        <w:t xml:space="preserve">Good knowledge of </w:t>
      </w:r>
      <w:r w:rsidR="00B145C8">
        <w:rPr>
          <w:rFonts w:asciiTheme="minorHAnsi" w:hAnsiTheme="minorHAnsi" w:cstheme="minorHAnsi"/>
          <w:sz w:val="18"/>
          <w:lang w:eastAsia="en-NZ"/>
        </w:rPr>
        <w:t>Japanese</w:t>
      </w:r>
      <w:r>
        <w:rPr>
          <w:rFonts w:asciiTheme="minorHAnsi" w:hAnsiTheme="minorHAnsi" w:cstheme="minorHAnsi"/>
          <w:sz w:val="18"/>
          <w:lang w:eastAsia="en-NZ"/>
        </w:rPr>
        <w:t xml:space="preserve"> government systems</w:t>
      </w:r>
      <w:r w:rsidR="00F002C5">
        <w:rPr>
          <w:rFonts w:asciiTheme="minorHAnsi" w:hAnsiTheme="minorHAnsi" w:cstheme="minorHAnsi"/>
          <w:sz w:val="18"/>
          <w:lang w:eastAsia="en-NZ"/>
        </w:rPr>
        <w:t xml:space="preserve"> including:</w:t>
      </w:r>
      <w:r>
        <w:rPr>
          <w:rFonts w:asciiTheme="minorHAnsi" w:hAnsiTheme="minorHAnsi" w:cstheme="minorHAnsi"/>
          <w:sz w:val="18"/>
          <w:lang w:eastAsia="en-NZ"/>
        </w:rPr>
        <w:t xml:space="preserve"> customs</w:t>
      </w:r>
      <w:r w:rsidR="00B145C8">
        <w:rPr>
          <w:rFonts w:asciiTheme="minorHAnsi" w:hAnsiTheme="minorHAnsi" w:cstheme="minorHAnsi"/>
          <w:sz w:val="18"/>
          <w:lang w:eastAsia="en-NZ"/>
        </w:rPr>
        <w:t>,</w:t>
      </w:r>
      <w:r>
        <w:rPr>
          <w:rFonts w:asciiTheme="minorHAnsi" w:hAnsiTheme="minorHAnsi" w:cstheme="minorHAnsi"/>
          <w:sz w:val="18"/>
          <w:lang w:eastAsia="en-NZ"/>
        </w:rPr>
        <w:t xml:space="preserve"> practices</w:t>
      </w:r>
      <w:r w:rsidR="00B145C8">
        <w:rPr>
          <w:rFonts w:asciiTheme="minorHAnsi" w:hAnsiTheme="minorHAnsi" w:cstheme="minorHAnsi"/>
          <w:sz w:val="18"/>
          <w:lang w:eastAsia="en-NZ"/>
        </w:rPr>
        <w:t xml:space="preserve"> and administrative processes</w:t>
      </w:r>
      <w:r w:rsidR="00F002C5">
        <w:rPr>
          <w:rFonts w:asciiTheme="minorHAnsi" w:hAnsiTheme="minorHAnsi" w:cstheme="minorHAnsi"/>
          <w:sz w:val="18"/>
          <w:lang w:eastAsia="en-NZ"/>
        </w:rPr>
        <w:t>;</w:t>
      </w:r>
      <w:r>
        <w:rPr>
          <w:rFonts w:asciiTheme="minorHAnsi" w:hAnsiTheme="minorHAnsi" w:cstheme="minorHAnsi"/>
          <w:sz w:val="18"/>
          <w:lang w:eastAsia="en-NZ"/>
        </w:rPr>
        <w:t xml:space="preserve"> trend</w:t>
      </w:r>
      <w:r w:rsidR="00A53D02">
        <w:rPr>
          <w:rFonts w:asciiTheme="minorHAnsi" w:hAnsiTheme="minorHAnsi" w:cstheme="minorHAnsi"/>
          <w:sz w:val="18"/>
          <w:lang w:eastAsia="en-NZ"/>
        </w:rPr>
        <w:t>s and issues</w:t>
      </w:r>
      <w:r w:rsidR="00F002C5">
        <w:rPr>
          <w:rFonts w:asciiTheme="minorHAnsi" w:hAnsiTheme="minorHAnsi" w:cstheme="minorHAnsi"/>
          <w:sz w:val="18"/>
          <w:lang w:eastAsia="en-NZ"/>
        </w:rPr>
        <w:t>; cultural, political and social environments</w:t>
      </w:r>
      <w:r w:rsidR="00DF6952">
        <w:rPr>
          <w:rFonts w:asciiTheme="minorHAnsi" w:hAnsiTheme="minorHAnsi" w:cstheme="minorHAnsi"/>
          <w:sz w:val="18"/>
          <w:lang w:eastAsia="en-NZ"/>
        </w:rPr>
        <w:t>.</w:t>
      </w:r>
    </w:p>
    <w:p w14:paraId="3571564C" w14:textId="758FB51F" w:rsidR="00E40593" w:rsidRPr="00E40593" w:rsidRDefault="00E4059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 w:rsidRPr="00E40593">
        <w:rPr>
          <w:rFonts w:asciiTheme="minorHAnsi" w:hAnsiTheme="minorHAnsi" w:cstheme="minorHAnsi"/>
          <w:sz w:val="18"/>
          <w:lang w:eastAsia="en-NZ"/>
        </w:rPr>
        <w:t>Competen</w:t>
      </w:r>
      <w:r w:rsidR="00BB475B">
        <w:rPr>
          <w:rFonts w:asciiTheme="minorHAnsi" w:hAnsiTheme="minorHAnsi" w:cstheme="minorHAnsi"/>
          <w:sz w:val="18"/>
          <w:lang w:eastAsia="en-NZ"/>
        </w:rPr>
        <w:t>ce</w:t>
      </w:r>
      <w:r w:rsidRPr="00E40593">
        <w:rPr>
          <w:rFonts w:asciiTheme="minorHAnsi" w:hAnsiTheme="minorHAnsi" w:cstheme="minorHAnsi"/>
          <w:sz w:val="18"/>
          <w:lang w:eastAsia="en-NZ"/>
        </w:rPr>
        <w:t xml:space="preserve"> in the Microsoft Office suite, and a willingness to be proactive in using other technology platforms as required.</w:t>
      </w:r>
    </w:p>
    <w:p w14:paraId="580875E7" w14:textId="40462AC1" w:rsidR="00E40593" w:rsidRPr="00E40593" w:rsidRDefault="00E4059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 w:rsidRPr="00E40593">
        <w:rPr>
          <w:rFonts w:asciiTheme="minorHAnsi" w:hAnsiTheme="minorHAnsi" w:cstheme="minorHAnsi"/>
          <w:sz w:val="18"/>
          <w:lang w:eastAsia="en-NZ"/>
        </w:rPr>
        <w:t>Ability to contribute to and work in a team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57A00605" w14:textId="33DDE1B4" w:rsidR="00E40593" w:rsidRPr="00E40593" w:rsidRDefault="00E4059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 w:rsidRPr="00E40593">
        <w:rPr>
          <w:rFonts w:asciiTheme="minorHAnsi" w:hAnsiTheme="minorHAnsi" w:cstheme="minorHAnsi"/>
          <w:sz w:val="18"/>
          <w:lang w:eastAsia="en-NZ"/>
        </w:rPr>
        <w:t>Ability to build and maintain effective relationships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3113C542" w14:textId="04B503B8" w:rsidR="00E40593" w:rsidRPr="00E40593" w:rsidRDefault="00E4059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 w:rsidRPr="00E40593">
        <w:rPr>
          <w:rFonts w:asciiTheme="minorHAnsi" w:hAnsiTheme="minorHAnsi" w:cstheme="minorHAnsi"/>
          <w:sz w:val="18"/>
          <w:lang w:eastAsia="en-NZ"/>
        </w:rPr>
        <w:t>Strong customer focus, with the ability to communicate effectively with a range of people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5E834DD7" w14:textId="48BBFC34" w:rsidR="00E40593" w:rsidRPr="00E40593" w:rsidRDefault="00E4059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 w:rsidRPr="00E40593">
        <w:rPr>
          <w:rFonts w:asciiTheme="minorHAnsi" w:hAnsiTheme="minorHAnsi" w:cstheme="minorHAnsi"/>
          <w:sz w:val="18"/>
          <w:lang w:eastAsia="en-NZ"/>
        </w:rPr>
        <w:t>Strong achievement/delivery focus – set high standards including accuracy and attention to detail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6E4E1B47" w14:textId="4D68A1F8" w:rsidR="00E40593" w:rsidRPr="00E40593" w:rsidRDefault="00E4059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 w:rsidRPr="00E40593">
        <w:rPr>
          <w:rFonts w:asciiTheme="minorHAnsi" w:hAnsiTheme="minorHAnsi" w:cstheme="minorHAnsi"/>
          <w:sz w:val="18"/>
          <w:lang w:eastAsia="en-NZ"/>
        </w:rPr>
        <w:t>Ability to work autonomously and as part of a team, demonstrating the use of sound judgement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45795B65" w14:textId="087BD971" w:rsidR="00E40593" w:rsidRPr="00E40593" w:rsidRDefault="00E4059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 w:rsidRPr="00E40593">
        <w:rPr>
          <w:rFonts w:asciiTheme="minorHAnsi" w:hAnsiTheme="minorHAnsi" w:cstheme="minorHAnsi"/>
          <w:sz w:val="18"/>
          <w:lang w:eastAsia="en-NZ"/>
        </w:rPr>
        <w:t>Commitment to continuous improvement, including adaptability and openness to change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5BB3FB0B" w14:textId="38245743" w:rsidR="00E40593" w:rsidRPr="00E40593" w:rsidRDefault="00E4059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 w:rsidRPr="00E40593">
        <w:rPr>
          <w:rFonts w:asciiTheme="minorHAnsi" w:hAnsiTheme="minorHAnsi" w:cstheme="minorHAnsi"/>
          <w:sz w:val="18"/>
          <w:lang w:eastAsia="en-NZ"/>
        </w:rPr>
        <w:lastRenderedPageBreak/>
        <w:t>Ability to anticipate issues and problems</w:t>
      </w:r>
      <w:r w:rsidR="002413E7">
        <w:rPr>
          <w:rFonts w:asciiTheme="minorHAnsi" w:hAnsiTheme="minorHAnsi" w:cstheme="minorHAnsi"/>
          <w:sz w:val="18"/>
          <w:lang w:eastAsia="en-NZ"/>
        </w:rPr>
        <w:t>,</w:t>
      </w:r>
      <w:r w:rsidRPr="00E40593">
        <w:rPr>
          <w:rFonts w:asciiTheme="minorHAnsi" w:hAnsiTheme="minorHAnsi" w:cstheme="minorHAnsi"/>
          <w:sz w:val="18"/>
          <w:lang w:eastAsia="en-NZ"/>
        </w:rPr>
        <w:t xml:space="preserve"> and</w:t>
      </w:r>
      <w:r w:rsidR="002413E7">
        <w:rPr>
          <w:rFonts w:asciiTheme="minorHAnsi" w:hAnsiTheme="minorHAnsi" w:cstheme="minorHAnsi"/>
          <w:sz w:val="18"/>
          <w:lang w:eastAsia="en-NZ"/>
        </w:rPr>
        <w:t xml:space="preserve"> to</w:t>
      </w:r>
      <w:r w:rsidRPr="00E40593">
        <w:rPr>
          <w:rFonts w:asciiTheme="minorHAnsi" w:hAnsiTheme="minorHAnsi" w:cstheme="minorHAnsi"/>
          <w:sz w:val="18"/>
          <w:lang w:eastAsia="en-NZ"/>
        </w:rPr>
        <w:t xml:space="preserve"> think of creative solutions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4290EEB5" w14:textId="114E226A" w:rsidR="00066C87" w:rsidRPr="007613BC" w:rsidRDefault="00734DE3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  <w:lang w:eastAsia="en-NZ"/>
        </w:rPr>
      </w:pPr>
      <w:r>
        <w:rPr>
          <w:rFonts w:asciiTheme="minorHAnsi" w:hAnsiTheme="minorHAnsi" w:cstheme="minorHAnsi"/>
          <w:sz w:val="18"/>
          <w:lang w:eastAsia="en-NZ"/>
        </w:rPr>
        <w:t>P</w:t>
      </w:r>
      <w:r w:rsidR="00E40593" w:rsidRPr="00E40593">
        <w:rPr>
          <w:rFonts w:asciiTheme="minorHAnsi" w:hAnsiTheme="minorHAnsi" w:cstheme="minorHAnsi"/>
          <w:sz w:val="18"/>
          <w:lang w:eastAsia="en-NZ"/>
        </w:rPr>
        <w:t>ersonal integrity</w:t>
      </w:r>
      <w:r>
        <w:rPr>
          <w:rFonts w:asciiTheme="minorHAnsi" w:hAnsiTheme="minorHAnsi" w:cstheme="minorHAnsi"/>
          <w:sz w:val="18"/>
          <w:lang w:eastAsia="en-NZ"/>
        </w:rPr>
        <w:t>,</w:t>
      </w:r>
      <w:r w:rsidR="00E40593" w:rsidRPr="00E40593">
        <w:rPr>
          <w:rFonts w:asciiTheme="minorHAnsi" w:hAnsiTheme="minorHAnsi" w:cstheme="minorHAnsi"/>
          <w:sz w:val="18"/>
          <w:lang w:eastAsia="en-NZ"/>
        </w:rPr>
        <w:t xml:space="preserve"> and an honest and ethical approach</w:t>
      </w:r>
      <w:r w:rsidR="00695423">
        <w:rPr>
          <w:rFonts w:asciiTheme="minorHAnsi" w:hAnsiTheme="minorHAnsi" w:cstheme="minorHAnsi"/>
          <w:sz w:val="18"/>
          <w:lang w:eastAsia="en-NZ"/>
        </w:rPr>
        <w:t>.</w:t>
      </w:r>
    </w:p>
    <w:p w14:paraId="3609E592" w14:textId="77777777" w:rsidR="001C1030" w:rsidRPr="007F7305" w:rsidRDefault="001C1030" w:rsidP="001C1030">
      <w:pPr>
        <w:pStyle w:val="a"/>
        <w:widowControl/>
        <w:tabs>
          <w:tab w:val="left" w:leader="underscore" w:pos="9781"/>
        </w:tabs>
        <w:ind w:left="-142" w:right="-142" w:firstLine="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0D64442A" w14:textId="77777777" w:rsidR="007613BC" w:rsidRDefault="007613BC" w:rsidP="007613BC">
      <w:pPr>
        <w:pStyle w:val="a"/>
        <w:jc w:val="both"/>
        <w:rPr>
          <w:rFonts w:asciiTheme="minorHAnsi" w:hAnsiTheme="minorHAnsi" w:cstheme="minorHAnsi"/>
          <w:b/>
          <w:color w:val="00C2DF"/>
          <w:sz w:val="20"/>
        </w:rPr>
      </w:pPr>
    </w:p>
    <w:p w14:paraId="34B8F146" w14:textId="35475A69" w:rsidR="00F04439" w:rsidRPr="00EB5264" w:rsidRDefault="00E1388A" w:rsidP="007613BC">
      <w:pPr>
        <w:pStyle w:val="a"/>
        <w:jc w:val="both"/>
        <w:rPr>
          <w:rFonts w:asciiTheme="minorHAnsi" w:hAnsiTheme="minorHAnsi" w:cstheme="minorHAnsi"/>
          <w:b/>
          <w:color w:val="00C2DF"/>
          <w:sz w:val="20"/>
        </w:rPr>
      </w:pPr>
      <w:r w:rsidRPr="00EB5264">
        <w:rPr>
          <w:rFonts w:asciiTheme="minorHAnsi" w:hAnsiTheme="minorHAnsi" w:cstheme="minorHAnsi"/>
          <w:b/>
          <w:color w:val="00C2DF"/>
          <w:sz w:val="20"/>
        </w:rPr>
        <w:t>Relationships</w:t>
      </w:r>
      <w:r w:rsidR="00497E03" w:rsidRPr="00EB5264">
        <w:rPr>
          <w:rFonts w:asciiTheme="minorHAnsi" w:hAnsiTheme="minorHAnsi" w:cstheme="minorHAnsi"/>
          <w:b/>
          <w:color w:val="00C2DF"/>
          <w:sz w:val="20"/>
        </w:rPr>
        <w:t xml:space="preserve"> </w:t>
      </w:r>
      <w:r w:rsidR="00CE5AC4">
        <w:rPr>
          <w:rFonts w:asciiTheme="minorHAnsi" w:hAnsiTheme="minorHAnsi" w:cstheme="minorHAnsi"/>
          <w:b/>
          <w:color w:val="00C2DF"/>
          <w:sz w:val="20"/>
        </w:rPr>
        <w:t>-</w:t>
      </w:r>
      <w:r w:rsidR="00497E03" w:rsidRPr="00EB5264">
        <w:rPr>
          <w:rFonts w:asciiTheme="minorHAnsi" w:hAnsiTheme="minorHAnsi" w:cstheme="minorHAnsi"/>
          <w:b/>
          <w:color w:val="00C2DF"/>
          <w:sz w:val="20"/>
        </w:rPr>
        <w:t xml:space="preserve"> Pātahitanga</w:t>
      </w:r>
    </w:p>
    <w:p w14:paraId="6908A56B" w14:textId="77777777" w:rsidR="007613BC" w:rsidRDefault="007613BC" w:rsidP="007613BC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360CDF19" w14:textId="2EEE3C41" w:rsidR="00F04439" w:rsidRPr="00EB5264" w:rsidRDefault="007613BC" w:rsidP="00E2258C">
      <w:pPr>
        <w:spacing w:after="0" w:line="240" w:lineRule="auto"/>
        <w:jc w:val="both"/>
        <w:rPr>
          <w:rFonts w:cstheme="minorHAnsi"/>
          <w:b/>
          <w:color w:val="4BACC6" w:themeColor="accent5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The </w:t>
      </w:r>
      <w:r w:rsidR="00DF6952">
        <w:rPr>
          <w:rFonts w:cstheme="minorHAnsi"/>
          <w:sz w:val="18"/>
          <w:szCs w:val="20"/>
        </w:rPr>
        <w:t>Policy</w:t>
      </w:r>
      <w:r>
        <w:rPr>
          <w:rFonts w:cstheme="minorHAnsi"/>
          <w:sz w:val="18"/>
          <w:szCs w:val="20"/>
        </w:rPr>
        <w:t xml:space="preserve"> Adviser</w:t>
      </w:r>
      <w:r w:rsidR="00F04439" w:rsidRPr="00EB5264">
        <w:rPr>
          <w:rFonts w:cstheme="minorHAnsi"/>
          <w:sz w:val="18"/>
          <w:szCs w:val="20"/>
        </w:rPr>
        <w:t xml:space="preserve"> is required to build and maint</w:t>
      </w:r>
      <w:r w:rsidR="00E73590">
        <w:rPr>
          <w:rFonts w:cstheme="minorHAnsi"/>
          <w:sz w:val="18"/>
          <w:szCs w:val="20"/>
        </w:rPr>
        <w:t>ain the following relationships.</w:t>
      </w:r>
    </w:p>
    <w:p w14:paraId="404A05DD" w14:textId="77777777" w:rsidR="007613BC" w:rsidRDefault="007613BC" w:rsidP="00DD2DF5">
      <w:pPr>
        <w:tabs>
          <w:tab w:val="center" w:pos="4819"/>
        </w:tabs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26D7A5AA" w14:textId="26D12375" w:rsidR="00F04439" w:rsidRPr="00EB5264" w:rsidRDefault="007613BC" w:rsidP="00DD2DF5">
      <w:pPr>
        <w:tabs>
          <w:tab w:val="center" w:pos="4819"/>
        </w:tabs>
        <w:spacing w:after="0" w:line="240" w:lineRule="auto"/>
        <w:jc w:val="both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Internal (within the Embassy and the Ministry)</w:t>
      </w:r>
      <w:r w:rsidR="00F04439" w:rsidRPr="00EB5264">
        <w:rPr>
          <w:rFonts w:cstheme="minorHAnsi"/>
          <w:sz w:val="18"/>
          <w:szCs w:val="20"/>
        </w:rPr>
        <w:t>:</w:t>
      </w:r>
      <w:r w:rsidR="00DD2DF5">
        <w:rPr>
          <w:rFonts w:cstheme="minorHAnsi"/>
          <w:sz w:val="18"/>
          <w:szCs w:val="20"/>
        </w:rPr>
        <w:tab/>
      </w:r>
    </w:p>
    <w:p w14:paraId="113C1FB3" w14:textId="1C38CA1D" w:rsidR="007613BC" w:rsidRPr="007613BC" w:rsidRDefault="007613BC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</w:rPr>
      </w:pPr>
      <w:r w:rsidRPr="007613BC">
        <w:rPr>
          <w:rFonts w:asciiTheme="minorHAnsi" w:hAnsiTheme="minorHAnsi" w:cstheme="minorHAnsi"/>
          <w:sz w:val="18"/>
        </w:rPr>
        <w:t>Head of Mission</w:t>
      </w:r>
      <w:r w:rsidR="00152B19">
        <w:rPr>
          <w:rFonts w:asciiTheme="minorHAnsi" w:hAnsiTheme="minorHAnsi" w:cstheme="minorHAnsi"/>
          <w:sz w:val="18"/>
        </w:rPr>
        <w:t>.</w:t>
      </w:r>
    </w:p>
    <w:p w14:paraId="4A98D14C" w14:textId="49AE7C3F" w:rsidR="007613BC" w:rsidRPr="007613BC" w:rsidRDefault="007613BC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</w:rPr>
      </w:pPr>
      <w:r w:rsidRPr="007613BC">
        <w:rPr>
          <w:rFonts w:asciiTheme="minorHAnsi" w:hAnsiTheme="minorHAnsi" w:cstheme="minorHAnsi"/>
          <w:sz w:val="18"/>
        </w:rPr>
        <w:t>Deputy Head of Mission</w:t>
      </w:r>
      <w:r w:rsidR="00152B19">
        <w:rPr>
          <w:rFonts w:asciiTheme="minorHAnsi" w:hAnsiTheme="minorHAnsi" w:cstheme="minorHAnsi"/>
          <w:sz w:val="18"/>
        </w:rPr>
        <w:t>.</w:t>
      </w:r>
    </w:p>
    <w:p w14:paraId="63A21E15" w14:textId="584F2E37" w:rsidR="007613BC" w:rsidRDefault="00E73590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Other s</w:t>
      </w:r>
      <w:r w:rsidR="007613BC" w:rsidRPr="007613BC">
        <w:rPr>
          <w:rFonts w:asciiTheme="minorHAnsi" w:hAnsiTheme="minorHAnsi" w:cstheme="minorHAnsi"/>
          <w:sz w:val="18"/>
        </w:rPr>
        <w:t xml:space="preserve">taff from the </w:t>
      </w:r>
      <w:r w:rsidR="00916E3C">
        <w:rPr>
          <w:rFonts w:asciiTheme="minorHAnsi" w:hAnsiTheme="minorHAnsi" w:cstheme="minorHAnsi"/>
          <w:sz w:val="18"/>
        </w:rPr>
        <w:t>Ministry</w:t>
      </w:r>
      <w:r>
        <w:rPr>
          <w:rFonts w:asciiTheme="minorHAnsi" w:hAnsiTheme="minorHAnsi" w:cstheme="minorHAnsi"/>
          <w:sz w:val="18"/>
        </w:rPr>
        <w:t xml:space="preserve"> seconded to the Embassy</w:t>
      </w:r>
      <w:r w:rsidR="00152B19">
        <w:rPr>
          <w:rFonts w:asciiTheme="minorHAnsi" w:hAnsiTheme="minorHAnsi" w:cstheme="minorHAnsi"/>
          <w:sz w:val="18"/>
        </w:rPr>
        <w:t>.</w:t>
      </w:r>
      <w:r w:rsidR="007936A9">
        <w:rPr>
          <w:rFonts w:asciiTheme="minorHAnsi" w:hAnsiTheme="minorHAnsi" w:cstheme="minorHAnsi"/>
          <w:sz w:val="18"/>
        </w:rPr>
        <w:t xml:space="preserve"> </w:t>
      </w:r>
    </w:p>
    <w:p w14:paraId="5B5426C8" w14:textId="7280BB74" w:rsidR="00CE17CD" w:rsidRPr="007613BC" w:rsidRDefault="00CE17CD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Other local staff employed at the Embassy</w:t>
      </w:r>
      <w:r w:rsidR="00152B19">
        <w:rPr>
          <w:rFonts w:asciiTheme="minorHAnsi" w:hAnsiTheme="minorHAnsi" w:cstheme="minorHAnsi"/>
          <w:sz w:val="18"/>
        </w:rPr>
        <w:t>.</w:t>
      </w:r>
    </w:p>
    <w:p w14:paraId="5D6904C9" w14:textId="4FA4402F" w:rsidR="007613BC" w:rsidRPr="007613BC" w:rsidRDefault="00E73590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Staff from other New Zealand agencies at the Embassy</w:t>
      </w:r>
      <w:r w:rsidR="00152B19">
        <w:rPr>
          <w:rFonts w:asciiTheme="minorHAnsi" w:hAnsiTheme="minorHAnsi" w:cstheme="minorHAnsi"/>
          <w:sz w:val="18"/>
        </w:rPr>
        <w:t>.</w:t>
      </w:r>
    </w:p>
    <w:p w14:paraId="3A1B3664" w14:textId="3BA2B738" w:rsidR="007613BC" w:rsidRPr="00CE17CD" w:rsidRDefault="007613BC" w:rsidP="00CE17CD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</w:rPr>
      </w:pPr>
      <w:r w:rsidRPr="007613BC">
        <w:rPr>
          <w:rFonts w:asciiTheme="minorHAnsi" w:hAnsiTheme="minorHAnsi" w:cstheme="minorHAnsi"/>
          <w:sz w:val="18"/>
        </w:rPr>
        <w:t xml:space="preserve">Staff in relevant Ministry divisions in </w:t>
      </w:r>
      <w:r w:rsidR="00CE17CD">
        <w:rPr>
          <w:rFonts w:asciiTheme="minorHAnsi" w:hAnsiTheme="minorHAnsi" w:cstheme="minorHAnsi"/>
          <w:sz w:val="18"/>
        </w:rPr>
        <w:t>New Zealand.</w:t>
      </w:r>
    </w:p>
    <w:p w14:paraId="4BF51BEC" w14:textId="664CC9C8" w:rsidR="007613BC" w:rsidRDefault="007613BC" w:rsidP="007613BC">
      <w:pPr>
        <w:pStyle w:val="BulletpointsindentMFAT"/>
        <w:numPr>
          <w:ilvl w:val="0"/>
          <w:numId w:val="0"/>
        </w:numPr>
        <w:spacing w:before="0"/>
        <w:ind w:left="567" w:hanging="567"/>
        <w:jc w:val="both"/>
        <w:rPr>
          <w:rFonts w:cstheme="minorHAnsi"/>
          <w:sz w:val="18"/>
        </w:rPr>
      </w:pPr>
    </w:p>
    <w:p w14:paraId="2AE5E43C" w14:textId="587C960D" w:rsidR="007613BC" w:rsidRPr="007613BC" w:rsidRDefault="007613BC" w:rsidP="007613BC">
      <w:pPr>
        <w:pStyle w:val="BulletpointsindentMFAT"/>
        <w:numPr>
          <w:ilvl w:val="0"/>
          <w:numId w:val="0"/>
        </w:numPr>
        <w:spacing w:before="0"/>
        <w:ind w:left="567" w:hanging="567"/>
        <w:jc w:val="both"/>
        <w:rPr>
          <w:rFonts w:asciiTheme="minorHAnsi" w:hAnsiTheme="minorHAnsi" w:cstheme="minorHAnsi"/>
          <w:sz w:val="18"/>
        </w:rPr>
      </w:pPr>
      <w:r w:rsidRPr="007613BC">
        <w:rPr>
          <w:rFonts w:asciiTheme="minorHAnsi" w:hAnsiTheme="minorHAnsi" w:cstheme="minorHAnsi"/>
          <w:sz w:val="18"/>
        </w:rPr>
        <w:t>External (outside the Embassy and the Ministry):</w:t>
      </w:r>
    </w:p>
    <w:p w14:paraId="240FD7FC" w14:textId="70ACD7DB" w:rsidR="007613BC" w:rsidRPr="007613BC" w:rsidRDefault="007613BC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</w:rPr>
      </w:pPr>
      <w:r w:rsidRPr="007613BC">
        <w:rPr>
          <w:rFonts w:asciiTheme="minorHAnsi" w:hAnsiTheme="minorHAnsi" w:cstheme="minorHAnsi"/>
          <w:sz w:val="18"/>
        </w:rPr>
        <w:t>Japanese govern</w:t>
      </w:r>
      <w:r w:rsidR="00E73590">
        <w:rPr>
          <w:rFonts w:asciiTheme="minorHAnsi" w:hAnsiTheme="minorHAnsi" w:cstheme="minorHAnsi"/>
          <w:sz w:val="18"/>
        </w:rPr>
        <w:t>ment agencies</w:t>
      </w:r>
      <w:r w:rsidR="00916E3C">
        <w:rPr>
          <w:rFonts w:asciiTheme="minorHAnsi" w:hAnsiTheme="minorHAnsi" w:cstheme="minorHAnsi"/>
          <w:sz w:val="18"/>
        </w:rPr>
        <w:t>,</w:t>
      </w:r>
      <w:r w:rsidR="00E73590">
        <w:rPr>
          <w:rFonts w:asciiTheme="minorHAnsi" w:hAnsiTheme="minorHAnsi" w:cstheme="minorHAnsi"/>
          <w:sz w:val="18"/>
        </w:rPr>
        <w:t xml:space="preserve"> such as</w:t>
      </w:r>
      <w:r w:rsidRPr="007613BC">
        <w:rPr>
          <w:rFonts w:asciiTheme="minorHAnsi" w:hAnsiTheme="minorHAnsi" w:cstheme="minorHAnsi"/>
          <w:sz w:val="18"/>
        </w:rPr>
        <w:t xml:space="preserve"> the Ministry of the Economy, Trade and Industry</w:t>
      </w:r>
      <w:r w:rsidR="00EE701B">
        <w:rPr>
          <w:rFonts w:asciiTheme="minorHAnsi" w:hAnsiTheme="minorHAnsi" w:cstheme="minorHAnsi"/>
          <w:sz w:val="18"/>
        </w:rPr>
        <w:t xml:space="preserve"> and the Ministry of Foreign Affairs</w:t>
      </w:r>
      <w:r w:rsidRPr="007613BC">
        <w:rPr>
          <w:rFonts w:asciiTheme="minorHAnsi" w:hAnsiTheme="minorHAnsi" w:cstheme="minorHAnsi"/>
          <w:sz w:val="18"/>
        </w:rPr>
        <w:t>.</w:t>
      </w:r>
    </w:p>
    <w:p w14:paraId="579C27E0" w14:textId="77777777" w:rsidR="00152B19" w:rsidRDefault="00246714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Business representatives</w:t>
      </w:r>
      <w:r w:rsidR="00152B19">
        <w:rPr>
          <w:rFonts w:asciiTheme="minorHAnsi" w:hAnsiTheme="minorHAnsi" w:cstheme="minorHAnsi"/>
          <w:sz w:val="18"/>
        </w:rPr>
        <w:t>.</w:t>
      </w:r>
    </w:p>
    <w:p w14:paraId="794C3C2C" w14:textId="3377BE3B" w:rsidR="00F04439" w:rsidRPr="007613BC" w:rsidRDefault="00152B19" w:rsidP="007613BC">
      <w:pPr>
        <w:pStyle w:val="BulletpointsindentMFAT"/>
        <w:numPr>
          <w:ilvl w:val="0"/>
          <w:numId w:val="21"/>
        </w:numPr>
        <w:spacing w:before="0"/>
        <w:ind w:left="714" w:hanging="357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T</w:t>
      </w:r>
      <w:r w:rsidR="00246714">
        <w:rPr>
          <w:rFonts w:asciiTheme="minorHAnsi" w:hAnsiTheme="minorHAnsi" w:cstheme="minorHAnsi"/>
          <w:sz w:val="18"/>
        </w:rPr>
        <w:t xml:space="preserve">hink tanks, academia, </w:t>
      </w:r>
      <w:r>
        <w:rPr>
          <w:rFonts w:asciiTheme="minorHAnsi" w:hAnsiTheme="minorHAnsi" w:cstheme="minorHAnsi"/>
          <w:sz w:val="18"/>
        </w:rPr>
        <w:t xml:space="preserve"> commentators, </w:t>
      </w:r>
      <w:r w:rsidR="00246714">
        <w:rPr>
          <w:rFonts w:asciiTheme="minorHAnsi" w:hAnsiTheme="minorHAnsi" w:cstheme="minorHAnsi"/>
          <w:sz w:val="18"/>
        </w:rPr>
        <w:t xml:space="preserve">and other </w:t>
      </w:r>
      <w:r w:rsidR="00954EBD">
        <w:rPr>
          <w:rFonts w:asciiTheme="minorHAnsi" w:hAnsiTheme="minorHAnsi" w:cstheme="minorHAnsi"/>
          <w:sz w:val="18"/>
        </w:rPr>
        <w:t xml:space="preserve">relevant trade and economic </w:t>
      </w:r>
      <w:r w:rsidR="00246714">
        <w:rPr>
          <w:rFonts w:asciiTheme="minorHAnsi" w:hAnsiTheme="minorHAnsi" w:cstheme="minorHAnsi"/>
          <w:sz w:val="18"/>
        </w:rPr>
        <w:t>contacts</w:t>
      </w:r>
      <w:r w:rsidR="007613BC" w:rsidRPr="007613BC">
        <w:rPr>
          <w:rFonts w:asciiTheme="minorHAnsi" w:hAnsiTheme="minorHAnsi" w:cstheme="minorHAnsi"/>
          <w:sz w:val="18"/>
        </w:rPr>
        <w:t>.</w:t>
      </w:r>
    </w:p>
    <w:p w14:paraId="6188466B" w14:textId="6001634B" w:rsidR="001C1030" w:rsidRPr="007F7305" w:rsidRDefault="001C1030" w:rsidP="007613BC">
      <w:pPr>
        <w:pStyle w:val="a"/>
        <w:widowControl/>
        <w:tabs>
          <w:tab w:val="left" w:leader="underscore" w:pos="9781"/>
        </w:tabs>
        <w:ind w:left="-142" w:right="-142" w:firstLine="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540935B5" w14:textId="77777777" w:rsidR="00420412" w:rsidRDefault="00420412" w:rsidP="00420412">
      <w:pPr>
        <w:pStyle w:val="a"/>
        <w:widowControl/>
        <w:ind w:left="0" w:firstLine="0"/>
        <w:jc w:val="both"/>
        <w:rPr>
          <w:rFonts w:asciiTheme="minorHAnsi" w:hAnsiTheme="minorHAnsi" w:cstheme="minorHAnsi"/>
          <w:b/>
          <w:color w:val="00C2DF"/>
          <w:sz w:val="20"/>
        </w:rPr>
      </w:pPr>
    </w:p>
    <w:p w14:paraId="658C2315" w14:textId="5BC29CE0" w:rsidR="007613BC" w:rsidRDefault="0055453D" w:rsidP="00420412">
      <w:pPr>
        <w:pStyle w:val="a"/>
        <w:widowControl/>
        <w:ind w:left="0" w:firstLine="0"/>
        <w:jc w:val="both"/>
        <w:rPr>
          <w:rFonts w:asciiTheme="minorHAnsi" w:hAnsiTheme="minorHAnsi" w:cstheme="minorHAnsi"/>
          <w:b/>
          <w:color w:val="00C2DF"/>
          <w:sz w:val="20"/>
        </w:rPr>
      </w:pPr>
      <w:r w:rsidRPr="00EB5264">
        <w:rPr>
          <w:rFonts w:asciiTheme="minorHAnsi" w:hAnsiTheme="minorHAnsi" w:cstheme="minorHAnsi"/>
          <w:b/>
          <w:color w:val="00C2DF"/>
          <w:sz w:val="20"/>
        </w:rPr>
        <w:t xml:space="preserve">Mandatory Role Requirements </w:t>
      </w:r>
      <w:r w:rsidR="00497E03" w:rsidRPr="00EB5264">
        <w:rPr>
          <w:rFonts w:asciiTheme="minorHAnsi" w:hAnsiTheme="minorHAnsi" w:cstheme="minorHAnsi"/>
          <w:b/>
          <w:color w:val="00C2DF"/>
          <w:sz w:val="20"/>
        </w:rPr>
        <w:t xml:space="preserve">- </w:t>
      </w:r>
      <w:r w:rsidR="00F9470C" w:rsidRPr="00EB5264">
        <w:rPr>
          <w:rFonts w:asciiTheme="minorHAnsi" w:hAnsiTheme="minorHAnsi" w:cstheme="minorHAnsi"/>
          <w:b/>
          <w:color w:val="00C2DF"/>
          <w:sz w:val="20"/>
        </w:rPr>
        <w:t>Whakaritenga Tūranga Whakahauanga</w:t>
      </w:r>
    </w:p>
    <w:p w14:paraId="1699ABA0" w14:textId="77777777" w:rsidR="00420412" w:rsidRDefault="00420412" w:rsidP="00E73590">
      <w:pPr>
        <w:pStyle w:val="a"/>
        <w:widowControl/>
        <w:ind w:left="0" w:firstLine="0"/>
        <w:jc w:val="both"/>
        <w:rPr>
          <w:rFonts w:asciiTheme="minorHAnsi" w:hAnsiTheme="minorHAnsi" w:cstheme="minorHAnsi"/>
          <w:sz w:val="18"/>
        </w:rPr>
      </w:pPr>
    </w:p>
    <w:p w14:paraId="2A77E869" w14:textId="613A59F3" w:rsidR="00F04439" w:rsidRPr="00E73590" w:rsidRDefault="007613BC" w:rsidP="00E73590">
      <w:pPr>
        <w:pStyle w:val="a"/>
        <w:widowControl/>
        <w:ind w:left="0" w:firstLine="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8"/>
        </w:rPr>
        <w:t>You must be able to obtain and maintain appropriate security clearances.</w:t>
      </w:r>
      <w:r w:rsidR="001C1030">
        <w:rPr>
          <w:rFonts w:asciiTheme="minorHAnsi" w:hAnsiTheme="minorHAnsi" w:cstheme="minorHAnsi"/>
          <w:b/>
          <w:sz w:val="20"/>
        </w:rPr>
        <w:tab/>
      </w:r>
    </w:p>
    <w:sectPr w:rsidR="00F04439" w:rsidRPr="00E73590" w:rsidSect="00E225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F7A8" w14:textId="77777777" w:rsidR="00A8446B" w:rsidRDefault="00A8446B" w:rsidP="00882889">
      <w:pPr>
        <w:spacing w:after="0" w:line="240" w:lineRule="auto"/>
      </w:pPr>
      <w:r>
        <w:separator/>
      </w:r>
    </w:p>
  </w:endnote>
  <w:endnote w:type="continuationSeparator" w:id="0">
    <w:p w14:paraId="51500E3B" w14:textId="77777777" w:rsidR="00A8446B" w:rsidRDefault="00A8446B" w:rsidP="0088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B05D" w14:textId="72BFB900" w:rsidR="00C206B8" w:rsidRDefault="00C206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292A90" wp14:editId="76BD5F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30474933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9D2B7" w14:textId="0CF583F6" w:rsidR="00C206B8" w:rsidRPr="00C206B8" w:rsidRDefault="00C206B8" w:rsidP="00C206B8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C206B8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92A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C59D2B7" w14:textId="0CF583F6" w:rsidR="00C206B8" w:rsidRPr="00C206B8" w:rsidRDefault="00C206B8" w:rsidP="00C206B8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C206B8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2C3B" w14:textId="77777777" w:rsidR="00C206B8" w:rsidRDefault="00C206B8" w:rsidP="00672D1B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3D4251" wp14:editId="4F65012C">
              <wp:simplePos x="720725" y="98729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164224414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43B69" w14:textId="3DA82E45" w:rsidR="00C206B8" w:rsidRPr="00C206B8" w:rsidRDefault="00C206B8" w:rsidP="00C206B8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C206B8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D42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D443B69" w14:textId="3DA82E45" w:rsidR="00C206B8" w:rsidRPr="00C206B8" w:rsidRDefault="00C206B8" w:rsidP="00C206B8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C206B8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Verdana" w:hAnsi="Verdana"/>
        <w:sz w:val="16"/>
        <w:szCs w:val="16"/>
      </w:rPr>
      <w:id w:val="860082579"/>
      <w:docPartObj>
        <w:docPartGallery w:val="Page Numbers (Top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328026278"/>
          <w:docPartObj>
            <w:docPartGallery w:val="Page Numbers (Top of Page)"/>
            <w:docPartUnique/>
          </w:docPartObj>
        </w:sdtPr>
        <w:sdtEndPr/>
        <w:sdtContent>
          <w:p w14:paraId="3A9D9FB9" w14:textId="7803E21B" w:rsidR="00672D1B" w:rsidRDefault="00672D1B" w:rsidP="00672D1B">
            <w:pPr>
              <w:pStyle w:val="Footer"/>
              <w:rPr>
                <w:rFonts w:ascii="Verdana" w:hAnsi="Verdana"/>
                <w:sz w:val="16"/>
                <w:szCs w:val="16"/>
              </w:rPr>
            </w:pPr>
          </w:p>
          <w:p w14:paraId="4C054C3B" w14:textId="7FAD37F0" w:rsidR="00E72B35" w:rsidRDefault="007613BC" w:rsidP="0040291F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639"/>
              </w:tabs>
              <w:rPr>
                <w:rFonts w:ascii="Verdana" w:hAnsi="Verdana"/>
                <w:sz w:val="16"/>
                <w:szCs w:val="16"/>
              </w:rPr>
            </w:pPr>
            <w:r w:rsidRPr="007613BC">
              <w:rPr>
                <w:rFonts w:ascii="Verdana" w:hAnsi="Verdana"/>
                <w:sz w:val="16"/>
                <w:szCs w:val="16"/>
              </w:rPr>
              <w:t>TKY:</w:t>
            </w:r>
            <w:r w:rsidR="00954EBD">
              <w:rPr>
                <w:rFonts w:ascii="Verdana" w:hAnsi="Verdana"/>
                <w:sz w:val="16"/>
                <w:szCs w:val="16"/>
              </w:rPr>
              <w:t xml:space="preserve"> Policy Adviser </w:t>
            </w:r>
            <w:r w:rsidR="008B752C">
              <w:rPr>
                <w:rFonts w:ascii="Verdana" w:hAnsi="Verdana"/>
                <w:sz w:val="16"/>
                <w:szCs w:val="16"/>
              </w:rPr>
              <w:t>(</w:t>
            </w:r>
            <w:r w:rsidR="00954EBD">
              <w:rPr>
                <w:rFonts w:ascii="Verdana" w:hAnsi="Verdana"/>
                <w:sz w:val="16"/>
                <w:szCs w:val="16"/>
              </w:rPr>
              <w:t>Trade and Economic</w:t>
            </w:r>
            <w:r w:rsidR="008B752C">
              <w:rPr>
                <w:rFonts w:ascii="Verdana" w:hAnsi="Verdana"/>
                <w:sz w:val="16"/>
                <w:szCs w:val="16"/>
              </w:rPr>
              <w:t>)</w:t>
            </w:r>
            <w:r w:rsidR="0040291F" w:rsidRPr="007613BC">
              <w:rPr>
                <w:rFonts w:ascii="Verdana" w:hAnsi="Verdana"/>
                <w:sz w:val="16"/>
                <w:szCs w:val="16"/>
              </w:rPr>
              <w:tab/>
            </w:r>
            <w:r w:rsidR="00066C87" w:rsidRPr="007613BC">
              <w:rPr>
                <w:rFonts w:ascii="Verdana" w:hAnsi="Verdana"/>
                <w:sz w:val="16"/>
                <w:szCs w:val="16"/>
              </w:rPr>
              <w:t>Last reviewed</w:t>
            </w:r>
            <w:r w:rsidR="0040291F" w:rsidRPr="007613BC">
              <w:rPr>
                <w:rFonts w:ascii="Verdana" w:hAnsi="Verdana"/>
                <w:sz w:val="16"/>
                <w:szCs w:val="16"/>
              </w:rPr>
              <w:t>:</w:t>
            </w:r>
            <w:r w:rsidR="0044592C">
              <w:rPr>
                <w:rFonts w:ascii="Verdana" w:hAnsi="Verdana"/>
                <w:sz w:val="16"/>
                <w:szCs w:val="16"/>
              </w:rPr>
              <w:t xml:space="preserve"> July</w:t>
            </w:r>
            <w:r w:rsidRPr="007613BC">
              <w:rPr>
                <w:rFonts w:ascii="Verdana" w:hAnsi="Verdana"/>
                <w:sz w:val="16"/>
                <w:szCs w:val="16"/>
              </w:rPr>
              <w:t xml:space="preserve"> 202</w:t>
            </w:r>
            <w:r w:rsidR="00954EBD">
              <w:rPr>
                <w:rFonts w:ascii="Verdana" w:hAnsi="Verdana"/>
                <w:sz w:val="16"/>
                <w:szCs w:val="16"/>
              </w:rPr>
              <w:t>5</w:t>
            </w:r>
            <w:r w:rsidR="0040291F">
              <w:rPr>
                <w:rFonts w:ascii="Verdana" w:hAnsi="Verdana"/>
                <w:sz w:val="16"/>
                <w:szCs w:val="16"/>
              </w:rPr>
              <w:tab/>
            </w:r>
            <w:r w:rsidR="00945D43" w:rsidRPr="00BB4A3E">
              <w:rPr>
                <w:rFonts w:ascii="Verdana" w:hAnsi="Verdana"/>
                <w:sz w:val="16"/>
                <w:szCs w:val="16"/>
              </w:rPr>
              <w:t xml:space="preserve">Page </w:t>
            </w:r>
            <w:r w:rsidR="00945D43" w:rsidRPr="00BB4A3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945D43" w:rsidRPr="00BB4A3E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PAGE </w:instrText>
            </w:r>
            <w:r w:rsidR="00945D43" w:rsidRPr="00BB4A3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9542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="00945D43" w:rsidRPr="00BB4A3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945D43" w:rsidRPr="00BB4A3E">
              <w:rPr>
                <w:rFonts w:ascii="Verdana" w:hAnsi="Verdana"/>
                <w:sz w:val="16"/>
                <w:szCs w:val="16"/>
              </w:rPr>
              <w:t xml:space="preserve"> of </w:t>
            </w:r>
            <w:r w:rsidR="00945D43" w:rsidRPr="00BB4A3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945D43" w:rsidRPr="00BB4A3E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NUMPAGES  </w:instrText>
            </w:r>
            <w:r w:rsidR="00945D43" w:rsidRPr="00BB4A3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95423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</w:t>
            </w:r>
            <w:r w:rsidR="00945D43" w:rsidRPr="00BB4A3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D79D" w14:textId="7E801F2C" w:rsidR="00616609" w:rsidRPr="00CE5AC4" w:rsidRDefault="00C206B8" w:rsidP="00CE5AC4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095D81" wp14:editId="573E769A">
              <wp:simplePos x="723900" y="10121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249863584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9C227" w14:textId="16AA3CA5" w:rsidR="00C206B8" w:rsidRPr="00C206B8" w:rsidRDefault="00C206B8" w:rsidP="00C206B8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C206B8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95D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649C227" w14:textId="16AA3CA5" w:rsidR="00C206B8" w:rsidRPr="00C206B8" w:rsidRDefault="00C206B8" w:rsidP="00C206B8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C206B8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590" w:rsidRPr="00E73590">
      <w:rPr>
        <w:rFonts w:ascii="Verdana" w:hAnsi="Verdana"/>
        <w:sz w:val="16"/>
        <w:szCs w:val="16"/>
      </w:rPr>
      <w:t xml:space="preserve">TKY: </w:t>
    </w:r>
    <w:r w:rsidR="00DF6952">
      <w:rPr>
        <w:rFonts w:ascii="Verdana" w:hAnsi="Verdana"/>
        <w:sz w:val="16"/>
        <w:szCs w:val="16"/>
      </w:rPr>
      <w:t>Policy</w:t>
    </w:r>
    <w:r w:rsidR="00E73590" w:rsidRPr="00E73590">
      <w:rPr>
        <w:rFonts w:ascii="Verdana" w:hAnsi="Verdana"/>
        <w:sz w:val="16"/>
        <w:szCs w:val="16"/>
      </w:rPr>
      <w:t xml:space="preserve"> Adviser</w:t>
    </w:r>
    <w:r w:rsidR="008B752C">
      <w:rPr>
        <w:rFonts w:ascii="Verdana" w:hAnsi="Verdana"/>
        <w:sz w:val="16"/>
        <w:szCs w:val="16"/>
      </w:rPr>
      <w:t xml:space="preserve"> (Trade and Economic)</w:t>
    </w:r>
    <w:r w:rsidR="00CE5AC4" w:rsidRPr="00E73590">
      <w:rPr>
        <w:rFonts w:ascii="Verdana" w:hAnsi="Verdana"/>
        <w:sz w:val="16"/>
        <w:szCs w:val="16"/>
      </w:rPr>
      <w:tab/>
      <w:t xml:space="preserve">Last reviewed: </w:t>
    </w:r>
    <w:r w:rsidR="0044592C">
      <w:rPr>
        <w:rFonts w:ascii="Verdana" w:hAnsi="Verdana"/>
        <w:sz w:val="16"/>
        <w:szCs w:val="16"/>
      </w:rPr>
      <w:t>July</w:t>
    </w:r>
    <w:r w:rsidR="00E73590" w:rsidRPr="00E73590">
      <w:rPr>
        <w:rFonts w:ascii="Verdana" w:hAnsi="Verdana"/>
        <w:sz w:val="16"/>
        <w:szCs w:val="16"/>
      </w:rPr>
      <w:t xml:space="preserve"> 202</w:t>
    </w:r>
    <w:r w:rsidR="0044592C">
      <w:rPr>
        <w:rFonts w:ascii="Verdana" w:hAnsi="Verdana"/>
        <w:sz w:val="16"/>
        <w:szCs w:val="16"/>
      </w:rPr>
      <w:t>5</w:t>
    </w:r>
    <w:r w:rsidR="00CE5AC4">
      <w:rPr>
        <w:rFonts w:ascii="Verdana" w:hAnsi="Verdana"/>
        <w:sz w:val="16"/>
        <w:szCs w:val="16"/>
      </w:rPr>
      <w:tab/>
    </w:r>
    <w:r w:rsidR="00CE5AC4" w:rsidRPr="00BB4A3E">
      <w:rPr>
        <w:rFonts w:ascii="Verdana" w:hAnsi="Verdana"/>
        <w:sz w:val="16"/>
        <w:szCs w:val="16"/>
      </w:rPr>
      <w:t xml:space="preserve">Page </w:t>
    </w:r>
    <w:r w:rsidR="00CE5AC4" w:rsidRPr="00BB4A3E">
      <w:rPr>
        <w:rFonts w:ascii="Verdana" w:hAnsi="Verdana"/>
        <w:b/>
        <w:bCs/>
        <w:sz w:val="16"/>
        <w:szCs w:val="16"/>
      </w:rPr>
      <w:fldChar w:fldCharType="begin"/>
    </w:r>
    <w:r w:rsidR="00CE5AC4" w:rsidRPr="00BB4A3E">
      <w:rPr>
        <w:rFonts w:ascii="Verdana" w:hAnsi="Verdana"/>
        <w:b/>
        <w:bCs/>
        <w:sz w:val="16"/>
        <w:szCs w:val="16"/>
      </w:rPr>
      <w:instrText xml:space="preserve"> PAGE </w:instrText>
    </w:r>
    <w:r w:rsidR="00CE5AC4" w:rsidRPr="00BB4A3E">
      <w:rPr>
        <w:rFonts w:ascii="Verdana" w:hAnsi="Verdana"/>
        <w:b/>
        <w:bCs/>
        <w:sz w:val="16"/>
        <w:szCs w:val="16"/>
      </w:rPr>
      <w:fldChar w:fldCharType="separate"/>
    </w:r>
    <w:r w:rsidR="00695423">
      <w:rPr>
        <w:rFonts w:ascii="Verdana" w:hAnsi="Verdana"/>
        <w:b/>
        <w:bCs/>
        <w:noProof/>
        <w:sz w:val="16"/>
        <w:szCs w:val="16"/>
      </w:rPr>
      <w:t>1</w:t>
    </w:r>
    <w:r w:rsidR="00CE5AC4" w:rsidRPr="00BB4A3E">
      <w:rPr>
        <w:rFonts w:ascii="Verdana" w:hAnsi="Verdana"/>
        <w:b/>
        <w:bCs/>
        <w:sz w:val="16"/>
        <w:szCs w:val="16"/>
      </w:rPr>
      <w:fldChar w:fldCharType="end"/>
    </w:r>
    <w:r w:rsidR="00CE5AC4" w:rsidRPr="00BB4A3E">
      <w:rPr>
        <w:rFonts w:ascii="Verdana" w:hAnsi="Verdana"/>
        <w:sz w:val="16"/>
        <w:szCs w:val="16"/>
      </w:rPr>
      <w:t xml:space="preserve"> of </w:t>
    </w:r>
    <w:r w:rsidR="00CE5AC4" w:rsidRPr="00BB4A3E">
      <w:rPr>
        <w:rFonts w:ascii="Verdana" w:hAnsi="Verdana"/>
        <w:b/>
        <w:bCs/>
        <w:sz w:val="16"/>
        <w:szCs w:val="16"/>
      </w:rPr>
      <w:fldChar w:fldCharType="begin"/>
    </w:r>
    <w:r w:rsidR="00CE5AC4" w:rsidRPr="00BB4A3E">
      <w:rPr>
        <w:rFonts w:ascii="Verdana" w:hAnsi="Verdana"/>
        <w:b/>
        <w:bCs/>
        <w:sz w:val="16"/>
        <w:szCs w:val="16"/>
      </w:rPr>
      <w:instrText xml:space="preserve"> NUMPAGES  </w:instrText>
    </w:r>
    <w:r w:rsidR="00CE5AC4" w:rsidRPr="00BB4A3E">
      <w:rPr>
        <w:rFonts w:ascii="Verdana" w:hAnsi="Verdana"/>
        <w:b/>
        <w:bCs/>
        <w:sz w:val="16"/>
        <w:szCs w:val="16"/>
      </w:rPr>
      <w:fldChar w:fldCharType="separate"/>
    </w:r>
    <w:r w:rsidR="00695423">
      <w:rPr>
        <w:rFonts w:ascii="Verdana" w:hAnsi="Verdana"/>
        <w:b/>
        <w:bCs/>
        <w:noProof/>
        <w:sz w:val="16"/>
        <w:szCs w:val="16"/>
      </w:rPr>
      <w:t>3</w:t>
    </w:r>
    <w:r w:rsidR="00CE5AC4" w:rsidRPr="00BB4A3E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D8F1" w14:textId="77777777" w:rsidR="00A8446B" w:rsidRDefault="00A8446B" w:rsidP="00882889">
      <w:pPr>
        <w:spacing w:after="0" w:line="240" w:lineRule="auto"/>
      </w:pPr>
      <w:r>
        <w:separator/>
      </w:r>
    </w:p>
  </w:footnote>
  <w:footnote w:type="continuationSeparator" w:id="0">
    <w:p w14:paraId="3D4234D9" w14:textId="77777777" w:rsidR="00A8446B" w:rsidRDefault="00A8446B" w:rsidP="0088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4B7D" w14:textId="662C6BC3" w:rsidR="00C206B8" w:rsidRDefault="00C206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2F1292" wp14:editId="52AFF6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4605"/>
              <wp:wrapNone/>
              <wp:docPr id="91296910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F6D04" w14:textId="0575F2BF" w:rsidR="00C206B8" w:rsidRPr="00C206B8" w:rsidRDefault="00C206B8" w:rsidP="00C206B8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C206B8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F12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B2F6D04" w14:textId="0575F2BF" w:rsidR="00C206B8" w:rsidRPr="00C206B8" w:rsidRDefault="00C206B8" w:rsidP="00C206B8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C206B8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38D2" w14:textId="53DBB8D4" w:rsidR="00672D1B" w:rsidRDefault="00C206B8" w:rsidP="007E2537">
    <w:pPr>
      <w:pStyle w:val="Header"/>
      <w:tabs>
        <w:tab w:val="clear" w:pos="4513"/>
        <w:tab w:val="clear" w:pos="9026"/>
        <w:tab w:val="center" w:pos="482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4E7E20" wp14:editId="3C8948DD">
              <wp:simplePos x="72072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4605"/>
              <wp:wrapNone/>
              <wp:docPr id="1071420241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C09B3" w14:textId="250CCF07" w:rsidR="00C206B8" w:rsidRPr="00C206B8" w:rsidRDefault="00C206B8" w:rsidP="00C206B8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C206B8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E7E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9FC09B3" w14:textId="250CCF07" w:rsidR="00C206B8" w:rsidRPr="00C206B8" w:rsidRDefault="00C206B8" w:rsidP="00C206B8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C206B8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2D1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428" w14:textId="2F2DAFC7" w:rsidR="003F4CC7" w:rsidRPr="00E73590" w:rsidRDefault="00C206B8" w:rsidP="006749B5">
    <w:pPr>
      <w:tabs>
        <w:tab w:val="center" w:pos="4819"/>
      </w:tabs>
      <w:spacing w:after="0"/>
      <w:rPr>
        <w:rFonts w:cstheme="minorHAnsi"/>
        <w:lang w:val="mi-NZ"/>
      </w:rPr>
    </w:pPr>
    <w:r>
      <w:rPr>
        <w:noProof/>
        <w:lang w:val="mi-NZ" w:eastAsia="ja-JP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BD2715" wp14:editId="65FCDACF">
              <wp:simplePos x="7239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4605"/>
              <wp:wrapNone/>
              <wp:docPr id="2089444846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7762D" w14:textId="1ACD7A03" w:rsidR="00C206B8" w:rsidRPr="00C206B8" w:rsidRDefault="00C206B8" w:rsidP="00C206B8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</w:pPr>
                          <w:r w:rsidRPr="00C206B8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D27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F87762D" w14:textId="1ACD7A03" w:rsidR="00C206B8" w:rsidRPr="00C206B8" w:rsidRDefault="00C206B8" w:rsidP="00C206B8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</w:pPr>
                    <w:r w:rsidRPr="00C206B8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49B5">
      <w:rPr>
        <w:noProof/>
        <w:lang w:val="mi-NZ" w:eastAsia="ja-JP"/>
      </w:rPr>
      <w:drawing>
        <wp:inline distT="0" distB="0" distL="0" distR="0" wp14:anchorId="693C81EA" wp14:editId="0FA6DB2B">
          <wp:extent cx="1670050" cy="628650"/>
          <wp:effectExtent l="0" t="0" r="6350" b="0"/>
          <wp:docPr id="1" name="Picture 6" descr="cid:image003.png@01D67555.ECA27C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cid:image003.png@01D67555.ECA27CB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32" b="699"/>
                  <a:stretch/>
                </pic:blipFill>
                <pic:spPr bwMode="auto">
                  <a:xfrm>
                    <a:off x="0" y="0"/>
                    <a:ext cx="16700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749B5">
      <w:rPr>
        <w:rFonts w:ascii="Times New Roman" w:hAnsi="Times New Roman" w:cs="Times New Roman"/>
        <w:b/>
        <w:color w:val="000000" w:themeColor="text1"/>
        <w:sz w:val="36"/>
        <w:szCs w:val="70"/>
        <w:lang w:val="mi-NZ"/>
      </w:rPr>
      <w:tab/>
    </w:r>
    <w:r w:rsidR="006749B5" w:rsidRPr="00E73590">
      <w:rPr>
        <w:rFonts w:cstheme="minorHAnsi"/>
        <w:b/>
        <w:color w:val="000000" w:themeColor="text1"/>
        <w:sz w:val="36"/>
        <w:szCs w:val="70"/>
        <w:lang w:val="mi-NZ"/>
      </w:rPr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6F7"/>
    <w:multiLevelType w:val="hybridMultilevel"/>
    <w:tmpl w:val="BC300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CE4"/>
    <w:multiLevelType w:val="hybridMultilevel"/>
    <w:tmpl w:val="5DD638EA"/>
    <w:lvl w:ilvl="0" w:tplc="048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4EDD"/>
    <w:multiLevelType w:val="hybridMultilevel"/>
    <w:tmpl w:val="7910D0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5363"/>
    <w:multiLevelType w:val="hybridMultilevel"/>
    <w:tmpl w:val="6310C4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692C"/>
    <w:multiLevelType w:val="hybridMultilevel"/>
    <w:tmpl w:val="2CF87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132D9"/>
    <w:multiLevelType w:val="hybridMultilevel"/>
    <w:tmpl w:val="E556D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554AA"/>
    <w:multiLevelType w:val="hybridMultilevel"/>
    <w:tmpl w:val="7B7CC896"/>
    <w:lvl w:ilvl="0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B6EB1"/>
    <w:multiLevelType w:val="singleLevel"/>
    <w:tmpl w:val="EC284236"/>
    <w:lvl w:ilvl="0">
      <w:start w:val="1"/>
      <w:numFmt w:val="bullet"/>
      <w:pStyle w:val="BulletText3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008080"/>
      </w:rPr>
    </w:lvl>
  </w:abstractNum>
  <w:abstractNum w:abstractNumId="8" w15:restartNumberingAfterBreak="0">
    <w:nsid w:val="10DE4F12"/>
    <w:multiLevelType w:val="hybridMultilevel"/>
    <w:tmpl w:val="DA4401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577B6"/>
    <w:multiLevelType w:val="hybridMultilevel"/>
    <w:tmpl w:val="86E68D10"/>
    <w:lvl w:ilvl="0" w:tplc="1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804CC"/>
    <w:multiLevelType w:val="hybridMultilevel"/>
    <w:tmpl w:val="81343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F1595"/>
    <w:multiLevelType w:val="hybridMultilevel"/>
    <w:tmpl w:val="360E2C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423F7"/>
    <w:multiLevelType w:val="hybridMultilevel"/>
    <w:tmpl w:val="B29A3C1E"/>
    <w:lvl w:ilvl="0" w:tplc="A72831EC">
      <w:start w:val="1"/>
      <w:numFmt w:val="bullet"/>
      <w:pStyle w:val="BulletText2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23F6"/>
    <w:multiLevelType w:val="hybridMultilevel"/>
    <w:tmpl w:val="7A8E33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83FB7"/>
    <w:multiLevelType w:val="hybridMultilevel"/>
    <w:tmpl w:val="3C445A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6556E"/>
    <w:multiLevelType w:val="multilevel"/>
    <w:tmpl w:val="1B1E93C4"/>
    <w:lvl w:ilvl="0">
      <w:start w:val="3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274FD1"/>
    <w:multiLevelType w:val="hybridMultilevel"/>
    <w:tmpl w:val="18DE57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92261"/>
    <w:multiLevelType w:val="hybridMultilevel"/>
    <w:tmpl w:val="408E0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5875E8"/>
    <w:multiLevelType w:val="hybridMultilevel"/>
    <w:tmpl w:val="2FB8F1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37BE5"/>
    <w:multiLevelType w:val="hybridMultilevel"/>
    <w:tmpl w:val="86BC6266"/>
    <w:lvl w:ilvl="0" w:tplc="1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0" w15:restartNumberingAfterBreak="0">
    <w:nsid w:val="473C0694"/>
    <w:multiLevelType w:val="hybridMultilevel"/>
    <w:tmpl w:val="1F2A14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576D"/>
    <w:multiLevelType w:val="hybridMultilevel"/>
    <w:tmpl w:val="670CA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45359"/>
    <w:multiLevelType w:val="hybridMultilevel"/>
    <w:tmpl w:val="9EFA59F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964A09"/>
    <w:multiLevelType w:val="hybridMultilevel"/>
    <w:tmpl w:val="496034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E4E9E"/>
    <w:multiLevelType w:val="hybridMultilevel"/>
    <w:tmpl w:val="7E9CCD24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5BD951E7"/>
    <w:multiLevelType w:val="hybridMultilevel"/>
    <w:tmpl w:val="8324847E"/>
    <w:lvl w:ilvl="0" w:tplc="CEE85A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97A81"/>
    <w:multiLevelType w:val="hybridMultilevel"/>
    <w:tmpl w:val="F6A23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818AE"/>
    <w:multiLevelType w:val="singleLevel"/>
    <w:tmpl w:val="B854F092"/>
    <w:lvl w:ilvl="0">
      <w:start w:val="1"/>
      <w:numFmt w:val="bullet"/>
      <w:pStyle w:val="BulletTex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8080"/>
      </w:rPr>
    </w:lvl>
  </w:abstractNum>
  <w:abstractNum w:abstractNumId="29" w15:restartNumberingAfterBreak="0">
    <w:nsid w:val="612525BB"/>
    <w:multiLevelType w:val="hybridMultilevel"/>
    <w:tmpl w:val="7BF02D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24A46"/>
    <w:multiLevelType w:val="hybridMultilevel"/>
    <w:tmpl w:val="63E6D14E"/>
    <w:lvl w:ilvl="0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81FAA"/>
    <w:multiLevelType w:val="hybridMultilevel"/>
    <w:tmpl w:val="0F408F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F1C2E"/>
    <w:multiLevelType w:val="hybridMultilevel"/>
    <w:tmpl w:val="90CED7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84B7B"/>
    <w:multiLevelType w:val="hybridMultilevel"/>
    <w:tmpl w:val="E48418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F644F"/>
    <w:multiLevelType w:val="hybridMultilevel"/>
    <w:tmpl w:val="F6F6E0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6CF426D6"/>
    <w:multiLevelType w:val="hybridMultilevel"/>
    <w:tmpl w:val="1C7AED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A48A3"/>
    <w:multiLevelType w:val="hybridMultilevel"/>
    <w:tmpl w:val="D26623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17C78"/>
    <w:multiLevelType w:val="hybridMultilevel"/>
    <w:tmpl w:val="92F689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A2686"/>
    <w:multiLevelType w:val="hybridMultilevel"/>
    <w:tmpl w:val="4E5A57F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DD1109"/>
    <w:multiLevelType w:val="hybridMultilevel"/>
    <w:tmpl w:val="7630A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5167">
    <w:abstractNumId w:val="28"/>
  </w:num>
  <w:num w:numId="2" w16cid:durableId="478809201">
    <w:abstractNumId w:val="12"/>
  </w:num>
  <w:num w:numId="3" w16cid:durableId="1936013428">
    <w:abstractNumId w:val="7"/>
  </w:num>
  <w:num w:numId="4" w16cid:durableId="1676031776">
    <w:abstractNumId w:val="15"/>
  </w:num>
  <w:num w:numId="5" w16cid:durableId="1704360324">
    <w:abstractNumId w:val="22"/>
  </w:num>
  <w:num w:numId="6" w16cid:durableId="1141195576">
    <w:abstractNumId w:val="37"/>
  </w:num>
  <w:num w:numId="7" w16cid:durableId="1371684184">
    <w:abstractNumId w:val="10"/>
  </w:num>
  <w:num w:numId="8" w16cid:durableId="1624077126">
    <w:abstractNumId w:val="36"/>
  </w:num>
  <w:num w:numId="9" w16cid:durableId="12924418">
    <w:abstractNumId w:val="31"/>
  </w:num>
  <w:num w:numId="10" w16cid:durableId="1980181656">
    <w:abstractNumId w:val="5"/>
  </w:num>
  <w:num w:numId="11" w16cid:durableId="1725371219">
    <w:abstractNumId w:val="14"/>
  </w:num>
  <w:num w:numId="12" w16cid:durableId="931223">
    <w:abstractNumId w:val="29"/>
  </w:num>
  <w:num w:numId="13" w16cid:durableId="281621774">
    <w:abstractNumId w:val="4"/>
  </w:num>
  <w:num w:numId="14" w16cid:durableId="755982544">
    <w:abstractNumId w:val="8"/>
  </w:num>
  <w:num w:numId="15" w16cid:durableId="990908516">
    <w:abstractNumId w:val="6"/>
  </w:num>
  <w:num w:numId="16" w16cid:durableId="378015050">
    <w:abstractNumId w:val="30"/>
  </w:num>
  <w:num w:numId="17" w16cid:durableId="480465357">
    <w:abstractNumId w:val="39"/>
  </w:num>
  <w:num w:numId="18" w16cid:durableId="1301420097">
    <w:abstractNumId w:val="23"/>
  </w:num>
  <w:num w:numId="19" w16cid:durableId="646663693">
    <w:abstractNumId w:val="38"/>
  </w:num>
  <w:num w:numId="20" w16cid:durableId="404227156">
    <w:abstractNumId w:val="19"/>
  </w:num>
  <w:num w:numId="21" w16cid:durableId="1980568526">
    <w:abstractNumId w:val="16"/>
  </w:num>
  <w:num w:numId="22" w16cid:durableId="335576919">
    <w:abstractNumId w:val="35"/>
  </w:num>
  <w:num w:numId="23" w16cid:durableId="1379478191">
    <w:abstractNumId w:val="25"/>
  </w:num>
  <w:num w:numId="24" w16cid:durableId="1432311273">
    <w:abstractNumId w:val="34"/>
  </w:num>
  <w:num w:numId="25" w16cid:durableId="1369338736">
    <w:abstractNumId w:val="18"/>
  </w:num>
  <w:num w:numId="26" w16cid:durableId="1432509439">
    <w:abstractNumId w:val="17"/>
  </w:num>
  <w:num w:numId="27" w16cid:durableId="2073192921">
    <w:abstractNumId w:val="20"/>
  </w:num>
  <w:num w:numId="28" w16cid:durableId="1936398907">
    <w:abstractNumId w:val="21"/>
  </w:num>
  <w:num w:numId="29" w16cid:durableId="327946794">
    <w:abstractNumId w:val="26"/>
  </w:num>
  <w:num w:numId="30" w16cid:durableId="1167019193">
    <w:abstractNumId w:val="33"/>
  </w:num>
  <w:num w:numId="31" w16cid:durableId="537472878">
    <w:abstractNumId w:val="21"/>
  </w:num>
  <w:num w:numId="32" w16cid:durableId="1377268670">
    <w:abstractNumId w:val="21"/>
  </w:num>
  <w:num w:numId="33" w16cid:durableId="468403334">
    <w:abstractNumId w:val="2"/>
  </w:num>
  <w:num w:numId="34" w16cid:durableId="1816725623">
    <w:abstractNumId w:val="32"/>
  </w:num>
  <w:num w:numId="35" w16cid:durableId="111022768">
    <w:abstractNumId w:val="21"/>
  </w:num>
  <w:num w:numId="36" w16cid:durableId="556818625">
    <w:abstractNumId w:val="21"/>
  </w:num>
  <w:num w:numId="37" w16cid:durableId="1123504044">
    <w:abstractNumId w:val="0"/>
  </w:num>
  <w:num w:numId="38" w16cid:durableId="1489707173">
    <w:abstractNumId w:val="13"/>
  </w:num>
  <w:num w:numId="39" w16cid:durableId="458111628">
    <w:abstractNumId w:val="24"/>
  </w:num>
  <w:num w:numId="40" w16cid:durableId="1976831573">
    <w:abstractNumId w:val="9"/>
  </w:num>
  <w:num w:numId="41" w16cid:durableId="1629583575">
    <w:abstractNumId w:val="11"/>
  </w:num>
  <w:num w:numId="42" w16cid:durableId="1889032330">
    <w:abstractNumId w:val="27"/>
  </w:num>
  <w:num w:numId="43" w16cid:durableId="1798716247">
    <w:abstractNumId w:val="3"/>
  </w:num>
  <w:num w:numId="44" w16cid:durableId="4445051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89"/>
    <w:rsid w:val="00001A3C"/>
    <w:rsid w:val="00004B45"/>
    <w:rsid w:val="000100DC"/>
    <w:rsid w:val="00020D7F"/>
    <w:rsid w:val="0003627B"/>
    <w:rsid w:val="00037B91"/>
    <w:rsid w:val="00052310"/>
    <w:rsid w:val="00054A40"/>
    <w:rsid w:val="00055C0C"/>
    <w:rsid w:val="00055FFE"/>
    <w:rsid w:val="00060D73"/>
    <w:rsid w:val="00060FAD"/>
    <w:rsid w:val="000619BB"/>
    <w:rsid w:val="00062125"/>
    <w:rsid w:val="00066C87"/>
    <w:rsid w:val="00072EE9"/>
    <w:rsid w:val="00082CFB"/>
    <w:rsid w:val="0009266A"/>
    <w:rsid w:val="00093E88"/>
    <w:rsid w:val="00096D05"/>
    <w:rsid w:val="000A7954"/>
    <w:rsid w:val="000B1164"/>
    <w:rsid w:val="000B3BA6"/>
    <w:rsid w:val="000C02B5"/>
    <w:rsid w:val="000C47F7"/>
    <w:rsid w:val="000C6894"/>
    <w:rsid w:val="000D3D24"/>
    <w:rsid w:val="000D5DAA"/>
    <w:rsid w:val="000E72F3"/>
    <w:rsid w:val="000F03AB"/>
    <w:rsid w:val="000F10A6"/>
    <w:rsid w:val="000F3B11"/>
    <w:rsid w:val="000F47CE"/>
    <w:rsid w:val="000F7DC8"/>
    <w:rsid w:val="001064BE"/>
    <w:rsid w:val="001072A1"/>
    <w:rsid w:val="00107AC8"/>
    <w:rsid w:val="0011111F"/>
    <w:rsid w:val="0011483A"/>
    <w:rsid w:val="001151AE"/>
    <w:rsid w:val="0012396B"/>
    <w:rsid w:val="00124454"/>
    <w:rsid w:val="0012666C"/>
    <w:rsid w:val="00126790"/>
    <w:rsid w:val="001323A7"/>
    <w:rsid w:val="00145A3B"/>
    <w:rsid w:val="00145EA9"/>
    <w:rsid w:val="00147505"/>
    <w:rsid w:val="00152B19"/>
    <w:rsid w:val="00152E93"/>
    <w:rsid w:val="00155ED7"/>
    <w:rsid w:val="001565FE"/>
    <w:rsid w:val="00156A49"/>
    <w:rsid w:val="00161C92"/>
    <w:rsid w:val="001656F7"/>
    <w:rsid w:val="0016774F"/>
    <w:rsid w:val="00173F6B"/>
    <w:rsid w:val="00182E33"/>
    <w:rsid w:val="00183E20"/>
    <w:rsid w:val="001852AE"/>
    <w:rsid w:val="00185895"/>
    <w:rsid w:val="001908D7"/>
    <w:rsid w:val="001970A0"/>
    <w:rsid w:val="00197B0A"/>
    <w:rsid w:val="001A0BCB"/>
    <w:rsid w:val="001A2C35"/>
    <w:rsid w:val="001B04F3"/>
    <w:rsid w:val="001B2D29"/>
    <w:rsid w:val="001B325B"/>
    <w:rsid w:val="001B4B8F"/>
    <w:rsid w:val="001B7BBA"/>
    <w:rsid w:val="001C1030"/>
    <w:rsid w:val="001C3091"/>
    <w:rsid w:val="001D02B8"/>
    <w:rsid w:val="001D34C8"/>
    <w:rsid w:val="001D620D"/>
    <w:rsid w:val="001D7C19"/>
    <w:rsid w:val="001E06C2"/>
    <w:rsid w:val="001E16E4"/>
    <w:rsid w:val="001E389B"/>
    <w:rsid w:val="001E5C03"/>
    <w:rsid w:val="001F33B7"/>
    <w:rsid w:val="001F6219"/>
    <w:rsid w:val="00201417"/>
    <w:rsid w:val="0020299E"/>
    <w:rsid w:val="00203800"/>
    <w:rsid w:val="00211F2E"/>
    <w:rsid w:val="00213440"/>
    <w:rsid w:val="00214632"/>
    <w:rsid w:val="00221107"/>
    <w:rsid w:val="002261FC"/>
    <w:rsid w:val="00226EC4"/>
    <w:rsid w:val="00230A96"/>
    <w:rsid w:val="002413E7"/>
    <w:rsid w:val="00243FDF"/>
    <w:rsid w:val="00244977"/>
    <w:rsid w:val="00245893"/>
    <w:rsid w:val="00246714"/>
    <w:rsid w:val="00250FD4"/>
    <w:rsid w:val="002573B1"/>
    <w:rsid w:val="00257FA4"/>
    <w:rsid w:val="002634E2"/>
    <w:rsid w:val="00267F6B"/>
    <w:rsid w:val="0027273F"/>
    <w:rsid w:val="002754A9"/>
    <w:rsid w:val="0028404C"/>
    <w:rsid w:val="00290EDF"/>
    <w:rsid w:val="00290F8C"/>
    <w:rsid w:val="0029263A"/>
    <w:rsid w:val="00292BF0"/>
    <w:rsid w:val="00292DEE"/>
    <w:rsid w:val="00297B96"/>
    <w:rsid w:val="002A46E6"/>
    <w:rsid w:val="002B3FFE"/>
    <w:rsid w:val="002B5F5E"/>
    <w:rsid w:val="002C282C"/>
    <w:rsid w:val="002C2AEE"/>
    <w:rsid w:val="002C2DC3"/>
    <w:rsid w:val="002C3155"/>
    <w:rsid w:val="002D0044"/>
    <w:rsid w:val="002E1D60"/>
    <w:rsid w:val="002E203F"/>
    <w:rsid w:val="002E32D5"/>
    <w:rsid w:val="002F15D0"/>
    <w:rsid w:val="003100AE"/>
    <w:rsid w:val="00312D88"/>
    <w:rsid w:val="003141EE"/>
    <w:rsid w:val="00317420"/>
    <w:rsid w:val="0031755D"/>
    <w:rsid w:val="0032460F"/>
    <w:rsid w:val="00327411"/>
    <w:rsid w:val="00327B61"/>
    <w:rsid w:val="00331CD1"/>
    <w:rsid w:val="003355AC"/>
    <w:rsid w:val="00336F88"/>
    <w:rsid w:val="003373FC"/>
    <w:rsid w:val="00341048"/>
    <w:rsid w:val="00343E92"/>
    <w:rsid w:val="00344227"/>
    <w:rsid w:val="00344B7F"/>
    <w:rsid w:val="00344DF3"/>
    <w:rsid w:val="0035277A"/>
    <w:rsid w:val="00367920"/>
    <w:rsid w:val="003720D6"/>
    <w:rsid w:val="003903AC"/>
    <w:rsid w:val="00391441"/>
    <w:rsid w:val="00391870"/>
    <w:rsid w:val="00391B3A"/>
    <w:rsid w:val="00393AA6"/>
    <w:rsid w:val="00394103"/>
    <w:rsid w:val="003A001D"/>
    <w:rsid w:val="003A0EB3"/>
    <w:rsid w:val="003A585F"/>
    <w:rsid w:val="003A5C84"/>
    <w:rsid w:val="003A5CB4"/>
    <w:rsid w:val="003B0510"/>
    <w:rsid w:val="003B6429"/>
    <w:rsid w:val="003D1168"/>
    <w:rsid w:val="003D2483"/>
    <w:rsid w:val="003D5C56"/>
    <w:rsid w:val="003D69FB"/>
    <w:rsid w:val="003E0F23"/>
    <w:rsid w:val="003E3FB0"/>
    <w:rsid w:val="003E68BD"/>
    <w:rsid w:val="003F198B"/>
    <w:rsid w:val="003F4CC7"/>
    <w:rsid w:val="003F7722"/>
    <w:rsid w:val="00401E76"/>
    <w:rsid w:val="00402767"/>
    <w:rsid w:val="00402913"/>
    <w:rsid w:val="0040291F"/>
    <w:rsid w:val="00402E61"/>
    <w:rsid w:val="00403EAF"/>
    <w:rsid w:val="00405127"/>
    <w:rsid w:val="00410AD2"/>
    <w:rsid w:val="0041167A"/>
    <w:rsid w:val="00420412"/>
    <w:rsid w:val="00421264"/>
    <w:rsid w:val="0042161D"/>
    <w:rsid w:val="0043434D"/>
    <w:rsid w:val="00436978"/>
    <w:rsid w:val="004369D2"/>
    <w:rsid w:val="0044592C"/>
    <w:rsid w:val="00453299"/>
    <w:rsid w:val="00456199"/>
    <w:rsid w:val="00463A99"/>
    <w:rsid w:val="00467014"/>
    <w:rsid w:val="00472043"/>
    <w:rsid w:val="00473637"/>
    <w:rsid w:val="00482003"/>
    <w:rsid w:val="00487941"/>
    <w:rsid w:val="00490415"/>
    <w:rsid w:val="004916C4"/>
    <w:rsid w:val="00495757"/>
    <w:rsid w:val="00497278"/>
    <w:rsid w:val="00497E03"/>
    <w:rsid w:val="004A0529"/>
    <w:rsid w:val="004D066A"/>
    <w:rsid w:val="004D56FD"/>
    <w:rsid w:val="004D65AD"/>
    <w:rsid w:val="004E0888"/>
    <w:rsid w:val="004E40C0"/>
    <w:rsid w:val="004E486F"/>
    <w:rsid w:val="004E6701"/>
    <w:rsid w:val="004F28EF"/>
    <w:rsid w:val="004F3E2F"/>
    <w:rsid w:val="004F3ECA"/>
    <w:rsid w:val="004F464E"/>
    <w:rsid w:val="004F5235"/>
    <w:rsid w:val="004F69DB"/>
    <w:rsid w:val="004F6FC8"/>
    <w:rsid w:val="00500F3A"/>
    <w:rsid w:val="00504710"/>
    <w:rsid w:val="00506CFD"/>
    <w:rsid w:val="00510795"/>
    <w:rsid w:val="00511B7C"/>
    <w:rsid w:val="005220FC"/>
    <w:rsid w:val="00522910"/>
    <w:rsid w:val="00523B49"/>
    <w:rsid w:val="00525844"/>
    <w:rsid w:val="00526A7D"/>
    <w:rsid w:val="0052764D"/>
    <w:rsid w:val="00527A20"/>
    <w:rsid w:val="0053411B"/>
    <w:rsid w:val="00542F6E"/>
    <w:rsid w:val="005446A0"/>
    <w:rsid w:val="00550DD2"/>
    <w:rsid w:val="0055453D"/>
    <w:rsid w:val="005578A6"/>
    <w:rsid w:val="0056060C"/>
    <w:rsid w:val="005607EF"/>
    <w:rsid w:val="00575736"/>
    <w:rsid w:val="005814F2"/>
    <w:rsid w:val="00581C2E"/>
    <w:rsid w:val="0059072F"/>
    <w:rsid w:val="00592A03"/>
    <w:rsid w:val="005960AE"/>
    <w:rsid w:val="00596A5D"/>
    <w:rsid w:val="005A00A9"/>
    <w:rsid w:val="005A1D40"/>
    <w:rsid w:val="005A7107"/>
    <w:rsid w:val="005A7BB6"/>
    <w:rsid w:val="005B1AC4"/>
    <w:rsid w:val="005C0294"/>
    <w:rsid w:val="005C1560"/>
    <w:rsid w:val="005C1DE8"/>
    <w:rsid w:val="005C3B00"/>
    <w:rsid w:val="005C5026"/>
    <w:rsid w:val="005D127E"/>
    <w:rsid w:val="005D3E21"/>
    <w:rsid w:val="005E607A"/>
    <w:rsid w:val="005E6639"/>
    <w:rsid w:val="005F22D0"/>
    <w:rsid w:val="005F2557"/>
    <w:rsid w:val="005F68C7"/>
    <w:rsid w:val="005F7214"/>
    <w:rsid w:val="00600E86"/>
    <w:rsid w:val="00611A0D"/>
    <w:rsid w:val="006154BB"/>
    <w:rsid w:val="00616609"/>
    <w:rsid w:val="00643B47"/>
    <w:rsid w:val="00646FAE"/>
    <w:rsid w:val="006476DA"/>
    <w:rsid w:val="00654049"/>
    <w:rsid w:val="00654E2C"/>
    <w:rsid w:val="00656E4C"/>
    <w:rsid w:val="00657ED3"/>
    <w:rsid w:val="0066168B"/>
    <w:rsid w:val="006652F8"/>
    <w:rsid w:val="00667351"/>
    <w:rsid w:val="00671B02"/>
    <w:rsid w:val="00672D1B"/>
    <w:rsid w:val="00673A88"/>
    <w:rsid w:val="006749B5"/>
    <w:rsid w:val="00677FAE"/>
    <w:rsid w:val="00691149"/>
    <w:rsid w:val="00692787"/>
    <w:rsid w:val="00693387"/>
    <w:rsid w:val="00695423"/>
    <w:rsid w:val="006B6727"/>
    <w:rsid w:val="006C28F5"/>
    <w:rsid w:val="006C77D8"/>
    <w:rsid w:val="006D36C7"/>
    <w:rsid w:val="006D5C63"/>
    <w:rsid w:val="006E3420"/>
    <w:rsid w:val="006E5646"/>
    <w:rsid w:val="006E6638"/>
    <w:rsid w:val="006F0B95"/>
    <w:rsid w:val="006F3773"/>
    <w:rsid w:val="006F41C7"/>
    <w:rsid w:val="006F5BFE"/>
    <w:rsid w:val="00701A2F"/>
    <w:rsid w:val="0071142D"/>
    <w:rsid w:val="007127BF"/>
    <w:rsid w:val="00722B70"/>
    <w:rsid w:val="00723540"/>
    <w:rsid w:val="0072411E"/>
    <w:rsid w:val="00734DE3"/>
    <w:rsid w:val="007368A5"/>
    <w:rsid w:val="007508FD"/>
    <w:rsid w:val="007613BC"/>
    <w:rsid w:val="00761AB8"/>
    <w:rsid w:val="007936A9"/>
    <w:rsid w:val="00796676"/>
    <w:rsid w:val="007A22C0"/>
    <w:rsid w:val="007A3305"/>
    <w:rsid w:val="007A5F7B"/>
    <w:rsid w:val="007A73D2"/>
    <w:rsid w:val="007C3165"/>
    <w:rsid w:val="007C4FFB"/>
    <w:rsid w:val="007D2CF3"/>
    <w:rsid w:val="007D630F"/>
    <w:rsid w:val="007E0E05"/>
    <w:rsid w:val="007E2537"/>
    <w:rsid w:val="007E2F70"/>
    <w:rsid w:val="007F0050"/>
    <w:rsid w:val="007F3939"/>
    <w:rsid w:val="007F4BD3"/>
    <w:rsid w:val="007F7305"/>
    <w:rsid w:val="00800816"/>
    <w:rsid w:val="00804A20"/>
    <w:rsid w:val="00805B16"/>
    <w:rsid w:val="00806886"/>
    <w:rsid w:val="00814EB3"/>
    <w:rsid w:val="0082438F"/>
    <w:rsid w:val="00824A42"/>
    <w:rsid w:val="00826769"/>
    <w:rsid w:val="00830917"/>
    <w:rsid w:val="00831A32"/>
    <w:rsid w:val="008326C2"/>
    <w:rsid w:val="008352CD"/>
    <w:rsid w:val="0083558F"/>
    <w:rsid w:val="00840099"/>
    <w:rsid w:val="00841214"/>
    <w:rsid w:val="00842E51"/>
    <w:rsid w:val="008465AB"/>
    <w:rsid w:val="00860ECD"/>
    <w:rsid w:val="0087105A"/>
    <w:rsid w:val="00876577"/>
    <w:rsid w:val="00876EC4"/>
    <w:rsid w:val="008800DE"/>
    <w:rsid w:val="008827A2"/>
    <w:rsid w:val="00882889"/>
    <w:rsid w:val="0088581A"/>
    <w:rsid w:val="00886510"/>
    <w:rsid w:val="0089540E"/>
    <w:rsid w:val="008967AA"/>
    <w:rsid w:val="008A2162"/>
    <w:rsid w:val="008A31D3"/>
    <w:rsid w:val="008B0889"/>
    <w:rsid w:val="008B0AD8"/>
    <w:rsid w:val="008B1924"/>
    <w:rsid w:val="008B21A2"/>
    <w:rsid w:val="008B6BD3"/>
    <w:rsid w:val="008B752C"/>
    <w:rsid w:val="008B7D0C"/>
    <w:rsid w:val="008C3C54"/>
    <w:rsid w:val="008C74BD"/>
    <w:rsid w:val="008D3EAC"/>
    <w:rsid w:val="008D5F8F"/>
    <w:rsid w:val="008E13D2"/>
    <w:rsid w:val="008E1C67"/>
    <w:rsid w:val="008E772F"/>
    <w:rsid w:val="008F196D"/>
    <w:rsid w:val="008F24A8"/>
    <w:rsid w:val="008F24F2"/>
    <w:rsid w:val="008F3249"/>
    <w:rsid w:val="008F3599"/>
    <w:rsid w:val="008F5172"/>
    <w:rsid w:val="008F606B"/>
    <w:rsid w:val="008F7DD5"/>
    <w:rsid w:val="0090091C"/>
    <w:rsid w:val="009016E8"/>
    <w:rsid w:val="00907744"/>
    <w:rsid w:val="00916E3C"/>
    <w:rsid w:val="00917F12"/>
    <w:rsid w:val="0092211C"/>
    <w:rsid w:val="00931308"/>
    <w:rsid w:val="0093650B"/>
    <w:rsid w:val="0094002D"/>
    <w:rsid w:val="0094269A"/>
    <w:rsid w:val="00945D43"/>
    <w:rsid w:val="00950279"/>
    <w:rsid w:val="00952C55"/>
    <w:rsid w:val="009530CB"/>
    <w:rsid w:val="00954EBD"/>
    <w:rsid w:val="009579DF"/>
    <w:rsid w:val="00957FD6"/>
    <w:rsid w:val="00964601"/>
    <w:rsid w:val="0096691C"/>
    <w:rsid w:val="00966E6D"/>
    <w:rsid w:val="00970F13"/>
    <w:rsid w:val="0097400F"/>
    <w:rsid w:val="009806A3"/>
    <w:rsid w:val="009919C2"/>
    <w:rsid w:val="009955BB"/>
    <w:rsid w:val="009A0B6F"/>
    <w:rsid w:val="009A4EC6"/>
    <w:rsid w:val="009A62C1"/>
    <w:rsid w:val="009C010D"/>
    <w:rsid w:val="009C03DE"/>
    <w:rsid w:val="009C35D3"/>
    <w:rsid w:val="009D284D"/>
    <w:rsid w:val="009E0F88"/>
    <w:rsid w:val="009E3913"/>
    <w:rsid w:val="009E4775"/>
    <w:rsid w:val="009E518F"/>
    <w:rsid w:val="009F122C"/>
    <w:rsid w:val="009F1A9C"/>
    <w:rsid w:val="009F6A22"/>
    <w:rsid w:val="009F76CD"/>
    <w:rsid w:val="009F77B9"/>
    <w:rsid w:val="00A005FF"/>
    <w:rsid w:val="00A06BB3"/>
    <w:rsid w:val="00A07F31"/>
    <w:rsid w:val="00A12C89"/>
    <w:rsid w:val="00A142C0"/>
    <w:rsid w:val="00A2158F"/>
    <w:rsid w:val="00A21F68"/>
    <w:rsid w:val="00A2248B"/>
    <w:rsid w:val="00A254A6"/>
    <w:rsid w:val="00A338CD"/>
    <w:rsid w:val="00A37E94"/>
    <w:rsid w:val="00A40DDC"/>
    <w:rsid w:val="00A42710"/>
    <w:rsid w:val="00A43FDB"/>
    <w:rsid w:val="00A47A04"/>
    <w:rsid w:val="00A53D02"/>
    <w:rsid w:val="00A5473D"/>
    <w:rsid w:val="00A61725"/>
    <w:rsid w:val="00A6371B"/>
    <w:rsid w:val="00A715FE"/>
    <w:rsid w:val="00A719EB"/>
    <w:rsid w:val="00A71F28"/>
    <w:rsid w:val="00A75620"/>
    <w:rsid w:val="00A8011F"/>
    <w:rsid w:val="00A83AAE"/>
    <w:rsid w:val="00A8446B"/>
    <w:rsid w:val="00A8690F"/>
    <w:rsid w:val="00A87366"/>
    <w:rsid w:val="00A87BB3"/>
    <w:rsid w:val="00AA0B0F"/>
    <w:rsid w:val="00AA31BE"/>
    <w:rsid w:val="00AA59DF"/>
    <w:rsid w:val="00AA6260"/>
    <w:rsid w:val="00AA6709"/>
    <w:rsid w:val="00AB045D"/>
    <w:rsid w:val="00AB2C28"/>
    <w:rsid w:val="00AB4E64"/>
    <w:rsid w:val="00AC423F"/>
    <w:rsid w:val="00AD0B07"/>
    <w:rsid w:val="00AD0D69"/>
    <w:rsid w:val="00AD501D"/>
    <w:rsid w:val="00AD5D3C"/>
    <w:rsid w:val="00AD600E"/>
    <w:rsid w:val="00AD6F19"/>
    <w:rsid w:val="00AD7DEE"/>
    <w:rsid w:val="00AE0EE4"/>
    <w:rsid w:val="00AE5882"/>
    <w:rsid w:val="00AE5DFD"/>
    <w:rsid w:val="00AF63A3"/>
    <w:rsid w:val="00B001A8"/>
    <w:rsid w:val="00B00A5A"/>
    <w:rsid w:val="00B0111C"/>
    <w:rsid w:val="00B01A7D"/>
    <w:rsid w:val="00B13650"/>
    <w:rsid w:val="00B13992"/>
    <w:rsid w:val="00B13F1B"/>
    <w:rsid w:val="00B145C8"/>
    <w:rsid w:val="00B17AA3"/>
    <w:rsid w:val="00B20672"/>
    <w:rsid w:val="00B26E82"/>
    <w:rsid w:val="00B34DFE"/>
    <w:rsid w:val="00B37F43"/>
    <w:rsid w:val="00B43070"/>
    <w:rsid w:val="00B43809"/>
    <w:rsid w:val="00B4694E"/>
    <w:rsid w:val="00B53FCD"/>
    <w:rsid w:val="00B57839"/>
    <w:rsid w:val="00B62386"/>
    <w:rsid w:val="00B62A11"/>
    <w:rsid w:val="00B64E00"/>
    <w:rsid w:val="00B65F69"/>
    <w:rsid w:val="00B66F79"/>
    <w:rsid w:val="00B70CB0"/>
    <w:rsid w:val="00B76A21"/>
    <w:rsid w:val="00B8000F"/>
    <w:rsid w:val="00B8028A"/>
    <w:rsid w:val="00B806EB"/>
    <w:rsid w:val="00B81509"/>
    <w:rsid w:val="00B81648"/>
    <w:rsid w:val="00B817E5"/>
    <w:rsid w:val="00B8316D"/>
    <w:rsid w:val="00B83817"/>
    <w:rsid w:val="00BA0C55"/>
    <w:rsid w:val="00BA1923"/>
    <w:rsid w:val="00BA361D"/>
    <w:rsid w:val="00BA4473"/>
    <w:rsid w:val="00BA4BA0"/>
    <w:rsid w:val="00BA6DD6"/>
    <w:rsid w:val="00BA79C3"/>
    <w:rsid w:val="00BA7E19"/>
    <w:rsid w:val="00BB11D2"/>
    <w:rsid w:val="00BB2C1B"/>
    <w:rsid w:val="00BB475B"/>
    <w:rsid w:val="00BB4BEF"/>
    <w:rsid w:val="00BC5184"/>
    <w:rsid w:val="00BC7119"/>
    <w:rsid w:val="00BD008B"/>
    <w:rsid w:val="00BD2387"/>
    <w:rsid w:val="00BD3E10"/>
    <w:rsid w:val="00BD4442"/>
    <w:rsid w:val="00BD5A61"/>
    <w:rsid w:val="00BE068D"/>
    <w:rsid w:val="00BE0CD7"/>
    <w:rsid w:val="00BE1F33"/>
    <w:rsid w:val="00BE2530"/>
    <w:rsid w:val="00BE2BDF"/>
    <w:rsid w:val="00BE394D"/>
    <w:rsid w:val="00BE3E19"/>
    <w:rsid w:val="00BF3E23"/>
    <w:rsid w:val="00BF5B6F"/>
    <w:rsid w:val="00BF6D4C"/>
    <w:rsid w:val="00BF7B5E"/>
    <w:rsid w:val="00C00CAF"/>
    <w:rsid w:val="00C02E6C"/>
    <w:rsid w:val="00C03D84"/>
    <w:rsid w:val="00C03FBB"/>
    <w:rsid w:val="00C04362"/>
    <w:rsid w:val="00C053DE"/>
    <w:rsid w:val="00C206B8"/>
    <w:rsid w:val="00C22BFB"/>
    <w:rsid w:val="00C314D9"/>
    <w:rsid w:val="00C32CDB"/>
    <w:rsid w:val="00C43F35"/>
    <w:rsid w:val="00C46415"/>
    <w:rsid w:val="00C509A5"/>
    <w:rsid w:val="00C537EE"/>
    <w:rsid w:val="00C556ED"/>
    <w:rsid w:val="00C56BFB"/>
    <w:rsid w:val="00C6183F"/>
    <w:rsid w:val="00C657D9"/>
    <w:rsid w:val="00C7005D"/>
    <w:rsid w:val="00C7296C"/>
    <w:rsid w:val="00C73336"/>
    <w:rsid w:val="00C73CDE"/>
    <w:rsid w:val="00C74685"/>
    <w:rsid w:val="00C814D5"/>
    <w:rsid w:val="00C828EC"/>
    <w:rsid w:val="00C87315"/>
    <w:rsid w:val="00C87474"/>
    <w:rsid w:val="00C96120"/>
    <w:rsid w:val="00CA1B93"/>
    <w:rsid w:val="00CB309D"/>
    <w:rsid w:val="00CB787E"/>
    <w:rsid w:val="00CD5211"/>
    <w:rsid w:val="00CD64FF"/>
    <w:rsid w:val="00CD7112"/>
    <w:rsid w:val="00CD725B"/>
    <w:rsid w:val="00CE17CD"/>
    <w:rsid w:val="00CE1EA4"/>
    <w:rsid w:val="00CE4B85"/>
    <w:rsid w:val="00CE5AC4"/>
    <w:rsid w:val="00CF07E8"/>
    <w:rsid w:val="00CF25AB"/>
    <w:rsid w:val="00CF601A"/>
    <w:rsid w:val="00CF6D1C"/>
    <w:rsid w:val="00D05361"/>
    <w:rsid w:val="00D07D64"/>
    <w:rsid w:val="00D14741"/>
    <w:rsid w:val="00D160BB"/>
    <w:rsid w:val="00D25AB0"/>
    <w:rsid w:val="00D26C5A"/>
    <w:rsid w:val="00D273DB"/>
    <w:rsid w:val="00D3188D"/>
    <w:rsid w:val="00D32DB4"/>
    <w:rsid w:val="00D36208"/>
    <w:rsid w:val="00D36E96"/>
    <w:rsid w:val="00D41C29"/>
    <w:rsid w:val="00D429A2"/>
    <w:rsid w:val="00D42A0B"/>
    <w:rsid w:val="00D45865"/>
    <w:rsid w:val="00D47E3E"/>
    <w:rsid w:val="00D608EB"/>
    <w:rsid w:val="00D63E53"/>
    <w:rsid w:val="00D6520F"/>
    <w:rsid w:val="00D76B18"/>
    <w:rsid w:val="00D77210"/>
    <w:rsid w:val="00D77640"/>
    <w:rsid w:val="00D82F71"/>
    <w:rsid w:val="00D836F1"/>
    <w:rsid w:val="00D86438"/>
    <w:rsid w:val="00D92F6A"/>
    <w:rsid w:val="00D97576"/>
    <w:rsid w:val="00DA0DB4"/>
    <w:rsid w:val="00DA1B4B"/>
    <w:rsid w:val="00DA2FE3"/>
    <w:rsid w:val="00DA37B6"/>
    <w:rsid w:val="00DA4F43"/>
    <w:rsid w:val="00DB1C44"/>
    <w:rsid w:val="00DB7CAB"/>
    <w:rsid w:val="00DC7870"/>
    <w:rsid w:val="00DD1074"/>
    <w:rsid w:val="00DD2843"/>
    <w:rsid w:val="00DD2DF5"/>
    <w:rsid w:val="00DD3897"/>
    <w:rsid w:val="00DD4D68"/>
    <w:rsid w:val="00DF36E3"/>
    <w:rsid w:val="00DF47EF"/>
    <w:rsid w:val="00DF48EA"/>
    <w:rsid w:val="00DF6952"/>
    <w:rsid w:val="00E00BC6"/>
    <w:rsid w:val="00E012E6"/>
    <w:rsid w:val="00E01672"/>
    <w:rsid w:val="00E0678A"/>
    <w:rsid w:val="00E07A4D"/>
    <w:rsid w:val="00E11E72"/>
    <w:rsid w:val="00E1388A"/>
    <w:rsid w:val="00E153F1"/>
    <w:rsid w:val="00E154B0"/>
    <w:rsid w:val="00E16F9F"/>
    <w:rsid w:val="00E179E2"/>
    <w:rsid w:val="00E20B79"/>
    <w:rsid w:val="00E2258C"/>
    <w:rsid w:val="00E259AC"/>
    <w:rsid w:val="00E31676"/>
    <w:rsid w:val="00E3647B"/>
    <w:rsid w:val="00E40593"/>
    <w:rsid w:val="00E4084A"/>
    <w:rsid w:val="00E44DD8"/>
    <w:rsid w:val="00E462C0"/>
    <w:rsid w:val="00E57B83"/>
    <w:rsid w:val="00E62558"/>
    <w:rsid w:val="00E6340F"/>
    <w:rsid w:val="00E65BB7"/>
    <w:rsid w:val="00E66E9D"/>
    <w:rsid w:val="00E71213"/>
    <w:rsid w:val="00E72B35"/>
    <w:rsid w:val="00E73590"/>
    <w:rsid w:val="00E74913"/>
    <w:rsid w:val="00E75BD6"/>
    <w:rsid w:val="00E85872"/>
    <w:rsid w:val="00E910BA"/>
    <w:rsid w:val="00E94854"/>
    <w:rsid w:val="00EA4875"/>
    <w:rsid w:val="00EA5BA5"/>
    <w:rsid w:val="00EB41ED"/>
    <w:rsid w:val="00EB5264"/>
    <w:rsid w:val="00EB5956"/>
    <w:rsid w:val="00EB5B7E"/>
    <w:rsid w:val="00EB6B83"/>
    <w:rsid w:val="00EB703A"/>
    <w:rsid w:val="00EC6D4E"/>
    <w:rsid w:val="00ED6413"/>
    <w:rsid w:val="00ED7A83"/>
    <w:rsid w:val="00ED7BBF"/>
    <w:rsid w:val="00EE0275"/>
    <w:rsid w:val="00EE0D0C"/>
    <w:rsid w:val="00EE27B7"/>
    <w:rsid w:val="00EE2EDF"/>
    <w:rsid w:val="00EE514A"/>
    <w:rsid w:val="00EE6DCE"/>
    <w:rsid w:val="00EE701B"/>
    <w:rsid w:val="00EE7101"/>
    <w:rsid w:val="00EF15F7"/>
    <w:rsid w:val="00EF6300"/>
    <w:rsid w:val="00EF6E7C"/>
    <w:rsid w:val="00EF7B19"/>
    <w:rsid w:val="00F001EE"/>
    <w:rsid w:val="00F002C5"/>
    <w:rsid w:val="00F01DF8"/>
    <w:rsid w:val="00F02AD9"/>
    <w:rsid w:val="00F04439"/>
    <w:rsid w:val="00F06603"/>
    <w:rsid w:val="00F11744"/>
    <w:rsid w:val="00F13C19"/>
    <w:rsid w:val="00F14126"/>
    <w:rsid w:val="00F21834"/>
    <w:rsid w:val="00F252F2"/>
    <w:rsid w:val="00F2535E"/>
    <w:rsid w:val="00F25448"/>
    <w:rsid w:val="00F27364"/>
    <w:rsid w:val="00F343AF"/>
    <w:rsid w:val="00F34A1B"/>
    <w:rsid w:val="00F3526A"/>
    <w:rsid w:val="00F41E42"/>
    <w:rsid w:val="00F43A3B"/>
    <w:rsid w:val="00F44A02"/>
    <w:rsid w:val="00F51D92"/>
    <w:rsid w:val="00F52268"/>
    <w:rsid w:val="00F5301E"/>
    <w:rsid w:val="00F53943"/>
    <w:rsid w:val="00F54D3A"/>
    <w:rsid w:val="00F55609"/>
    <w:rsid w:val="00F60D5B"/>
    <w:rsid w:val="00F64ACF"/>
    <w:rsid w:val="00F74990"/>
    <w:rsid w:val="00F805E2"/>
    <w:rsid w:val="00F85081"/>
    <w:rsid w:val="00F9379F"/>
    <w:rsid w:val="00F93ABC"/>
    <w:rsid w:val="00F9470C"/>
    <w:rsid w:val="00FA1A9E"/>
    <w:rsid w:val="00FA1E75"/>
    <w:rsid w:val="00FA3367"/>
    <w:rsid w:val="00FB0898"/>
    <w:rsid w:val="00FB2F17"/>
    <w:rsid w:val="00FB5792"/>
    <w:rsid w:val="00FD099D"/>
    <w:rsid w:val="00FD6050"/>
    <w:rsid w:val="00FE6C6D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D1F23"/>
  <w15:docId w15:val="{326D24E1-C562-4964-930F-93B99F0B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D3E21"/>
    <w:pPr>
      <w:keepNext/>
      <w:numPr>
        <w:numId w:val="4"/>
      </w:numPr>
      <w:spacing w:before="240"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889"/>
  </w:style>
  <w:style w:type="paragraph" w:styleId="Footer">
    <w:name w:val="footer"/>
    <w:basedOn w:val="Normal"/>
    <w:link w:val="FooterChar"/>
    <w:uiPriority w:val="99"/>
    <w:unhideWhenUsed/>
    <w:rsid w:val="00882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889"/>
  </w:style>
  <w:style w:type="paragraph" w:styleId="BlockText">
    <w:name w:val="Block Text"/>
    <w:basedOn w:val="Normal"/>
    <w:rsid w:val="00203800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BulletText1">
    <w:name w:val="Bullet Text 1"/>
    <w:basedOn w:val="Normal"/>
    <w:rsid w:val="00203800"/>
    <w:pPr>
      <w:numPr>
        <w:numId w:val="1"/>
      </w:num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BulletText2">
    <w:name w:val="Bullet Text 2"/>
    <w:basedOn w:val="BulletText1"/>
    <w:rsid w:val="00203800"/>
    <w:pPr>
      <w:numPr>
        <w:numId w:val="2"/>
      </w:numPr>
      <w:spacing w:before="120"/>
    </w:pPr>
  </w:style>
  <w:style w:type="paragraph" w:customStyle="1" w:styleId="BulletPoints">
    <w:name w:val="Bullet Points"/>
    <w:basedOn w:val="Normal"/>
    <w:link w:val="BulletPointsChar"/>
    <w:uiPriority w:val="6"/>
    <w:rsid w:val="00203800"/>
    <w:pPr>
      <w:spacing w:after="240" w:line="240" w:lineRule="auto"/>
      <w:ind w:left="720" w:hanging="720"/>
      <w:jc w:val="both"/>
    </w:pPr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74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4A02"/>
    <w:rPr>
      <w:color w:val="808080"/>
    </w:rPr>
  </w:style>
  <w:style w:type="character" w:styleId="PageNumber">
    <w:name w:val="page number"/>
    <w:basedOn w:val="DefaultParagraphFont"/>
    <w:rsid w:val="00F44A02"/>
  </w:style>
  <w:style w:type="paragraph" w:styleId="MacroText">
    <w:name w:val="macro"/>
    <w:link w:val="MacroTextChar"/>
    <w:semiHidden/>
    <w:rsid w:val="00804A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804A20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BulletText3">
    <w:name w:val="Bullet Text 3"/>
    <w:basedOn w:val="BulletText2"/>
    <w:rsid w:val="009806A3"/>
    <w:pPr>
      <w:numPr>
        <w:numId w:val="3"/>
      </w:numPr>
      <w:spacing w:before="60"/>
    </w:pPr>
  </w:style>
  <w:style w:type="character" w:styleId="CommentReference">
    <w:name w:val="annotation reference"/>
    <w:basedOn w:val="DefaultParagraphFont"/>
    <w:uiPriority w:val="99"/>
    <w:semiHidden/>
    <w:unhideWhenUsed/>
    <w:rsid w:val="00A61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725"/>
    <w:rPr>
      <w:b/>
      <w:bCs/>
      <w:sz w:val="20"/>
      <w:szCs w:val="20"/>
    </w:rPr>
  </w:style>
  <w:style w:type="paragraph" w:customStyle="1" w:styleId="TableText">
    <w:name w:val="Table Text"/>
    <w:basedOn w:val="Normal"/>
    <w:rsid w:val="00F252F2"/>
    <w:pPr>
      <w:spacing w:before="20" w:after="20" w:line="240" w:lineRule="auto"/>
    </w:pPr>
    <w:rPr>
      <w:rFonts w:ascii="Tahoma" w:eastAsia="Times New Roman" w:hAnsi="Tahoma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52F8"/>
  </w:style>
  <w:style w:type="paragraph" w:customStyle="1" w:styleId="BlockLine">
    <w:name w:val="Block Line"/>
    <w:basedOn w:val="Normal"/>
    <w:next w:val="Normal"/>
    <w:rsid w:val="00A87BB3"/>
    <w:pPr>
      <w:pBdr>
        <w:top w:val="single" w:sz="6" w:space="1" w:color="008080"/>
        <w:between w:val="single" w:sz="6" w:space="1" w:color="auto"/>
      </w:pBdr>
      <w:spacing w:before="240" w:after="0" w:line="240" w:lineRule="auto"/>
      <w:ind w:left="1700"/>
    </w:pPr>
    <w:rPr>
      <w:rFonts w:ascii="Tahoma" w:eastAsia="Times New Roman" w:hAnsi="Tahoma" w:cs="Times New Roman"/>
      <w:szCs w:val="20"/>
    </w:rPr>
  </w:style>
  <w:style w:type="paragraph" w:customStyle="1" w:styleId="TableText0">
    <w:name w:val="TableText"/>
    <w:basedOn w:val="Normal"/>
    <w:link w:val="TableTextChar"/>
    <w:rsid w:val="00EB5956"/>
    <w:pPr>
      <w:spacing w:before="80" w:after="80" w:line="240" w:lineRule="auto"/>
    </w:pPr>
    <w:rPr>
      <w:rFonts w:ascii="Arial" w:eastAsia="Times New Roman" w:hAnsi="Arial" w:cs="Angsana New"/>
      <w:sz w:val="20"/>
      <w:szCs w:val="24"/>
      <w:lang w:bidi="th-TH"/>
    </w:rPr>
  </w:style>
  <w:style w:type="character" w:customStyle="1" w:styleId="TableTextChar">
    <w:name w:val="TableText Char"/>
    <w:link w:val="TableText0"/>
    <w:rsid w:val="00EB5956"/>
    <w:rPr>
      <w:rFonts w:ascii="Arial" w:eastAsia="Times New Roman" w:hAnsi="Arial" w:cs="Angsana New"/>
      <w:sz w:val="20"/>
      <w:szCs w:val="24"/>
      <w:lang w:bidi="th-TH"/>
    </w:rPr>
  </w:style>
  <w:style w:type="character" w:styleId="Hyperlink">
    <w:name w:val="Hyperlink"/>
    <w:basedOn w:val="DefaultParagraphFont"/>
    <w:uiPriority w:val="99"/>
    <w:semiHidden/>
    <w:unhideWhenUsed/>
    <w:rsid w:val="001B04F3"/>
    <w:rPr>
      <w:color w:val="3366CC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BA6DD6"/>
    <w:pPr>
      <w:spacing w:after="0"/>
      <w:ind w:left="880"/>
    </w:pPr>
    <w:rPr>
      <w:rFonts w:cstheme="minorHAnsi"/>
      <w:sz w:val="18"/>
      <w:szCs w:val="18"/>
    </w:rPr>
  </w:style>
  <w:style w:type="character" w:customStyle="1" w:styleId="HintText">
    <w:name w:val="Hint Text"/>
    <w:rsid w:val="00BA6DD6"/>
    <w:rPr>
      <w:rFonts w:cs="Arial"/>
      <w:i/>
      <w:color w:val="808080"/>
      <w:sz w:val="16"/>
    </w:rPr>
  </w:style>
  <w:style w:type="paragraph" w:customStyle="1" w:styleId="Paragraph">
    <w:name w:val="Paragraph"/>
    <w:rsid w:val="00F001EE"/>
    <w:pPr>
      <w:spacing w:line="32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BF7B5E"/>
    <w:pPr>
      <w:spacing w:before="120" w:after="0" w:line="240" w:lineRule="auto"/>
    </w:pPr>
    <w:rPr>
      <w:rFonts w:ascii="Arial" w:eastAsia="Times New Roman" w:hAnsi="Arial" w:cs="Times New Roman"/>
      <w:i/>
      <w:color w:val="0000FF"/>
      <w:szCs w:val="20"/>
    </w:rPr>
  </w:style>
  <w:style w:type="character" w:customStyle="1" w:styleId="BodyText2Char">
    <w:name w:val="Body Text 2 Char"/>
    <w:basedOn w:val="DefaultParagraphFont"/>
    <w:link w:val="BodyText2"/>
    <w:rsid w:val="00BF7B5E"/>
    <w:rPr>
      <w:rFonts w:ascii="Arial" w:eastAsia="Times New Roman" w:hAnsi="Arial" w:cs="Times New Roman"/>
      <w:i/>
      <w:color w:val="0000FF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F7B5E"/>
    <w:pPr>
      <w:spacing w:after="100"/>
      <w:ind w:left="1760"/>
    </w:pPr>
  </w:style>
  <w:style w:type="paragraph" w:customStyle="1" w:styleId="summary">
    <w:name w:val="summary"/>
    <w:basedOn w:val="Normal"/>
    <w:rsid w:val="00693387"/>
    <w:pPr>
      <w:spacing w:after="0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5D3E21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NormalWeb">
    <w:name w:val="Normal (Web)"/>
    <w:basedOn w:val="Normal"/>
    <w:link w:val="NormalWebChar"/>
    <w:rsid w:val="00D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WebChar">
    <w:name w:val="Normal (Web) Char"/>
    <w:basedOn w:val="DefaultParagraphFont"/>
    <w:link w:val="NormalWeb"/>
    <w:rsid w:val="00D25AB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ulletPointsChar">
    <w:name w:val="Bullet Points Char"/>
    <w:link w:val="BulletPoints"/>
    <w:uiPriority w:val="6"/>
    <w:rsid w:val="00B43070"/>
    <w:rPr>
      <w:rFonts w:ascii="Tahoma" w:eastAsia="Times New Roman" w:hAnsi="Tahoma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54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_"/>
    <w:basedOn w:val="Normal"/>
    <w:rsid w:val="0055453D"/>
    <w:pPr>
      <w:widowControl w:val="0"/>
      <w:spacing w:after="0" w:line="240" w:lineRule="auto"/>
      <w:ind w:left="720" w:hanging="720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BulletpointsindentMFAT">
    <w:name w:val="Bullet points indent MFAT"/>
    <w:basedOn w:val="Normal"/>
    <w:uiPriority w:val="7"/>
    <w:qFormat/>
    <w:rsid w:val="00F04439"/>
    <w:pPr>
      <w:numPr>
        <w:numId w:val="28"/>
      </w:num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Theme="minorHAnsi" w:hAnsi="Verdana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F6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817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142334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050">
                      <w:marLeft w:val="0"/>
                      <w:marRight w:val="-37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358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 xsi:nil="true"/>
    <IconOverlay xmlns="http://schemas.microsoft.com/sharepoint/v4" xsi:nil="true"/>
    <TaxCatchAll xmlns="c148874f-423f-4dc8-b7a0-2e2ea73302d0">
      <Value>868</Value>
      <Value>1</Value>
    </TaxCatchAll>
    <_dlc_DocId xmlns="c148874f-423f-4dc8-b7a0-2e2ea73302d0">PEOP-2139-2833</_dlc_DocId>
    <_dlc_DocIdUrl xmlns="c148874f-423f-4dc8-b7a0-2e2ea73302d0">
      <Url>http://o-wln-gdm/Functions/PeopleManagement/Resourcing/_layouts/15/DocIdRedir.aspx?ID=PEOP-2139-2833</Url>
      <Description>PEOP-2139-2833</Description>
    </_dlc_DocIdUrl>
    <IsCoveringDocument xmlns="c148874f-423f-4dc8-b7a0-2e2ea73302d0">false</IsCoveringDocument>
    <o3a06977fe844c3db2132313dc460602 xmlns="c148874f-423f-4dc8-b7a0-2e2ea73302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a2ecf41d8355489e904c4f363828f1b7 xmlns="c148874f-423f-4dc8-b7a0-2e2ea73302d0">
      <Terms xmlns="http://schemas.microsoft.com/office/infopath/2007/PartnerControls"/>
    </a2ecf41d8355489e904c4f363828f1b7>
    <l5baa22ceebd46ea8e3732e81be971e4 xmlns="c148874f-423f-4dc8-b7a0-2e2ea73302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Generic</TermName>
          <TermId xmlns="http://schemas.microsoft.com/office/infopath/2007/PartnerControls">81b3bfcb-5dea-420f-a493-2b9d653d650f</TermId>
        </TermInfo>
      </Terms>
    </l5baa22ceebd46ea8e3732e81be971e4>
    <RelatedDocuments xmlns="c148874f-423f-4dc8-b7a0-2e2ea73302d0" xsi:nil="true"/>
    <AuthorDivisionPost xmlns="c148874f-423f-4dc8-b7a0-2e2ea73302d0">HRG</AuthorDivisionPost>
    <m7d8bdf464cb42f0a3c3d39d31c82072 xmlns="c148874f-423f-4dc8-b7a0-2e2ea73302d0">
      <Terms xmlns="http://schemas.microsoft.com/office/infopath/2007/PartnerControls"/>
    </m7d8bdf464cb42f0a3c3d39d31c82072>
    <PositionDescription xmlns="c148874f-423f-4dc8-b7a0-2e2ea73302d0" xsi:nil="true"/>
    <mab3bc3a51474b75a2e66d1b853c52b5 xmlns="c148874f-423f-4dc8-b7a0-2e2ea73302d0">
      <Terms xmlns="http://schemas.microsoft.com/office/infopath/2007/PartnerControls"/>
    </mab3bc3a51474b75a2e66d1b853c52b5>
    <e8088710249444eeba9d5cd78479d2f7 xmlns="c148874f-423f-4dc8-b7a0-2e2ea73302d0">
      <Terms xmlns="http://schemas.microsoft.com/office/infopath/2007/PartnerControls"/>
    </e8088710249444eeba9d5cd78479d2f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4DBD6980395A9140B295884788B44913" ma:contentTypeVersion="18" ma:contentTypeDescription="Blank Document" ma:contentTypeScope="" ma:versionID="fd13a136fc8d47d7d86666a560f5c340">
  <xsd:schema xmlns:xsd="http://www.w3.org/2001/XMLSchema" xmlns:xs="http://www.w3.org/2001/XMLSchema" xmlns:p="http://schemas.microsoft.com/office/2006/metadata/properties" xmlns:ns1="http://schemas.microsoft.com/sharepoint/v3" xmlns:ns2="c148874f-423f-4dc8-b7a0-2e2ea73302d0" xmlns:ns4="http://schemas.microsoft.com/sharepoint/v4" xmlns:ns6="f91939df-1ca2-46c6-9d9c-9f6d749f613c" targetNamespace="http://schemas.microsoft.com/office/2006/metadata/properties" ma:root="true" ma:fieldsID="9b47ef5c8cb25c53085ffd1538def59d" ns1:_="" ns2:_="" ns4:_="" ns6:_="">
    <xsd:import namespace="http://schemas.microsoft.com/sharepoint/v3"/>
    <xsd:import namespace="c148874f-423f-4dc8-b7a0-2e2ea73302d0"/>
    <xsd:import namespace="http://schemas.microsoft.com/sharepoint/v4"/>
    <xsd:import namespace="f91939df-1ca2-46c6-9d9c-9f6d749f613c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mab3bc3a51474b75a2e66d1b853c52b5" minOccurs="0"/>
                <xsd:element ref="ns2:e8088710249444eeba9d5cd78479d2f7" minOccurs="0"/>
                <xsd:element ref="ns2:PositionDescription" minOccurs="0"/>
                <xsd:element ref="ns4:IconOverlay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874f-423f-4dc8-b7a0-2e2ea73302d0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18b031f-f36c-473c-8833-4f2c74cfb359}" ma:internalName="TaxCatchAll" ma:showField="CatchAllData" ma:web="c148874f-423f-4dc8-b7a0-2e2ea7330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18b031f-f36c-473c-8833-4f2c74cfb359}" ma:internalName="TaxCatchAllLabel" ma:readOnly="true" ma:showField="CatchAllDataLabel" ma:web="c148874f-423f-4dc8-b7a0-2e2ea7330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62f32051-7056-43f3-b881-f6812c799a0b" ma:anchorId="b8519c39-6d17-49b1-be6c-ed3b3d83fc86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ab3bc3a51474b75a2e66d1b853c52b5" ma:index="29" nillable="true" ma:taxonomy="true" ma:internalName="mab3bc3a51474b75a2e66d1b853c52b5" ma:taxonomyFieldName="MFATLocation" ma:displayName="MFAT Location" ma:fieldId="{6ab3bc3a-5147-4b75-a2e6-6d1b853c52b5}" ma:sspId="d40f951a-0e91-4979-b35b-8d7b343b6be0" ma:termSetId="66d54c1a-90dd-457b-8700-8d472552e1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088710249444eeba9d5cd78479d2f7" ma:index="32" nillable="true" ma:taxonomy="true" ma:internalName="e8088710249444eeba9d5cd78479d2f7" ma:taxonomyFieldName="Position" ma:displayName="Position" ma:fieldId="{e8088710-2494-44ee-ba9d-5cd78479d2f7}" ma:sspId="d40f951a-0e91-4979-b35b-8d7b343b6be0" ma:termSetId="9b2d334e-3a9e-4060-b89e-83141f25a7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sitionDescription" ma:index="33" nillable="true" ma:displayName="Position Description" ma:description="" ma:internalName="Position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39df-1ca2-46c6-9d9c-9f6d749f613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1432499087" UniqueId="fffeed65-662e-44a6-a130-2ec756acdfe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116a72e9-1aa6-4929-9366-90d8f4d4d320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4FEC35C4-31C2-4969-AB7A-176687EF06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E31D9-805C-441A-B3F7-B398744EDB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c148874f-423f-4dc8-b7a0-2e2ea73302d0"/>
  </ds:schemaRefs>
</ds:datastoreItem>
</file>

<file path=customXml/itemProps3.xml><?xml version="1.0" encoding="utf-8"?>
<ds:datastoreItem xmlns:ds="http://schemas.openxmlformats.org/officeDocument/2006/customXml" ds:itemID="{931BDBBE-8C07-4189-AF6C-5EF46847A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AF1CD5-5B53-4193-9CE3-EB88E32E92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8F7C97-677D-4FA7-842D-DB8319339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48874f-423f-4dc8-b7a0-2e2ea73302d0"/>
    <ds:schemaRef ds:uri="http://schemas.microsoft.com/sharepoint/v4"/>
    <ds:schemaRef ds:uri="f91939df-1ca2-46c6-9d9c-9f6d749f6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B5B0EFC-22B4-4177-887C-D5F2BCE9DBF9}">
  <ds:schemaRefs>
    <ds:schemaRef ds:uri="office.server.policy"/>
  </ds:schemaRefs>
</ds:datastoreItem>
</file>

<file path=docMetadata/LabelInfo.xml><?xml version="1.0" encoding="utf-8"?>
<clbl:labelList xmlns:clbl="http://schemas.microsoft.com/office/2020/mipLabelMetadata">
  <clbl:label id="{134c9d5b-ecd1-4255-8544-9530ef9a4426}" enabled="1" method="Privileged" siteId="{1aaaec2a-4cb7-48cc-a7da-41e33f62278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 PD - October 2020 - for publication</vt:lpstr>
    </vt:vector>
  </TitlesOfParts>
  <Company>Ministry of Foreign Affairs and Trade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PD - October 2020 - for publication</dc:title>
  <dc:creator>Alicia Odering</dc:creator>
  <dc:description/>
  <cp:lastModifiedBy>PIDGEON, Gareth (TKY)</cp:lastModifiedBy>
  <cp:revision>44</cp:revision>
  <cp:lastPrinted>2020-10-11T20:29:00Z</cp:lastPrinted>
  <dcterms:created xsi:type="dcterms:W3CDTF">2025-07-23T02:10:00Z</dcterms:created>
  <dcterms:modified xsi:type="dcterms:W3CDTF">2025-07-29T01:05:00Z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0x01010077AA9D1CFFA240DC80DAD99CA5F5CD00002DAE8431F8B6400CAA222602BDDA92B8004DBD6980395A9140B295884788B44913</vt:lpwstr>
  </property>
  <property fmtid="{D5CDD505-2E9C-101B-9397-08002B2CF9AE}" pid="3" name="Division/Post">
    <vt:lpwstr>518;#CPO|4702c154-0f3b-44d0-ae7e-e341101401cd</vt:lpwstr>
  </property>
  <property fmtid="{D5CDD505-2E9C-101B-9397-08002B2CF9AE}" pid="4" name="Country">
    <vt:lpwstr>13;#INT|d6948d44-8d1c-4890-9bf1-1ea1d3437291</vt:lpwstr>
  </property>
  <property fmtid="{D5CDD505-2E9C-101B-9397-08002B2CF9AE}" pid="5" name="Doc Type">
    <vt:lpwstr>11;#GENERAL|72b153d4-1840-4b12-815c-5bbb5262cc79</vt:lpwstr>
  </property>
  <property fmtid="{D5CDD505-2E9C-101B-9397-08002B2CF9AE}" pid="6" name="Other Units">
    <vt:lpwstr>175;#HRS|ba2a8113-f4d8-4ef0-9848-0a8d8dc6b0b2</vt:lpwstr>
  </property>
  <property fmtid="{D5CDD505-2E9C-101B-9397-08002B2CF9AE}" pid="7" name="Classification">
    <vt:lpwstr>2;#Unclassified|0496e4db-39dc-4e5b-a080-a360da5843e8</vt:lpwstr>
  </property>
  <property fmtid="{D5CDD505-2E9C-101B-9397-08002B2CF9AE}" pid="8" name="Organisation">
    <vt:lpwstr/>
  </property>
  <property fmtid="{D5CDD505-2E9C-101B-9397-08002B2CF9AE}" pid="9" name="_dlc_DocIdItemGuid">
    <vt:lpwstr>103153f9-a09e-4576-a9b2-0e38a73fc88b</vt:lpwstr>
  </property>
  <property fmtid="{D5CDD505-2E9C-101B-9397-08002B2CF9AE}" pid="10" name="Doc Ref">
    <vt:lpwstr>O-WLN-6100301</vt:lpwstr>
  </property>
  <property fmtid="{D5CDD505-2E9C-101B-9397-08002B2CF9AE}" pid="11" name="DM Author">
    <vt:lpwstr>ORANGE\LUng</vt:lpwstr>
  </property>
  <property fmtid="{D5CDD505-2E9C-101B-9397-08002B2CF9AE}" pid="12" name="Division/PostTaxHTField0">
    <vt:lpwstr>CPO4702c154-0f3b-44d0-ae7e-e341101401cd</vt:lpwstr>
  </property>
  <property fmtid="{D5CDD505-2E9C-101B-9397-08002B2CF9AE}" pid="13" name="Doc Author">
    <vt:lpwstr>1036;#UNG, Leigh-Ann (CPO)</vt:lpwstr>
  </property>
  <property fmtid="{D5CDD505-2E9C-101B-9397-08002B2CF9AE}" pid="14" name="CaveatTaxHTField0">
    <vt:lpwstr/>
  </property>
  <property fmtid="{D5CDD505-2E9C-101B-9397-08002B2CF9AE}" pid="15" name="ClassificationTaxHTField0">
    <vt:lpwstr>Unclassified0496e4db-39dc-4e5b-a080-a360da5843e8</vt:lpwstr>
  </property>
  <property fmtid="{D5CDD505-2E9C-101B-9397-08002B2CF9AE}" pid="16" name="Financial YearTaxHTField0">
    <vt:lpwstr/>
  </property>
  <property fmtid="{D5CDD505-2E9C-101B-9397-08002B2CF9AE}" pid="17" name="Doc TypeTaxHTField0">
    <vt:lpwstr>GENERAL72b153d4-1840-4b12-815c-5bbb5262cc79</vt:lpwstr>
  </property>
  <property fmtid="{D5CDD505-2E9C-101B-9397-08002B2CF9AE}" pid="18" name="File Number">
    <vt:lpwstr/>
  </property>
  <property fmtid="{D5CDD505-2E9C-101B-9397-08002B2CF9AE}" pid="19" name="Doc Comments">
    <vt:lpwstr/>
  </property>
  <property fmtid="{D5CDD505-2E9C-101B-9397-08002B2CF9AE}" pid="20" name="Other UnitsTaxHTField0">
    <vt:lpwstr>HRSba2a8113-f4d8-4ef0-9848-0a8d8dc6b0b2</vt:lpwstr>
  </property>
  <property fmtid="{D5CDD505-2E9C-101B-9397-08002B2CF9AE}" pid="21" name="CountryTaxHTField0">
    <vt:lpwstr>INTd6948d44-8d1c-4890-9bf1-1ea1d3437291</vt:lpwstr>
  </property>
  <property fmtid="{D5CDD505-2E9C-101B-9397-08002B2CF9AE}" pid="22" name="TaxCatchAll">
    <vt:lpwstr>175;#;#13;#;#2;#;#518;#;#11;#</vt:lpwstr>
  </property>
  <property fmtid="{D5CDD505-2E9C-101B-9397-08002B2CF9AE}" pid="23" name="OrganisationTaxHTField0">
    <vt:lpwstr/>
  </property>
  <property fmtid="{D5CDD505-2E9C-101B-9397-08002B2CF9AE}" pid="24" name="_dlc_DocId">
    <vt:lpwstr>55D3Y3M6EPNE-238-960</vt:lpwstr>
  </property>
  <property fmtid="{D5CDD505-2E9C-101B-9397-08002B2CF9AE}" pid="25" name="_dlc_DocIdUrl">
    <vt:lpwstr>http://o-wln-dm/policy/DS IDG/_layouts/DocIdRedir.aspx?ID=55D3Y3M6EPNE-238-960, 55D3Y3M6EPNE-238-960</vt:lpwstr>
  </property>
  <property fmtid="{D5CDD505-2E9C-101B-9397-08002B2CF9AE}" pid="26" name="_dlc_policyId">
    <vt:lpwstr>0x01010077AA9D1CFFA240DC80DAD99CA5F5CD00|1432499087</vt:lpwstr>
  </property>
  <property fmtid="{D5CDD505-2E9C-101B-9397-08002B2CF9AE}" pid="27" name="ItemRetentionFormula">
    <vt:lpwstr/>
  </property>
  <property fmtid="{D5CDD505-2E9C-101B-9397-08002B2CF9AE}" pid="28" name="Position">
    <vt:lpwstr/>
  </property>
  <property fmtid="{D5CDD505-2E9C-101B-9397-08002B2CF9AE}" pid="29" name="Order">
    <vt:r8>27600</vt:r8>
  </property>
  <property fmtid="{D5CDD505-2E9C-101B-9397-08002B2CF9AE}" pid="30" name="Topic">
    <vt:lpwstr>868;#Generic|81b3bfcb-5dea-420f-a493-2b9d653d650f</vt:lpwstr>
  </property>
  <property fmtid="{D5CDD505-2E9C-101B-9397-08002B2CF9AE}" pid="31" name="SecurityClassification">
    <vt:lpwstr>1;#UNCLASSIFIED|738a72fd-0042-476f-991b-551c05ade48c</vt:lpwstr>
  </property>
  <property fmtid="{D5CDD505-2E9C-101B-9397-08002B2CF9AE}" pid="32" name="CoveringClassification">
    <vt:lpwstr/>
  </property>
  <property fmtid="{D5CDD505-2E9C-101B-9397-08002B2CF9AE}" pid="33" name="MFATLocation">
    <vt:lpwstr/>
  </property>
  <property fmtid="{D5CDD505-2E9C-101B-9397-08002B2CF9AE}" pid="34" name="SecurityCaveat">
    <vt:lpwstr/>
  </property>
  <property fmtid="{D5CDD505-2E9C-101B-9397-08002B2CF9AE}" pid="35" name="RecordPoint_SubmissionDate">
    <vt:lpwstr/>
  </property>
  <property fmtid="{D5CDD505-2E9C-101B-9397-08002B2CF9AE}" pid="36" name="RecordPoint_ActiveItemWebId">
    <vt:lpwstr>{f91939df-1ca2-46c6-9d9c-9f6d749f613c}</vt:lpwstr>
  </property>
  <property fmtid="{D5CDD505-2E9C-101B-9397-08002B2CF9AE}" pid="37" name="RecordPoint_WorkflowType">
    <vt:lpwstr>ActiveSubmitStub</vt:lpwstr>
  </property>
  <property fmtid="{D5CDD505-2E9C-101B-9397-08002B2CF9AE}" pid="38" name="RecordPoint_ActiveItemSiteId">
    <vt:lpwstr>{f21f404f-86f7-4fda-960b-d4a6ac418c55}</vt:lpwstr>
  </property>
  <property fmtid="{D5CDD505-2E9C-101B-9397-08002B2CF9AE}" pid="39" name="RecordPoint_ActiveItemListId">
    <vt:lpwstr>{a43052af-46db-4b12-9498-39646d5d9b59}</vt:lpwstr>
  </property>
  <property fmtid="{D5CDD505-2E9C-101B-9397-08002B2CF9AE}" pid="40" name="RecordPoint_RecordFormat">
    <vt:lpwstr/>
  </property>
  <property fmtid="{D5CDD505-2E9C-101B-9397-08002B2CF9AE}" pid="41" name="RecordPoint_ActiveItemMoved">
    <vt:lpwstr/>
  </property>
  <property fmtid="{D5CDD505-2E9C-101B-9397-08002B2CF9AE}" pid="42" name="RecordPoint_ActiveItemUniqueId">
    <vt:lpwstr>{103153f9-a09e-4576-a9b2-0e38a73fc88b}</vt:lpwstr>
  </property>
  <property fmtid="{D5CDD505-2E9C-101B-9397-08002B2CF9AE}" pid="43" name="RecordPoint_SubmissionCompleted">
    <vt:lpwstr>2020-12-15T13:45:46.6176462+13:00</vt:lpwstr>
  </property>
  <property fmtid="{D5CDD505-2E9C-101B-9397-08002B2CF9AE}" pid="44" name="WorkflowCreationPath">
    <vt:lpwstr>a3ece7da-b4b6-4bdd-a203-fc8e12d853eb,4;</vt:lpwstr>
  </property>
  <property fmtid="{D5CDD505-2E9C-101B-9397-08002B2CF9AE}" pid="45" name="_dlc_LastRun">
    <vt:lpwstr>03/05/2023 02:52:54</vt:lpwstr>
  </property>
  <property fmtid="{D5CDD505-2E9C-101B-9397-08002B2CF9AE}" pid="46" name="RecordPoint_RecordNumberSubmitted">
    <vt:lpwstr>R0000782936</vt:lpwstr>
  </property>
  <property fmtid="{D5CDD505-2E9C-101B-9397-08002B2CF9AE}" pid="47" name="_dlc_ItemStageId">
    <vt:lpwstr>1</vt:lpwstr>
  </property>
  <property fmtid="{D5CDD505-2E9C-101B-9397-08002B2CF9AE}" pid="48" name="ClassificationContentMarkingHeaderShapeIds">
    <vt:lpwstr>7c8a65ee,366acd8e,3fdc9351</vt:lpwstr>
  </property>
  <property fmtid="{D5CDD505-2E9C-101B-9397-08002B2CF9AE}" pid="49" name="ClassificationContentMarkingHeaderFontProps">
    <vt:lpwstr>#000000,11,Segoe UI Semibold</vt:lpwstr>
  </property>
  <property fmtid="{D5CDD505-2E9C-101B-9397-08002B2CF9AE}" pid="50" name="ClassificationContentMarkingHeaderText">
    <vt:lpwstr>UNCLASSIFIED</vt:lpwstr>
  </property>
  <property fmtid="{D5CDD505-2E9C-101B-9397-08002B2CF9AE}" pid="51" name="ClassificationContentMarkingFooterShapeIds">
    <vt:lpwstr>4a7f67a0,19a886b5,4564a79e</vt:lpwstr>
  </property>
  <property fmtid="{D5CDD505-2E9C-101B-9397-08002B2CF9AE}" pid="52" name="ClassificationContentMarkingFooterFontProps">
    <vt:lpwstr>#000000,11,Segoe UI Semibold</vt:lpwstr>
  </property>
  <property fmtid="{D5CDD505-2E9C-101B-9397-08002B2CF9AE}" pid="53" name="ClassificationContentMarkingFooterText">
    <vt:lpwstr>UNCLASSIFIED</vt:lpwstr>
  </property>
</Properties>
</file>